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DF24" w14:textId="72756F01" w:rsidR="0006095E" w:rsidRDefault="0090790C" w:rsidP="00304036">
      <w:pPr>
        <w:rPr>
          <w:rFonts w:asciiTheme="minorHAnsi" w:hAnsiTheme="minorHAnsi" w:cstheme="minorHAnsi"/>
          <w:sz w:val="36"/>
          <w:szCs w:val="36"/>
        </w:rPr>
      </w:pPr>
      <w:r>
        <w:rPr>
          <w:noProof/>
          <w:color w:val="007DA3"/>
        </w:rPr>
        <w:drawing>
          <wp:inline distT="0" distB="0" distL="0" distR="0" wp14:anchorId="33A57874" wp14:editId="4DBAB96E">
            <wp:extent cx="7076305" cy="8060634"/>
            <wp:effectExtent l="0" t="0" r="0" b="0"/>
            <wp:docPr id="219" name="Picture 219" descr="Texto:&#10;¿Qué es una alergia a la penicilina?&#10;•Los medicamentos que pertenecen al grupo de las penicilinas, como la penicilina, amoxicilina y Augmentin®, son antibióticos que se utilizan para el tratamiento de las infecciones bacterianas. &#10;•Los medicamentos en el grupo de las penicilinas son seguros para muchas personas, pero hay quienes son alérgicas a ellos.&#10;•Las reacciones alérgicas graves a la penicilina generalmente ocurren dentro de pocas horas después de usar el antibiótico. Algunas de estas reacciones alérgicas son:&#10;-Inflamación de garganta, lengua, labios u ojos &#10;-Sibilancias o dificultad para respirar &#10;-Salpullido con ronchas y picazón, que se llama urticaria &#10;•Otras alergias graves pueden ocurrir si ha usado antibióticos por varios días o semanas y tiene un salpullido que se pela o crea ampollas o un salpullido tan grave que requiere hospitalización. &#10;•La mayoría de las reacciones a la penicilina son menos graves y pueden consistir en un salpullido que empieza unos días o semanas después de usar el antibiótico y desaparece solo.&#10;•Si tuvo una reacción a los antibióticos de penicilina, no los use más hasta que hable con el médico. Las alergias a la penicilina pueden desaparecer con el tiempo.&#10;-Si tuvo una reacción grave, puede que tenga que evitar estos medicamentos en el futuro. &#10;-Si la reacción que tuvo fue leve, es probable que pueda usar estos medicamentos otra vez.&#10;•Las alergias a la penicilina no se heredan. Si su padre, madre o hermano/a tiene alergia a la penicilina, no significa que usted también es alérgico.&#10;&#10;¿Cuáles reacciones a los antibióticos no son alergias?&#10;•Algunas reacciones a los antibióticos no son alergias, son efectos secundarios como náuseas o diarrea. &#10;•Generalmente, los efectos secundarios no son dañinos y es posible que no ocurran cada vez que use ese antibiótico u otro antibiótico del mismo grupo de medicamentos.&#10;•Cuando alguien usa antibióticos que no necesita (por ejemplo, para tratar un virus), puede pensar que tiene una reacción alérgica al antibiótico cuando en realidad el salpullido u otros síntomas pueden ser ocasionados por el mismo virus.&#10;&#10;¿Qué debe hablar con el personal de atención médica?&#10;•El personal de atención médica le hará preguntas para determinar si es alérgico a la penicilina, por ejemplo:&#10;-¿Qué antibiótico usó cuando tuvo la reacción?&#10;-¿Cuál fue la reacción?&#10;-¿Cuánto tiempo después de usar el antibiótico ocurrió la reacción?&#10;-¿Cuáles antibióticos ha tomado desde que tuvo la reacción?&#10;•Si el personal de atención médica le dice que tiene una alergia a la penicilina, pídale que escriba los nombres de los antibióticos que debe evitar y cuáles puede usar de manera segura.&#10;•Si piensa que es alérgico a la penicilina, y el médico dice que no lo es, pídale una explicación detallada. También debe preguntar:&#10;-Cómo evitar futuros efectos secundarios de antibióticos &#10;-Si borrarán la alergia de su historial médico &#10;-Si tiene que informar a otros médicos que ha tenido una reacción a los antibióticos &#10;&#10;El propósito de este documento es proporcionar información relacionada con la salud para que esté mejor informado. No sustituye la consulta de su médico y no debe basarse en este documento para el tratamiento de condiciones médicas específ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 descr="Texto:&#10;¿Qué es una alergia a la penicilina?&#10;•Los medicamentos que pertenecen al grupo de las penicilinas, como la penicilina, amoxicilina y Augmentin®, son antibióticos que se utilizan para el tratamiento de las infecciones bacterianas. &#10;•Los medicamentos en el grupo de las penicilinas son seguros para muchas personas, pero hay quienes son alérgicas a ellos.&#10;•Las reacciones alérgicas graves a la penicilina generalmente ocurren dentro de pocas horas después de usar el antibiótico. Algunas de estas reacciones alérgicas son:&#10;-Inflamación de garganta, lengua, labios u ojos &#10;-Sibilancias o dificultad para respirar &#10;-Salpullido con ronchas y picazón, que se llama urticaria &#10;•Otras alergias graves pueden ocurrir si ha usado antibióticos por varios días o semanas y tiene un salpullido que se pela o crea ampollas o un salpullido tan grave que requiere hospitalización. &#10;•La mayoría de las reacciones a la penicilina son menos graves y pueden consistir en un salpullido que empieza unos días o semanas después de usar el antibiótico y desaparece solo.&#10;•Si tuvo una reacción a los antibióticos de penicilina, no los use más hasta que hable con el médico. Las alergias a la penicilina pueden desaparecer con el tiempo.&#10;-Si tuvo una reacción grave, puede que tenga que evitar estos medicamentos en el futuro. &#10;-Si la reacción que tuvo fue leve, es probable que pueda usar estos medicamentos otra vez.&#10;•Las alergias a la penicilina no se heredan. Si su padre, madre o hermano/a tiene alergia a la penicilina, no significa que usted también es alérgico.&#10;&#10;¿Cuáles reacciones a los antibióticos no son alergias?&#10;•Algunas reacciones a los antibióticos no son alergias, son efectos secundarios como náuseas o diarrea. &#10;•Generalmente, los efectos secundarios no son dañinos y es posible que no ocurran cada vez que use ese antibiótico u otro antibiótico del mismo grupo de medicamentos.&#10;•Cuando alguien usa antibióticos que no necesita (por ejemplo, para tratar un virus), puede pensar que tiene una reacción alérgica al antibiótico cuando en realidad el salpullido u otros síntomas pueden ser ocasionados por el mismo virus.&#10;&#10;¿Qué debe hablar con el personal de atención médica?&#10;•El personal de atención médica le hará preguntas para determinar si es alérgico a la penicilina, por ejemplo:&#10;-¿Qué antibiótico usó cuando tuvo la reacción?&#10;-¿Cuál fue la reacción?&#10;-¿Cuánto tiempo después de usar el antibiótico ocurrió la reacción?&#10;-¿Cuáles antibióticos ha tomado desde que tuvo la reacción?&#10;•Si el personal de atención médica le dice que tiene una alergia a la penicilina, pídale que escriba los nombres de los antibióticos que debe evitar y cuáles puede usar de manera segura.&#10;•Si piensa que es alérgico a la penicilina, y el médico dice que no lo es, pídale una explicación detallada. También debe preguntar:&#10;-Cómo evitar futuros efectos secundarios de antibióticos &#10;-Si borrarán la alergia de su historial médico &#10;-Si tiene que informar a otros médicos que ha tenido una reacción a los antibióticos &#10;&#10;El propósito de este documento es proporcionar información relacionada con la salud para que esté mejor informado. No sustituye la consulta de su médico y no debe basarse en este documento para el tratamiento de condiciones médicas específica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578" cy="80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5293" w14:textId="1EC5AA9C" w:rsidR="00F8314E" w:rsidRPr="00C166A5" w:rsidRDefault="00F8314E" w:rsidP="00444027">
      <w:pPr>
        <w:jc w:val="center"/>
        <w:rPr>
          <w:rFonts w:asciiTheme="minorHAnsi" w:hAnsiTheme="minorHAnsi" w:cstheme="minorHAnsi"/>
          <w:sz w:val="36"/>
          <w:szCs w:val="36"/>
        </w:rPr>
      </w:pPr>
      <w:r w:rsidRPr="00C166A5">
        <w:rPr>
          <w:rFonts w:asciiTheme="minorHAnsi" w:hAnsiTheme="minorHAnsi" w:cstheme="minorHAnsi"/>
          <w:sz w:val="36"/>
          <w:szCs w:val="36"/>
        </w:rPr>
        <w:lastRenderedPageBreak/>
        <w:t>Directions for Adding Your Logo to Your Document</w:t>
      </w:r>
    </w:p>
    <w:p w14:paraId="790BAFBC" w14:textId="77777777" w:rsidR="00F8314E" w:rsidRPr="00C166A5" w:rsidRDefault="00F8314E" w:rsidP="00243C96">
      <w:pPr>
        <w:spacing w:line="240" w:lineRule="auto"/>
        <w:ind w:left="720" w:right="166"/>
        <w:jc w:val="both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If you chose to add a logo to this document, you can place it in the footer, below the article development content.</w:t>
      </w:r>
    </w:p>
    <w:p w14:paraId="38A0AB91" w14:textId="77777777" w:rsidR="005443DC" w:rsidRDefault="005443DC" w:rsidP="00243C96">
      <w:pPr>
        <w:ind w:left="720" w:right="166"/>
        <w:rPr>
          <w:rFonts w:asciiTheme="minorHAnsi" w:hAnsiTheme="minorHAnsi" w:cstheme="minorHAnsi"/>
          <w:b/>
        </w:rPr>
      </w:pPr>
    </w:p>
    <w:p w14:paraId="5061B36F" w14:textId="0451290E" w:rsidR="00F8314E" w:rsidRPr="00C166A5" w:rsidRDefault="00F8314E" w:rsidP="00243C96">
      <w:pPr>
        <w:ind w:left="720" w:right="166"/>
        <w:rPr>
          <w:rFonts w:asciiTheme="minorHAnsi" w:hAnsiTheme="minorHAnsi" w:cstheme="minorHAnsi"/>
          <w:b/>
        </w:rPr>
      </w:pPr>
      <w:r w:rsidRPr="00C166A5">
        <w:rPr>
          <w:rFonts w:asciiTheme="minorHAnsi" w:hAnsiTheme="minorHAnsi" w:cstheme="minorHAnsi"/>
          <w:b/>
        </w:rPr>
        <w:t>Steps:</w:t>
      </w:r>
    </w:p>
    <w:p w14:paraId="4F2D9824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Open the footer section (either double click in the footer section of the document or go to the “Insert”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select the </w:t>
      </w:r>
      <w:r w:rsidR="001E5ECE" w:rsidRPr="00C166A5">
        <w:rPr>
          <w:rFonts w:asciiTheme="minorHAnsi" w:hAnsiTheme="minorHAnsi" w:cstheme="minorHAnsi"/>
        </w:rPr>
        <w:t>drop-down</w:t>
      </w:r>
      <w:r w:rsidRPr="00C166A5">
        <w:rPr>
          <w:rFonts w:asciiTheme="minorHAnsi" w:hAnsiTheme="minorHAnsi" w:cstheme="minorHAnsi"/>
        </w:rPr>
        <w:t xml:space="preserve"> menu for “</w:t>
      </w:r>
      <w:r w:rsidR="00700943" w:rsidRPr="00C166A5">
        <w:rPr>
          <w:rFonts w:asciiTheme="minorHAnsi" w:hAnsiTheme="minorHAnsi" w:cstheme="minorHAnsi"/>
        </w:rPr>
        <w:t>Footer” →</w:t>
      </w:r>
      <w:r w:rsidRPr="00C166A5">
        <w:rPr>
          <w:rFonts w:asciiTheme="minorHAnsi" w:hAnsiTheme="minorHAnsi" w:cstheme="minorHAnsi"/>
        </w:rPr>
        <w:t xml:space="preserve"> and click on “Edit Footer”).</w:t>
      </w:r>
    </w:p>
    <w:p w14:paraId="23328FB8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 xml:space="preserve">Make sure your cursor </w:t>
      </w:r>
      <w:r w:rsidR="004D5A31" w:rsidRPr="00C166A5">
        <w:rPr>
          <w:rFonts w:asciiTheme="minorHAnsi" w:hAnsiTheme="minorHAnsi" w:cstheme="minorHAnsi"/>
        </w:rPr>
        <w:t xml:space="preserve">is </w:t>
      </w:r>
      <w:r w:rsidRPr="00C166A5">
        <w:rPr>
          <w:rFonts w:asciiTheme="minorHAnsi" w:hAnsiTheme="minorHAnsi" w:cstheme="minorHAnsi"/>
        </w:rPr>
        <w:t>below the bottom line (or wherever you want your logo).</w:t>
      </w:r>
    </w:p>
    <w:p w14:paraId="65C05C3C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Go to the “Insert” tab.</w:t>
      </w:r>
    </w:p>
    <w:p w14:paraId="1F9F5433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Click on “Pictures” from the “Insert” tab.</w:t>
      </w:r>
    </w:p>
    <w:p w14:paraId="3E6DD94E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A window will pop up so you can search your computer for the logo. Select your logo (.jpg or .png format) and click the insert button.</w:t>
      </w:r>
    </w:p>
    <w:p w14:paraId="173668B2" w14:textId="77777777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Your logo will appear in your footer. If you are happy with the placement, skip step 7.</w:t>
      </w:r>
    </w:p>
    <w:p w14:paraId="1D5B2299" w14:textId="114010C2" w:rsidR="00F8314E" w:rsidRPr="00C166A5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** If you want to move the logo image around, click on the logo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go to the </w:t>
      </w:r>
      <w:r w:rsidRPr="00C166A5">
        <w:rPr>
          <w:rFonts w:asciiTheme="minorHAnsi" w:hAnsiTheme="minorHAnsi" w:cstheme="minorHAnsi"/>
        </w:rPr>
        <w:br/>
        <w:t>“Format”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click on the “Wrap Text” drop</w:t>
      </w:r>
      <w:r w:rsidR="00FF1FD4">
        <w:rPr>
          <w:rFonts w:asciiTheme="minorHAnsi" w:hAnsiTheme="minorHAnsi" w:cstheme="minorHAnsi"/>
        </w:rPr>
        <w:t>-</w:t>
      </w:r>
      <w:r w:rsidRPr="00C166A5">
        <w:rPr>
          <w:rFonts w:asciiTheme="minorHAnsi" w:hAnsiTheme="minorHAnsi" w:cstheme="minorHAnsi"/>
        </w:rPr>
        <w:t>down menu</w:t>
      </w:r>
      <w:r w:rsidR="00E42E69" w:rsidRPr="00C166A5">
        <w:rPr>
          <w:rFonts w:asciiTheme="minorHAnsi" w:hAnsiTheme="minorHAnsi" w:cstheme="minorHAnsi"/>
        </w:rPr>
        <w:t xml:space="preserve">→ </w:t>
      </w:r>
      <w:r w:rsidRPr="00C166A5">
        <w:rPr>
          <w:rFonts w:asciiTheme="minorHAnsi" w:hAnsiTheme="minorHAnsi" w:cstheme="minorHAnsi"/>
        </w:rPr>
        <w:t>and select “In front of text.” This formatting wi</w:t>
      </w:r>
      <w:r w:rsidR="00FF1FD4">
        <w:rPr>
          <w:rFonts w:asciiTheme="minorHAnsi" w:hAnsiTheme="minorHAnsi" w:cstheme="minorHAnsi"/>
        </w:rPr>
        <w:t>ll</w:t>
      </w:r>
      <w:r w:rsidRPr="00C166A5">
        <w:rPr>
          <w:rFonts w:asciiTheme="minorHAnsi" w:hAnsiTheme="minorHAnsi" w:cstheme="minorHAnsi"/>
        </w:rPr>
        <w:t xml:space="preserve"> allow you to move the logo freely around the screen.</w:t>
      </w:r>
    </w:p>
    <w:p w14:paraId="4C4B0852" w14:textId="77777777" w:rsidR="00F8314E" w:rsidRPr="006B70B2" w:rsidRDefault="00F8314E" w:rsidP="00243C96">
      <w:pPr>
        <w:pStyle w:val="ListParagraph"/>
        <w:numPr>
          <w:ilvl w:val="0"/>
          <w:numId w:val="15"/>
        </w:numPr>
        <w:spacing w:after="240"/>
        <w:ind w:left="720" w:right="166" w:hanging="450"/>
        <w:rPr>
          <w:rFonts w:asciiTheme="minorHAnsi" w:hAnsiTheme="minorHAnsi" w:cstheme="minorHAnsi"/>
        </w:rPr>
      </w:pPr>
      <w:r w:rsidRPr="00C166A5">
        <w:rPr>
          <w:rFonts w:asciiTheme="minorHAnsi" w:hAnsiTheme="minorHAnsi" w:cstheme="minorHAnsi"/>
        </w:rPr>
        <w:t>When you are satisfied with the placement of the logo, exit the footer section (either double click outside of the footer area or go to the “Design” tab</w:t>
      </w:r>
      <w:r w:rsidR="00E42E69" w:rsidRPr="00C166A5">
        <w:rPr>
          <w:rFonts w:asciiTheme="minorHAnsi" w:hAnsiTheme="minorHAnsi" w:cstheme="minorHAnsi"/>
        </w:rPr>
        <w:t>→</w:t>
      </w:r>
      <w:r w:rsidRPr="00C166A5">
        <w:rPr>
          <w:rFonts w:asciiTheme="minorHAnsi" w:hAnsiTheme="minorHAnsi" w:cstheme="minorHAnsi"/>
        </w:rPr>
        <w:t xml:space="preserve"> and click the “Close header and footer” button).</w:t>
      </w:r>
      <w:r w:rsidR="00072CE5" w:rsidRPr="006B70B2">
        <w:rPr>
          <w:rFonts w:asciiTheme="minorHAnsi" w:hAnsiTheme="minorHAnsi" w:cstheme="minorHAnsi"/>
        </w:rPr>
        <w:br/>
      </w:r>
    </w:p>
    <w:p w14:paraId="758B093A" w14:textId="7A555063" w:rsidR="00072CE5" w:rsidRDefault="00E45391" w:rsidP="00E45391">
      <w:pPr>
        <w:spacing w:before="400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AHRQ Pub. No. 17(22)-0030</w:t>
      </w:r>
    </w:p>
    <w:p w14:paraId="35F9E139" w14:textId="01245828" w:rsidR="00E45391" w:rsidRPr="00E45391" w:rsidRDefault="00E45391" w:rsidP="00E45391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September 2022</w:t>
      </w:r>
    </w:p>
    <w:p w14:paraId="71EDF54C" w14:textId="77777777" w:rsidR="0334F868" w:rsidRPr="00F8314E" w:rsidRDefault="0334F868" w:rsidP="00BF2BE3">
      <w:pPr>
        <w:rPr>
          <w:rFonts w:eastAsia="Calibri"/>
          <w:noProof/>
        </w:rPr>
      </w:pPr>
    </w:p>
    <w:sectPr w:rsidR="0334F868" w:rsidRPr="00F8314E" w:rsidSect="0030403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0" w:right="907" w:bottom="821" w:left="547" w:header="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9303" w14:textId="77777777" w:rsidR="000F7548" w:rsidRDefault="000F7548" w:rsidP="004E2C34">
      <w:r>
        <w:separator/>
      </w:r>
    </w:p>
  </w:endnote>
  <w:endnote w:type="continuationSeparator" w:id="0">
    <w:p w14:paraId="7F2D7E2A" w14:textId="77777777" w:rsidR="000F7548" w:rsidRDefault="000F7548" w:rsidP="004E2C34">
      <w:r>
        <w:continuationSeparator/>
      </w:r>
    </w:p>
  </w:endnote>
  <w:endnote w:type="continuationNotice" w:id="1">
    <w:p w14:paraId="3E434D2B" w14:textId="77777777" w:rsidR="000F7548" w:rsidRDefault="000F75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20C0" w14:textId="77CA7E39" w:rsidR="00672894" w:rsidRDefault="00E45391" w:rsidP="004E2C3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4AB394" wp14:editId="42557386">
              <wp:simplePos x="0" y="0"/>
              <wp:positionH relativeFrom="margin">
                <wp:posOffset>5628005</wp:posOffset>
              </wp:positionH>
              <wp:positionV relativeFrom="paragraph">
                <wp:posOffset>74295</wp:posOffset>
              </wp:positionV>
              <wp:extent cx="1530350" cy="47625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21C7D" w14:textId="2FB664BE" w:rsidR="00EA364C" w:rsidRPr="00E45391" w:rsidRDefault="003B0126" w:rsidP="00E45391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Alergia a la penicilina </w:t>
                          </w:r>
                        </w:p>
                        <w:p w14:paraId="501AE1A3" w14:textId="46BA2484" w:rsidR="003B0126" w:rsidRPr="00E45391" w:rsidRDefault="003B0126" w:rsidP="00E45391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E45391" w:rsidDel="00E13E6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66A3"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AB3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3.15pt;margin-top:5.85pt;width:120.5pt;height:37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" filled="f" stroked="f">
              <v:textbox>
                <w:txbxContent>
                  <w:p w14:paraId="2DA21C7D" w14:textId="2FB664BE" w:rsidR="00EA364C" w:rsidRPr="00E45391" w:rsidRDefault="003B0126" w:rsidP="00E45391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Alergia a la penicilina </w:t>
                    </w:r>
                  </w:p>
                  <w:p w14:paraId="501AE1A3" w14:textId="46BA2484" w:rsidR="003B0126" w:rsidRPr="00E45391" w:rsidRDefault="003B0126" w:rsidP="00E45391">
                    <w:pPr>
                      <w:spacing w:line="240" w:lineRule="auto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E45391" w:rsidDel="00E13E62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266A3"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266A3" w:rsidRPr="0091712E"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B38B75E" wp14:editId="2E594D8A">
              <wp:simplePos x="0" y="0"/>
              <wp:positionH relativeFrom="margin">
                <wp:posOffset>0</wp:posOffset>
              </wp:positionH>
              <wp:positionV relativeFrom="paragraph">
                <wp:posOffset>17145</wp:posOffset>
              </wp:positionV>
              <wp:extent cx="504825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E5DA" w14:textId="33CBE253" w:rsidR="003B0126" w:rsidRPr="00E45391" w:rsidRDefault="003B0126" w:rsidP="003B0126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E45391" w:rsidDel="00E13E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38B75E" id="Text Box 2" o:spid="_x0000_s1027" type="#_x0000_t202" style="position:absolute;margin-left:0;margin-top:1.35pt;width:397.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" filled="f" stroked="f">
              <v:textbox style="mso-fit-shape-to-text:t">
                <w:txbxContent>
                  <w:p w14:paraId="78B9E5DA" w14:textId="33CBE253" w:rsidR="003B0126" w:rsidRPr="00E45391" w:rsidRDefault="003B0126" w:rsidP="003B0126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E45391" w:rsidDel="00E13E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67856" w:rsidRPr="00D70526">
      <w:rPr>
        <w:noProof/>
      </w:rPr>
      <w:drawing>
        <wp:anchor distT="0" distB="0" distL="114300" distR="114300" simplePos="0" relativeHeight="251658241" behindDoc="1" locked="0" layoutInCell="1" allowOverlap="1" wp14:anchorId="39F19BFC" wp14:editId="04F9E20D">
          <wp:simplePos x="0" y="0"/>
          <wp:positionH relativeFrom="page">
            <wp:posOffset>4362450</wp:posOffset>
          </wp:positionH>
          <wp:positionV relativeFrom="bottomMargin">
            <wp:posOffset>-57150</wp:posOffset>
          </wp:positionV>
          <wp:extent cx="3063240" cy="502920"/>
          <wp:effectExtent l="0" t="0" r="3810" b="0"/>
          <wp:wrapNone/>
          <wp:docPr id="351" name="Picture 3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DA20" w14:textId="3BB8842A" w:rsidR="00672894" w:rsidRPr="006E57EC" w:rsidRDefault="00E45391" w:rsidP="00CE6FC5">
    <w:pPr>
      <w:tabs>
        <w:tab w:val="left" w:pos="606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98" behindDoc="0" locked="0" layoutInCell="1" allowOverlap="1" wp14:anchorId="30B305C4" wp14:editId="4EF5BF23">
              <wp:simplePos x="0" y="0"/>
              <wp:positionH relativeFrom="column">
                <wp:posOffset>4389755</wp:posOffset>
              </wp:positionH>
              <wp:positionV relativeFrom="paragraph">
                <wp:posOffset>511175</wp:posOffset>
              </wp:positionV>
              <wp:extent cx="2360930" cy="2197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E2F68" w14:textId="6FC529D6" w:rsidR="00E45391" w:rsidRPr="00E45391" w:rsidRDefault="00E45391" w:rsidP="00E45391">
                          <w:pPr>
                            <w:spacing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AHRQ Pub. No. 17(22)-0030 | September 2022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305C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5.65pt;margin-top:40.25pt;width:185.9pt;height:17.3pt;z-index:25166029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" filled="f" stroked="f">
              <v:textbox>
                <w:txbxContent>
                  <w:p w14:paraId="242E2F68" w14:textId="6FC529D6" w:rsidR="00E45391" w:rsidRPr="00E45391" w:rsidRDefault="00E45391" w:rsidP="00E45391">
                    <w:pPr>
                      <w:spacing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AHRQ Pub. No. 17(22)-0030 | September 2022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1712E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9F9C3EA" wp14:editId="26A96FA1">
              <wp:simplePos x="0" y="0"/>
              <wp:positionH relativeFrom="margin">
                <wp:posOffset>-4445</wp:posOffset>
              </wp:positionH>
              <wp:positionV relativeFrom="paragraph">
                <wp:posOffset>85725</wp:posOffset>
              </wp:positionV>
              <wp:extent cx="496570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01A87" w14:textId="3FEF3780" w:rsidR="0091712E" w:rsidRPr="00E45391" w:rsidRDefault="00E13E62" w:rsidP="0091712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Programa de seguridad de AHRQ para mejorar el uso de antibióticos – Atención ambulatoria</w:t>
                          </w:r>
                          <w:r w:rsidRPr="00E45391" w:rsidDel="00E13E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C3EA" id="_x0000_s1031" type="#_x0000_t202" style="position:absolute;margin-left:-.35pt;margin-top:6.75pt;width:39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" filled="f" stroked="f">
              <v:textbox style="mso-fit-shape-to-text:t">
                <w:txbxContent>
                  <w:p w14:paraId="2B101A87" w14:textId="3FEF3780" w:rsidR="0091712E" w:rsidRPr="00E45391" w:rsidRDefault="00E13E62" w:rsidP="0091712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Programa de seguridad de AHRQ para mejorar el uso de antibióticos – Atención ambulatoria</w:t>
                    </w:r>
                    <w:r w:rsidRPr="00E45391" w:rsidDel="00E13E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BA203FC" wp14:editId="2671CD57">
              <wp:simplePos x="0" y="0"/>
              <wp:positionH relativeFrom="margin">
                <wp:posOffset>5786755</wp:posOffset>
              </wp:positionH>
              <wp:positionV relativeFrom="paragraph">
                <wp:posOffset>104775</wp:posOffset>
              </wp:positionV>
              <wp:extent cx="1390650" cy="1404620"/>
              <wp:effectExtent l="0" t="0" r="0" b="0"/>
              <wp:wrapSquare wrapText="bothSides"/>
              <wp:docPr id="2" name="Text Box 2" descr="Alergia a la penicilina&#10;Folleto para pacientes 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E4AB2" w14:textId="77777777" w:rsidR="00EA364C" w:rsidRPr="00E45391" w:rsidRDefault="00E13E62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Alergia a la penicilina</w:t>
                          </w:r>
                        </w:p>
                        <w:p w14:paraId="15BFB415" w14:textId="2BDEE715" w:rsidR="0091712E" w:rsidRPr="00E45391" w:rsidRDefault="00E13E62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4539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Folleto para pacientes</w:t>
                          </w:r>
                          <w:r w:rsidRPr="00E45391" w:rsidDel="00E13E6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A203FC" id="_x0000_s1032" type="#_x0000_t202" alt="Alergia a la penicilina&#10;Folleto para pacientes &#10;" style="position:absolute;margin-left:455.65pt;margin-top:8.25pt;width:109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" filled="f" stroked="f">
              <v:textbox style="mso-fit-shape-to-text:t">
                <w:txbxContent>
                  <w:p w14:paraId="003E4AB2" w14:textId="77777777" w:rsidR="00EA364C" w:rsidRPr="00E45391" w:rsidRDefault="00E13E62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Alergia a la penicilina</w:t>
                    </w:r>
                  </w:p>
                  <w:p w14:paraId="15BFB415" w14:textId="2BDEE715" w:rsidR="0091712E" w:rsidRPr="00E45391" w:rsidRDefault="00E13E62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E4539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Folleto para pacientes</w:t>
                    </w:r>
                    <w:r w:rsidRPr="00E45391" w:rsidDel="00E13E62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35AE" w:rsidRPr="00D70526">
      <w:rPr>
        <w:noProof/>
      </w:rPr>
      <w:drawing>
        <wp:anchor distT="0" distB="0" distL="114300" distR="114300" simplePos="0" relativeHeight="251658242" behindDoc="1" locked="0" layoutInCell="1" allowOverlap="1" wp14:anchorId="0161B57D" wp14:editId="028F4329">
          <wp:simplePos x="0" y="0"/>
          <wp:positionH relativeFrom="page">
            <wp:posOffset>4415155</wp:posOffset>
          </wp:positionH>
          <wp:positionV relativeFrom="bottomMargin">
            <wp:posOffset>-90170</wp:posOffset>
          </wp:positionV>
          <wp:extent cx="3063240" cy="638175"/>
          <wp:effectExtent l="0" t="0" r="3810" b="9525"/>
          <wp:wrapNone/>
          <wp:docPr id="354" name="Picture 3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51" t="90027" r="3820" b="3439"/>
                  <a:stretch/>
                </pic:blipFill>
                <pic:spPr bwMode="auto">
                  <a:xfrm>
                    <a:off x="0" y="0"/>
                    <a:ext cx="306324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39A2" w14:textId="77777777" w:rsidR="000F7548" w:rsidRDefault="000F7548" w:rsidP="004E2C34">
      <w:r>
        <w:separator/>
      </w:r>
    </w:p>
  </w:footnote>
  <w:footnote w:type="continuationSeparator" w:id="0">
    <w:p w14:paraId="00AAE680" w14:textId="77777777" w:rsidR="000F7548" w:rsidRDefault="000F7548" w:rsidP="004E2C34">
      <w:r>
        <w:continuationSeparator/>
      </w:r>
    </w:p>
  </w:footnote>
  <w:footnote w:type="continuationNotice" w:id="1">
    <w:p w14:paraId="7C0468AE" w14:textId="77777777" w:rsidR="000F7548" w:rsidRDefault="000F75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205D" w14:textId="77777777" w:rsidR="00672894" w:rsidRDefault="006728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1E5917" wp14:editId="324C7357">
          <wp:simplePos x="0" y="0"/>
          <wp:positionH relativeFrom="column">
            <wp:posOffset>5358292</wp:posOffset>
          </wp:positionH>
          <wp:positionV relativeFrom="paragraph">
            <wp:posOffset>233680</wp:posOffset>
          </wp:positionV>
          <wp:extent cx="1144758" cy="480060"/>
          <wp:effectExtent l="0" t="0" r="0" b="0"/>
          <wp:wrapNone/>
          <wp:docPr id="350" name="Picture 35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HRQ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8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814" w14:textId="4486870B" w:rsidR="00172535" w:rsidRDefault="00172535">
    <w:pPr>
      <w:pStyle w:val="Header"/>
    </w:pPr>
  </w:p>
  <w:p w14:paraId="49EDBFD2" w14:textId="4C3437DD" w:rsidR="00172535" w:rsidRDefault="006C73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070CD45" wp14:editId="72C0B9BF">
              <wp:simplePos x="0" y="0"/>
              <wp:positionH relativeFrom="column">
                <wp:posOffset>-52705</wp:posOffset>
              </wp:positionH>
              <wp:positionV relativeFrom="paragraph">
                <wp:posOffset>965200</wp:posOffset>
              </wp:positionV>
              <wp:extent cx="7190105" cy="102870"/>
              <wp:effectExtent l="0" t="0" r="0" b="0"/>
              <wp:wrapThrough wrapText="bothSides">
                <wp:wrapPolygon edited="0">
                  <wp:start x="0" y="0"/>
                  <wp:lineTo x="0" y="16000"/>
                  <wp:lineTo x="21518" y="16000"/>
                  <wp:lineTo x="21518" y="0"/>
                  <wp:lineTo x="0" y="0"/>
                </wp:wrapPolygon>
              </wp:wrapThrough>
              <wp:docPr id="10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190105" cy="102870"/>
                      </a:xfrm>
                      <a:prstGeom prst="rect">
                        <a:avLst/>
                      </a:prstGeom>
                      <a:solidFill>
                        <a:srgbClr val="FCD60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87A2FFA" w14:textId="77777777" w:rsidR="006C73E5" w:rsidRDefault="006C73E5" w:rsidP="006C73E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070CD45" id="Rectangle 8" o:spid="_x0000_s1029" alt="&quot;&quot;" style="position:absolute;margin-left:-4.15pt;margin-top:76pt;width:566.15pt;height:8.1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" fillcolor="#fcd605" stroked="f" strokeweight="2pt">
              <v:textbox>
                <w:txbxContent>
                  <w:p w14:paraId="387A2FFA" w14:textId="77777777" w:rsidR="006C73E5" w:rsidRDefault="006C73E5" w:rsidP="006C73E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B8E2A89" wp14:editId="15863676">
              <wp:simplePos x="0" y="0"/>
              <wp:positionH relativeFrom="column">
                <wp:posOffset>62230</wp:posOffset>
              </wp:positionH>
              <wp:positionV relativeFrom="paragraph">
                <wp:posOffset>253365</wp:posOffset>
              </wp:positionV>
              <wp:extent cx="5600700" cy="537845"/>
              <wp:effectExtent l="0" t="0" r="0" b="0"/>
              <wp:wrapThrough wrapText="bothSides">
                <wp:wrapPolygon edited="0">
                  <wp:start x="220" y="0"/>
                  <wp:lineTo x="220" y="20656"/>
                  <wp:lineTo x="21306" y="20656"/>
                  <wp:lineTo x="21306" y="0"/>
                  <wp:lineTo x="220" y="0"/>
                </wp:wrapPolygon>
              </wp:wrapThrough>
              <wp:docPr id="8" name="Text Box 2" descr="     Penicillin Allerg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37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9DE18" w14:textId="1CE2B2B9" w:rsidR="00172535" w:rsidRPr="00D1417D" w:rsidRDefault="00BB7973" w:rsidP="00172535">
                          <w:pPr>
                            <w:rPr>
                              <w:color w:val="FFFFFF" w:themeColor="background1"/>
                            </w:rPr>
                          </w:pPr>
                          <w:r w:rsidRPr="003732A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>Alergia a la penicilina</w:t>
                          </w:r>
                          <w:r w:rsidRPr="00D1417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B8E2A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     Penicillin Allergy" style="position:absolute;margin-left:4.9pt;margin-top:19.95pt;width:441pt;height:42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" filled="f" stroked="f">
              <v:textbox>
                <w:txbxContent>
                  <w:p w14:paraId="1C49DE18" w14:textId="1CE2B2B9" w:rsidR="00172535" w:rsidRPr="00D1417D" w:rsidRDefault="00BB7973" w:rsidP="00172535">
                    <w:pPr>
                      <w:rPr>
                        <w:color w:val="FFFFFF" w:themeColor="background1"/>
                      </w:rPr>
                    </w:pPr>
                    <w:r w:rsidRPr="003732A9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>Alergia a la penicilina</w:t>
                    </w:r>
                    <w:r w:rsidRPr="00D1417D">
                      <w:rPr>
                        <w:rFonts w:asciiTheme="minorHAnsi" w:hAnsiTheme="minorHAnsi" w:cstheme="minorHAnsi"/>
                        <w:color w:val="FFFFFF" w:themeColor="background1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0" behindDoc="1" locked="0" layoutInCell="1" allowOverlap="1" wp14:anchorId="499DF71E" wp14:editId="2CCA16B5">
          <wp:simplePos x="0" y="0"/>
          <wp:positionH relativeFrom="column">
            <wp:posOffset>-47625</wp:posOffset>
          </wp:positionH>
          <wp:positionV relativeFrom="paragraph">
            <wp:posOffset>41910</wp:posOffset>
          </wp:positionV>
          <wp:extent cx="7190106" cy="918210"/>
          <wp:effectExtent l="0" t="0" r="0" b="0"/>
          <wp:wrapNone/>
          <wp:docPr id="352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oel="http://schemas.microsoft.com/office/2019/extlst" xmlns:arto="http://schemas.microsoft.com/office/word/2006/arto"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rcRect b="38517"/>
                  <a:stretch>
                    <a:fillRect/>
                  </a:stretch>
                </pic:blipFill>
                <pic:spPr>
                  <a:xfrm>
                    <a:off x="0" y="0"/>
                    <a:ext cx="7190106" cy="91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2279441B" wp14:editId="2D3861BF">
          <wp:simplePos x="0" y="0"/>
          <wp:positionH relativeFrom="column">
            <wp:posOffset>5723890</wp:posOffset>
          </wp:positionH>
          <wp:positionV relativeFrom="paragraph">
            <wp:posOffset>353695</wp:posOffset>
          </wp:positionV>
          <wp:extent cx="1042670" cy="437515"/>
          <wp:effectExtent l="0" t="0" r="5080" b="0"/>
          <wp:wrapThrough wrapText="bothSides">
            <wp:wrapPolygon edited="0">
              <wp:start x="1579" y="0"/>
              <wp:lineTo x="0" y="5643"/>
              <wp:lineTo x="0" y="13167"/>
              <wp:lineTo x="789" y="16929"/>
              <wp:lineTo x="1579" y="19750"/>
              <wp:lineTo x="21311" y="19750"/>
              <wp:lineTo x="21311" y="9405"/>
              <wp:lineTo x="14602" y="0"/>
              <wp:lineTo x="1579" y="0"/>
            </wp:wrapPolygon>
          </wp:wrapThrough>
          <wp:docPr id="353" name="Picture 10" descr="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42351" name="Picture 10" descr="AHRQ 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71"/>
    <w:multiLevelType w:val="hybridMultilevel"/>
    <w:tmpl w:val="509252E8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617"/>
    <w:multiLevelType w:val="hybridMultilevel"/>
    <w:tmpl w:val="3DD2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61854"/>
    <w:multiLevelType w:val="hybridMultilevel"/>
    <w:tmpl w:val="25743C80"/>
    <w:lvl w:ilvl="0" w:tplc="58A87E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21F64"/>
    <w:multiLevelType w:val="hybridMultilevel"/>
    <w:tmpl w:val="FF8A1EA8"/>
    <w:lvl w:ilvl="0" w:tplc="E4DAFE5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D370118"/>
    <w:multiLevelType w:val="hybridMultilevel"/>
    <w:tmpl w:val="23EE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1FAA"/>
    <w:multiLevelType w:val="hybridMultilevel"/>
    <w:tmpl w:val="E784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1C76"/>
    <w:multiLevelType w:val="hybridMultilevel"/>
    <w:tmpl w:val="1C3EE112"/>
    <w:lvl w:ilvl="0" w:tplc="045CA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0A28"/>
    <w:multiLevelType w:val="hybridMultilevel"/>
    <w:tmpl w:val="83561FEA"/>
    <w:lvl w:ilvl="0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5CA40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61675"/>
    <w:multiLevelType w:val="hybridMultilevel"/>
    <w:tmpl w:val="84D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A2D1A"/>
    <w:multiLevelType w:val="hybridMultilevel"/>
    <w:tmpl w:val="DC181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3167"/>
    <w:multiLevelType w:val="hybridMultilevel"/>
    <w:tmpl w:val="D01ECB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CCD22C9"/>
    <w:multiLevelType w:val="hybridMultilevel"/>
    <w:tmpl w:val="461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E7152A"/>
    <w:multiLevelType w:val="hybridMultilevel"/>
    <w:tmpl w:val="587C2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C17D2"/>
    <w:multiLevelType w:val="hybridMultilevel"/>
    <w:tmpl w:val="35EE3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5E0E"/>
    <w:multiLevelType w:val="hybridMultilevel"/>
    <w:tmpl w:val="579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E34A9"/>
    <w:multiLevelType w:val="hybridMultilevel"/>
    <w:tmpl w:val="E1E24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1F07"/>
    <w:multiLevelType w:val="hybridMultilevel"/>
    <w:tmpl w:val="B2340026"/>
    <w:lvl w:ilvl="0" w:tplc="09F8B830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3" w15:restartNumberingAfterBreak="0">
    <w:nsid w:val="73EA20F6"/>
    <w:multiLevelType w:val="hybridMultilevel"/>
    <w:tmpl w:val="91CA9CF0"/>
    <w:lvl w:ilvl="0" w:tplc="4CBC28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4526471E">
      <w:start w:val="1"/>
      <w:numFmt w:val="lowerLetter"/>
      <w:lvlText w:val="%2."/>
      <w:lvlJc w:val="left"/>
      <w:pPr>
        <w:ind w:left="1440" w:hanging="360"/>
      </w:pPr>
    </w:lvl>
    <w:lvl w:ilvl="2" w:tplc="AD923EAA">
      <w:start w:val="1"/>
      <w:numFmt w:val="lowerRoman"/>
      <w:lvlText w:val="%3."/>
      <w:lvlJc w:val="right"/>
      <w:pPr>
        <w:ind w:left="2160" w:hanging="180"/>
      </w:pPr>
    </w:lvl>
    <w:lvl w:ilvl="3" w:tplc="6518B53C">
      <w:start w:val="1"/>
      <w:numFmt w:val="decimal"/>
      <w:lvlText w:val="%4."/>
      <w:lvlJc w:val="left"/>
      <w:pPr>
        <w:ind w:left="2880" w:hanging="360"/>
      </w:pPr>
    </w:lvl>
    <w:lvl w:ilvl="4" w:tplc="58227670">
      <w:start w:val="1"/>
      <w:numFmt w:val="lowerLetter"/>
      <w:lvlText w:val="%5."/>
      <w:lvlJc w:val="left"/>
      <w:pPr>
        <w:ind w:left="3600" w:hanging="360"/>
      </w:pPr>
    </w:lvl>
    <w:lvl w:ilvl="5" w:tplc="24F89E74">
      <w:start w:val="1"/>
      <w:numFmt w:val="lowerRoman"/>
      <w:lvlText w:val="%6."/>
      <w:lvlJc w:val="right"/>
      <w:pPr>
        <w:ind w:left="4320" w:hanging="180"/>
      </w:pPr>
    </w:lvl>
    <w:lvl w:ilvl="6" w:tplc="4678C28C">
      <w:start w:val="1"/>
      <w:numFmt w:val="decimal"/>
      <w:lvlText w:val="%7."/>
      <w:lvlJc w:val="left"/>
      <w:pPr>
        <w:ind w:left="5040" w:hanging="360"/>
      </w:pPr>
    </w:lvl>
    <w:lvl w:ilvl="7" w:tplc="1E32BF1E">
      <w:start w:val="1"/>
      <w:numFmt w:val="lowerLetter"/>
      <w:lvlText w:val="%8."/>
      <w:lvlJc w:val="left"/>
      <w:pPr>
        <w:ind w:left="5760" w:hanging="360"/>
      </w:pPr>
    </w:lvl>
    <w:lvl w:ilvl="8" w:tplc="92F679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01010"/>
    <w:multiLevelType w:val="hybridMultilevel"/>
    <w:tmpl w:val="CAD84E70"/>
    <w:lvl w:ilvl="0" w:tplc="9F6A51BA">
      <w:start w:val="1"/>
      <w:numFmt w:val="decimal"/>
      <w:lvlText w:val="%1."/>
      <w:lvlJc w:val="left"/>
      <w:pPr>
        <w:ind w:left="720" w:hanging="360"/>
      </w:pPr>
    </w:lvl>
    <w:lvl w:ilvl="1" w:tplc="E2709FD4">
      <w:start w:val="1"/>
      <w:numFmt w:val="lowerLetter"/>
      <w:lvlText w:val="%2."/>
      <w:lvlJc w:val="left"/>
      <w:pPr>
        <w:ind w:left="1440" w:hanging="360"/>
      </w:pPr>
    </w:lvl>
    <w:lvl w:ilvl="2" w:tplc="108C1852">
      <w:start w:val="1"/>
      <w:numFmt w:val="lowerRoman"/>
      <w:lvlText w:val="%3."/>
      <w:lvlJc w:val="right"/>
      <w:pPr>
        <w:ind w:left="2160" w:hanging="180"/>
      </w:pPr>
    </w:lvl>
    <w:lvl w:ilvl="3" w:tplc="66BE069C">
      <w:start w:val="1"/>
      <w:numFmt w:val="decimal"/>
      <w:lvlText w:val="%4."/>
      <w:lvlJc w:val="left"/>
      <w:pPr>
        <w:ind w:left="2880" w:hanging="360"/>
      </w:pPr>
    </w:lvl>
    <w:lvl w:ilvl="4" w:tplc="E4AC21C6">
      <w:start w:val="1"/>
      <w:numFmt w:val="lowerLetter"/>
      <w:lvlText w:val="%5."/>
      <w:lvlJc w:val="left"/>
      <w:pPr>
        <w:ind w:left="3600" w:hanging="360"/>
      </w:pPr>
    </w:lvl>
    <w:lvl w:ilvl="5" w:tplc="090A3B26">
      <w:start w:val="1"/>
      <w:numFmt w:val="lowerRoman"/>
      <w:lvlText w:val="%6."/>
      <w:lvlJc w:val="right"/>
      <w:pPr>
        <w:ind w:left="4320" w:hanging="180"/>
      </w:pPr>
    </w:lvl>
    <w:lvl w:ilvl="6" w:tplc="8F705C04">
      <w:start w:val="1"/>
      <w:numFmt w:val="decimal"/>
      <w:lvlText w:val="%7."/>
      <w:lvlJc w:val="left"/>
      <w:pPr>
        <w:ind w:left="5040" w:hanging="360"/>
      </w:pPr>
    </w:lvl>
    <w:lvl w:ilvl="7" w:tplc="8236EAAE">
      <w:start w:val="1"/>
      <w:numFmt w:val="lowerLetter"/>
      <w:lvlText w:val="%8."/>
      <w:lvlJc w:val="left"/>
      <w:pPr>
        <w:ind w:left="5760" w:hanging="360"/>
      </w:pPr>
    </w:lvl>
    <w:lvl w:ilvl="8" w:tplc="AA0E44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A0E46"/>
    <w:multiLevelType w:val="hybridMultilevel"/>
    <w:tmpl w:val="923EDE1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C2C720A"/>
    <w:multiLevelType w:val="hybridMultilevel"/>
    <w:tmpl w:val="56DC9F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C900326"/>
    <w:multiLevelType w:val="hybridMultilevel"/>
    <w:tmpl w:val="F1B8C368"/>
    <w:lvl w:ilvl="0" w:tplc="ED928E4E">
      <w:start w:val="1"/>
      <w:numFmt w:val="decimal"/>
      <w:lvlText w:val="%1."/>
      <w:lvlJc w:val="left"/>
      <w:pPr>
        <w:ind w:left="720" w:hanging="360"/>
      </w:pPr>
    </w:lvl>
    <w:lvl w:ilvl="1" w:tplc="B462AE06">
      <w:start w:val="1"/>
      <w:numFmt w:val="lowerLetter"/>
      <w:lvlText w:val="%2."/>
      <w:lvlJc w:val="left"/>
      <w:pPr>
        <w:ind w:left="1440" w:hanging="360"/>
      </w:pPr>
    </w:lvl>
    <w:lvl w:ilvl="2" w:tplc="9F449CE2">
      <w:start w:val="1"/>
      <w:numFmt w:val="lowerRoman"/>
      <w:lvlText w:val="%3."/>
      <w:lvlJc w:val="right"/>
      <w:pPr>
        <w:ind w:left="2160" w:hanging="180"/>
      </w:pPr>
    </w:lvl>
    <w:lvl w:ilvl="3" w:tplc="252EA33A">
      <w:start w:val="1"/>
      <w:numFmt w:val="decimal"/>
      <w:lvlText w:val="%4."/>
      <w:lvlJc w:val="left"/>
      <w:pPr>
        <w:ind w:left="2880" w:hanging="360"/>
      </w:pPr>
    </w:lvl>
    <w:lvl w:ilvl="4" w:tplc="98A8CEE0">
      <w:start w:val="1"/>
      <w:numFmt w:val="lowerLetter"/>
      <w:lvlText w:val="%5."/>
      <w:lvlJc w:val="left"/>
      <w:pPr>
        <w:ind w:left="3600" w:hanging="360"/>
      </w:pPr>
    </w:lvl>
    <w:lvl w:ilvl="5" w:tplc="ED941014">
      <w:start w:val="1"/>
      <w:numFmt w:val="lowerRoman"/>
      <w:lvlText w:val="%6."/>
      <w:lvlJc w:val="right"/>
      <w:pPr>
        <w:ind w:left="4320" w:hanging="180"/>
      </w:pPr>
    </w:lvl>
    <w:lvl w:ilvl="6" w:tplc="128262B0">
      <w:start w:val="1"/>
      <w:numFmt w:val="decimal"/>
      <w:lvlText w:val="%7."/>
      <w:lvlJc w:val="left"/>
      <w:pPr>
        <w:ind w:left="5040" w:hanging="360"/>
      </w:pPr>
    </w:lvl>
    <w:lvl w:ilvl="7" w:tplc="5E52D664">
      <w:start w:val="1"/>
      <w:numFmt w:val="lowerLetter"/>
      <w:lvlText w:val="%8."/>
      <w:lvlJc w:val="left"/>
      <w:pPr>
        <w:ind w:left="5760" w:hanging="360"/>
      </w:pPr>
    </w:lvl>
    <w:lvl w:ilvl="8" w:tplc="61A090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14C9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E84C1F"/>
    <w:multiLevelType w:val="hybridMultilevel"/>
    <w:tmpl w:val="0358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A4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4"/>
  </w:num>
  <w:num w:numId="4">
    <w:abstractNumId w:val="18"/>
  </w:num>
  <w:num w:numId="5">
    <w:abstractNumId w:val="14"/>
  </w:num>
  <w:num w:numId="6">
    <w:abstractNumId w:val="0"/>
  </w:num>
  <w:num w:numId="7">
    <w:abstractNumId w:val="19"/>
  </w:num>
  <w:num w:numId="8">
    <w:abstractNumId w:val="11"/>
  </w:num>
  <w:num w:numId="9">
    <w:abstractNumId w:val="12"/>
  </w:num>
  <w:num w:numId="10">
    <w:abstractNumId w:val="4"/>
  </w:num>
  <w:num w:numId="11">
    <w:abstractNumId w:val="21"/>
  </w:num>
  <w:num w:numId="12">
    <w:abstractNumId w:val="22"/>
  </w:num>
  <w:num w:numId="13">
    <w:abstractNumId w:val="1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5"/>
  </w:num>
  <w:num w:numId="18">
    <w:abstractNumId w:val="9"/>
  </w:num>
  <w:num w:numId="19">
    <w:abstractNumId w:val="15"/>
  </w:num>
  <w:num w:numId="20">
    <w:abstractNumId w:val="3"/>
  </w:num>
  <w:num w:numId="21">
    <w:abstractNumId w:val="26"/>
  </w:num>
  <w:num w:numId="22">
    <w:abstractNumId w:val="6"/>
  </w:num>
  <w:num w:numId="23">
    <w:abstractNumId w:val="29"/>
  </w:num>
  <w:num w:numId="24">
    <w:abstractNumId w:val="17"/>
  </w:num>
  <w:num w:numId="25">
    <w:abstractNumId w:val="25"/>
  </w:num>
  <w:num w:numId="26">
    <w:abstractNumId w:val="1"/>
  </w:num>
  <w:num w:numId="27">
    <w:abstractNumId w:val="2"/>
  </w:num>
  <w:num w:numId="28">
    <w:abstractNumId w:val="8"/>
  </w:num>
  <w:num w:numId="29">
    <w:abstractNumId w:val="7"/>
  </w:num>
  <w:num w:numId="30">
    <w:abstractNumId w:val="16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575C"/>
    <w:rsid w:val="000060D9"/>
    <w:rsid w:val="000062F0"/>
    <w:rsid w:val="00006454"/>
    <w:rsid w:val="00014327"/>
    <w:rsid w:val="00017A8C"/>
    <w:rsid w:val="00027F1C"/>
    <w:rsid w:val="00030B94"/>
    <w:rsid w:val="00031C22"/>
    <w:rsid w:val="00032516"/>
    <w:rsid w:val="0003392C"/>
    <w:rsid w:val="00035786"/>
    <w:rsid w:val="00042FE4"/>
    <w:rsid w:val="00043417"/>
    <w:rsid w:val="00045415"/>
    <w:rsid w:val="00056CF0"/>
    <w:rsid w:val="0006095E"/>
    <w:rsid w:val="000631F7"/>
    <w:rsid w:val="0006410B"/>
    <w:rsid w:val="00072CE5"/>
    <w:rsid w:val="00080F8D"/>
    <w:rsid w:val="00092964"/>
    <w:rsid w:val="00092DD3"/>
    <w:rsid w:val="0009344E"/>
    <w:rsid w:val="00093C54"/>
    <w:rsid w:val="000979D8"/>
    <w:rsid w:val="000A1983"/>
    <w:rsid w:val="000B5770"/>
    <w:rsid w:val="000C2F2E"/>
    <w:rsid w:val="000C4E03"/>
    <w:rsid w:val="000C7922"/>
    <w:rsid w:val="000D4E23"/>
    <w:rsid w:val="000D5D0D"/>
    <w:rsid w:val="000D64B8"/>
    <w:rsid w:val="000D6A49"/>
    <w:rsid w:val="000D6C88"/>
    <w:rsid w:val="000D6CED"/>
    <w:rsid w:val="000E2A55"/>
    <w:rsid w:val="000E7666"/>
    <w:rsid w:val="000E79AD"/>
    <w:rsid w:val="000F40DB"/>
    <w:rsid w:val="000F7548"/>
    <w:rsid w:val="000F7868"/>
    <w:rsid w:val="00107074"/>
    <w:rsid w:val="00107A80"/>
    <w:rsid w:val="00110647"/>
    <w:rsid w:val="00113696"/>
    <w:rsid w:val="00114CEA"/>
    <w:rsid w:val="001153EF"/>
    <w:rsid w:val="00121ABE"/>
    <w:rsid w:val="001229F5"/>
    <w:rsid w:val="00122F30"/>
    <w:rsid w:val="00137590"/>
    <w:rsid w:val="00151BD5"/>
    <w:rsid w:val="0015482F"/>
    <w:rsid w:val="00160839"/>
    <w:rsid w:val="00162139"/>
    <w:rsid w:val="001641CB"/>
    <w:rsid w:val="001711DA"/>
    <w:rsid w:val="00172535"/>
    <w:rsid w:val="00175C0C"/>
    <w:rsid w:val="0017722B"/>
    <w:rsid w:val="0019233F"/>
    <w:rsid w:val="00192C5D"/>
    <w:rsid w:val="00195CF2"/>
    <w:rsid w:val="00196215"/>
    <w:rsid w:val="001A0922"/>
    <w:rsid w:val="001A30D8"/>
    <w:rsid w:val="001B17E4"/>
    <w:rsid w:val="001C07C2"/>
    <w:rsid w:val="001C1F6B"/>
    <w:rsid w:val="001C6AFA"/>
    <w:rsid w:val="001D2B63"/>
    <w:rsid w:val="001D3ACE"/>
    <w:rsid w:val="001E062D"/>
    <w:rsid w:val="001E2916"/>
    <w:rsid w:val="001E2C4C"/>
    <w:rsid w:val="001E5ECE"/>
    <w:rsid w:val="00204A77"/>
    <w:rsid w:val="00204DE5"/>
    <w:rsid w:val="0020759E"/>
    <w:rsid w:val="00210186"/>
    <w:rsid w:val="00214566"/>
    <w:rsid w:val="0021638F"/>
    <w:rsid w:val="00225D74"/>
    <w:rsid w:val="002346A8"/>
    <w:rsid w:val="00242248"/>
    <w:rsid w:val="00243C96"/>
    <w:rsid w:val="0025095B"/>
    <w:rsid w:val="00256123"/>
    <w:rsid w:val="00263EDE"/>
    <w:rsid w:val="00271293"/>
    <w:rsid w:val="0028326E"/>
    <w:rsid w:val="0028595E"/>
    <w:rsid w:val="00285F1F"/>
    <w:rsid w:val="00286F7E"/>
    <w:rsid w:val="00291904"/>
    <w:rsid w:val="002946E1"/>
    <w:rsid w:val="0029483C"/>
    <w:rsid w:val="002A07A2"/>
    <w:rsid w:val="002A306A"/>
    <w:rsid w:val="002A4BA2"/>
    <w:rsid w:val="002B118D"/>
    <w:rsid w:val="002B54FD"/>
    <w:rsid w:val="002C11D6"/>
    <w:rsid w:val="002C204D"/>
    <w:rsid w:val="002C6545"/>
    <w:rsid w:val="002D5AC3"/>
    <w:rsid w:val="002D74C0"/>
    <w:rsid w:val="002E0328"/>
    <w:rsid w:val="002F1BD7"/>
    <w:rsid w:val="002F1F73"/>
    <w:rsid w:val="002F4C88"/>
    <w:rsid w:val="002F5A38"/>
    <w:rsid w:val="002F5A58"/>
    <w:rsid w:val="00304036"/>
    <w:rsid w:val="003108CB"/>
    <w:rsid w:val="003113E7"/>
    <w:rsid w:val="00311D89"/>
    <w:rsid w:val="003132FE"/>
    <w:rsid w:val="003301F7"/>
    <w:rsid w:val="00331A87"/>
    <w:rsid w:val="00340098"/>
    <w:rsid w:val="00352524"/>
    <w:rsid w:val="003542AD"/>
    <w:rsid w:val="00356350"/>
    <w:rsid w:val="003570EB"/>
    <w:rsid w:val="003675D4"/>
    <w:rsid w:val="00367856"/>
    <w:rsid w:val="00372007"/>
    <w:rsid w:val="003732A9"/>
    <w:rsid w:val="0037768C"/>
    <w:rsid w:val="00383CB5"/>
    <w:rsid w:val="003950D6"/>
    <w:rsid w:val="003967F1"/>
    <w:rsid w:val="003973BA"/>
    <w:rsid w:val="003A35AE"/>
    <w:rsid w:val="003B0126"/>
    <w:rsid w:val="003B781B"/>
    <w:rsid w:val="003C0FF5"/>
    <w:rsid w:val="003C532A"/>
    <w:rsid w:val="003C79B4"/>
    <w:rsid w:val="003D2567"/>
    <w:rsid w:val="003E4029"/>
    <w:rsid w:val="003E70F1"/>
    <w:rsid w:val="003F142F"/>
    <w:rsid w:val="003F424A"/>
    <w:rsid w:val="00405C71"/>
    <w:rsid w:val="00406B5E"/>
    <w:rsid w:val="004175FB"/>
    <w:rsid w:val="004202FE"/>
    <w:rsid w:val="0043096E"/>
    <w:rsid w:val="00432B72"/>
    <w:rsid w:val="004346DF"/>
    <w:rsid w:val="00434F4D"/>
    <w:rsid w:val="00444027"/>
    <w:rsid w:val="004465A1"/>
    <w:rsid w:val="00451472"/>
    <w:rsid w:val="00455B01"/>
    <w:rsid w:val="00473A2B"/>
    <w:rsid w:val="00480B85"/>
    <w:rsid w:val="00485265"/>
    <w:rsid w:val="00490C51"/>
    <w:rsid w:val="00490FCA"/>
    <w:rsid w:val="004968C1"/>
    <w:rsid w:val="00497B65"/>
    <w:rsid w:val="004A5F95"/>
    <w:rsid w:val="004A7625"/>
    <w:rsid w:val="004C0780"/>
    <w:rsid w:val="004D0F79"/>
    <w:rsid w:val="004D4694"/>
    <w:rsid w:val="004D549A"/>
    <w:rsid w:val="004D5A31"/>
    <w:rsid w:val="004D60BB"/>
    <w:rsid w:val="004E2C34"/>
    <w:rsid w:val="004E2F71"/>
    <w:rsid w:val="004E3DEA"/>
    <w:rsid w:val="004E773D"/>
    <w:rsid w:val="004F4417"/>
    <w:rsid w:val="004F51F1"/>
    <w:rsid w:val="004F7AA8"/>
    <w:rsid w:val="00501479"/>
    <w:rsid w:val="005070CE"/>
    <w:rsid w:val="005105B5"/>
    <w:rsid w:val="0051375A"/>
    <w:rsid w:val="00516FD7"/>
    <w:rsid w:val="00522E4E"/>
    <w:rsid w:val="00524C5F"/>
    <w:rsid w:val="00537AB0"/>
    <w:rsid w:val="0054141F"/>
    <w:rsid w:val="005443DC"/>
    <w:rsid w:val="005466DB"/>
    <w:rsid w:val="005525D4"/>
    <w:rsid w:val="00555B71"/>
    <w:rsid w:val="005571B9"/>
    <w:rsid w:val="00565F2B"/>
    <w:rsid w:val="00567776"/>
    <w:rsid w:val="00580FBF"/>
    <w:rsid w:val="00582FDB"/>
    <w:rsid w:val="005844D9"/>
    <w:rsid w:val="00585153"/>
    <w:rsid w:val="00590377"/>
    <w:rsid w:val="005906DB"/>
    <w:rsid w:val="00591CA3"/>
    <w:rsid w:val="00592FF5"/>
    <w:rsid w:val="00593B2F"/>
    <w:rsid w:val="005B1A25"/>
    <w:rsid w:val="005B21A6"/>
    <w:rsid w:val="005B63B5"/>
    <w:rsid w:val="005E0076"/>
    <w:rsid w:val="005E36E2"/>
    <w:rsid w:val="005E4503"/>
    <w:rsid w:val="005F2E93"/>
    <w:rsid w:val="005F320B"/>
    <w:rsid w:val="0060181A"/>
    <w:rsid w:val="0060281E"/>
    <w:rsid w:val="00605862"/>
    <w:rsid w:val="006059D7"/>
    <w:rsid w:val="006064F5"/>
    <w:rsid w:val="006203A3"/>
    <w:rsid w:val="006225F0"/>
    <w:rsid w:val="00625613"/>
    <w:rsid w:val="00636381"/>
    <w:rsid w:val="006427AA"/>
    <w:rsid w:val="00643ED9"/>
    <w:rsid w:val="006540A3"/>
    <w:rsid w:val="00660910"/>
    <w:rsid w:val="00662A8A"/>
    <w:rsid w:val="00671F27"/>
    <w:rsid w:val="00672894"/>
    <w:rsid w:val="006802AD"/>
    <w:rsid w:val="006852AE"/>
    <w:rsid w:val="006954A2"/>
    <w:rsid w:val="0069552C"/>
    <w:rsid w:val="00695C5C"/>
    <w:rsid w:val="006A154C"/>
    <w:rsid w:val="006A6596"/>
    <w:rsid w:val="006B05B9"/>
    <w:rsid w:val="006B32E7"/>
    <w:rsid w:val="006B70B2"/>
    <w:rsid w:val="006B7A85"/>
    <w:rsid w:val="006C2BFC"/>
    <w:rsid w:val="006C37B9"/>
    <w:rsid w:val="006C73E5"/>
    <w:rsid w:val="006D043A"/>
    <w:rsid w:val="006D14F1"/>
    <w:rsid w:val="006D5839"/>
    <w:rsid w:val="006E57EC"/>
    <w:rsid w:val="006F6B86"/>
    <w:rsid w:val="00700943"/>
    <w:rsid w:val="0070656C"/>
    <w:rsid w:val="00707DF7"/>
    <w:rsid w:val="00712618"/>
    <w:rsid w:val="007151CB"/>
    <w:rsid w:val="007310A7"/>
    <w:rsid w:val="0073346F"/>
    <w:rsid w:val="00735E6F"/>
    <w:rsid w:val="00750121"/>
    <w:rsid w:val="007512FF"/>
    <w:rsid w:val="0075167B"/>
    <w:rsid w:val="00751BBD"/>
    <w:rsid w:val="00754A59"/>
    <w:rsid w:val="00755339"/>
    <w:rsid w:val="007559F1"/>
    <w:rsid w:val="00756D83"/>
    <w:rsid w:val="00756EB4"/>
    <w:rsid w:val="0075706A"/>
    <w:rsid w:val="00764103"/>
    <w:rsid w:val="00770AC2"/>
    <w:rsid w:val="00774FB6"/>
    <w:rsid w:val="00777CEC"/>
    <w:rsid w:val="00786E54"/>
    <w:rsid w:val="007A0EAE"/>
    <w:rsid w:val="007A1B66"/>
    <w:rsid w:val="007A5AF1"/>
    <w:rsid w:val="007A5EDC"/>
    <w:rsid w:val="007B6B27"/>
    <w:rsid w:val="007C1D6F"/>
    <w:rsid w:val="007C427E"/>
    <w:rsid w:val="007D4498"/>
    <w:rsid w:val="007E79E8"/>
    <w:rsid w:val="007F1D82"/>
    <w:rsid w:val="007F304F"/>
    <w:rsid w:val="008151E4"/>
    <w:rsid w:val="00816F4C"/>
    <w:rsid w:val="008232A8"/>
    <w:rsid w:val="00824F68"/>
    <w:rsid w:val="008266A3"/>
    <w:rsid w:val="00831751"/>
    <w:rsid w:val="00832152"/>
    <w:rsid w:val="00835A52"/>
    <w:rsid w:val="00837030"/>
    <w:rsid w:val="00855848"/>
    <w:rsid w:val="00856C98"/>
    <w:rsid w:val="00857C00"/>
    <w:rsid w:val="008655BB"/>
    <w:rsid w:val="008740F1"/>
    <w:rsid w:val="00877F58"/>
    <w:rsid w:val="00881521"/>
    <w:rsid w:val="00881D37"/>
    <w:rsid w:val="00887209"/>
    <w:rsid w:val="00890A2C"/>
    <w:rsid w:val="00896956"/>
    <w:rsid w:val="00897E18"/>
    <w:rsid w:val="008A20E4"/>
    <w:rsid w:val="008B721B"/>
    <w:rsid w:val="008D2E91"/>
    <w:rsid w:val="008D7FB0"/>
    <w:rsid w:val="008E396A"/>
    <w:rsid w:val="008E6548"/>
    <w:rsid w:val="008F02BE"/>
    <w:rsid w:val="008F3583"/>
    <w:rsid w:val="008F7A77"/>
    <w:rsid w:val="0090060B"/>
    <w:rsid w:val="00901C11"/>
    <w:rsid w:val="00902DF8"/>
    <w:rsid w:val="0090790C"/>
    <w:rsid w:val="009101BF"/>
    <w:rsid w:val="0091712E"/>
    <w:rsid w:val="0092554B"/>
    <w:rsid w:val="009277BE"/>
    <w:rsid w:val="0093095C"/>
    <w:rsid w:val="00931E5F"/>
    <w:rsid w:val="0094244E"/>
    <w:rsid w:val="009475B3"/>
    <w:rsid w:val="009502A2"/>
    <w:rsid w:val="00957AC2"/>
    <w:rsid w:val="009671F2"/>
    <w:rsid w:val="0097151D"/>
    <w:rsid w:val="0097668F"/>
    <w:rsid w:val="0098786D"/>
    <w:rsid w:val="00995669"/>
    <w:rsid w:val="009C4137"/>
    <w:rsid w:val="009C5CA6"/>
    <w:rsid w:val="009C7C50"/>
    <w:rsid w:val="009D0342"/>
    <w:rsid w:val="009D1463"/>
    <w:rsid w:val="009F5FAF"/>
    <w:rsid w:val="00A124D4"/>
    <w:rsid w:val="00A125F4"/>
    <w:rsid w:val="00A15CA0"/>
    <w:rsid w:val="00A2009C"/>
    <w:rsid w:val="00A359AE"/>
    <w:rsid w:val="00A36460"/>
    <w:rsid w:val="00A42A0C"/>
    <w:rsid w:val="00A434A6"/>
    <w:rsid w:val="00A55AA8"/>
    <w:rsid w:val="00A6364D"/>
    <w:rsid w:val="00A66F41"/>
    <w:rsid w:val="00A67160"/>
    <w:rsid w:val="00A70298"/>
    <w:rsid w:val="00A733C5"/>
    <w:rsid w:val="00A73B36"/>
    <w:rsid w:val="00A80D16"/>
    <w:rsid w:val="00A80D56"/>
    <w:rsid w:val="00A80F3D"/>
    <w:rsid w:val="00A82FA8"/>
    <w:rsid w:val="00A8384F"/>
    <w:rsid w:val="00A94016"/>
    <w:rsid w:val="00A94DBC"/>
    <w:rsid w:val="00A95A67"/>
    <w:rsid w:val="00A961EE"/>
    <w:rsid w:val="00AA245C"/>
    <w:rsid w:val="00AA2D75"/>
    <w:rsid w:val="00AA3D28"/>
    <w:rsid w:val="00AB2731"/>
    <w:rsid w:val="00AB4B0F"/>
    <w:rsid w:val="00AB7C7B"/>
    <w:rsid w:val="00AC1501"/>
    <w:rsid w:val="00AC1F32"/>
    <w:rsid w:val="00AE3867"/>
    <w:rsid w:val="00AE3A20"/>
    <w:rsid w:val="00AE53D7"/>
    <w:rsid w:val="00AE78B1"/>
    <w:rsid w:val="00AF1026"/>
    <w:rsid w:val="00AF29CB"/>
    <w:rsid w:val="00AF777E"/>
    <w:rsid w:val="00B020D1"/>
    <w:rsid w:val="00B07465"/>
    <w:rsid w:val="00B13E5D"/>
    <w:rsid w:val="00B25A3B"/>
    <w:rsid w:val="00B41146"/>
    <w:rsid w:val="00B45994"/>
    <w:rsid w:val="00B54D6F"/>
    <w:rsid w:val="00B55CD5"/>
    <w:rsid w:val="00B61CFB"/>
    <w:rsid w:val="00B64896"/>
    <w:rsid w:val="00B6590A"/>
    <w:rsid w:val="00B66B8E"/>
    <w:rsid w:val="00B71307"/>
    <w:rsid w:val="00B7651A"/>
    <w:rsid w:val="00B77B3C"/>
    <w:rsid w:val="00B80DCC"/>
    <w:rsid w:val="00B81215"/>
    <w:rsid w:val="00B84127"/>
    <w:rsid w:val="00B91D15"/>
    <w:rsid w:val="00BA6512"/>
    <w:rsid w:val="00BB6EE2"/>
    <w:rsid w:val="00BB7973"/>
    <w:rsid w:val="00BC1AD2"/>
    <w:rsid w:val="00BC1F52"/>
    <w:rsid w:val="00BC38AE"/>
    <w:rsid w:val="00BC3A3B"/>
    <w:rsid w:val="00BD2318"/>
    <w:rsid w:val="00BF2BE3"/>
    <w:rsid w:val="00BF735D"/>
    <w:rsid w:val="00C023B2"/>
    <w:rsid w:val="00C02B1B"/>
    <w:rsid w:val="00C050A8"/>
    <w:rsid w:val="00C06D50"/>
    <w:rsid w:val="00C166A5"/>
    <w:rsid w:val="00C169AC"/>
    <w:rsid w:val="00C20738"/>
    <w:rsid w:val="00C20D57"/>
    <w:rsid w:val="00C33CAC"/>
    <w:rsid w:val="00C44143"/>
    <w:rsid w:val="00C4512D"/>
    <w:rsid w:val="00C45652"/>
    <w:rsid w:val="00C45AC3"/>
    <w:rsid w:val="00C5250E"/>
    <w:rsid w:val="00C54D64"/>
    <w:rsid w:val="00C564FB"/>
    <w:rsid w:val="00C56592"/>
    <w:rsid w:val="00C5698F"/>
    <w:rsid w:val="00C56F39"/>
    <w:rsid w:val="00C60638"/>
    <w:rsid w:val="00C6211E"/>
    <w:rsid w:val="00C66739"/>
    <w:rsid w:val="00C76186"/>
    <w:rsid w:val="00C85B24"/>
    <w:rsid w:val="00C91E66"/>
    <w:rsid w:val="00C9769D"/>
    <w:rsid w:val="00CA23F1"/>
    <w:rsid w:val="00CA5522"/>
    <w:rsid w:val="00CA5938"/>
    <w:rsid w:val="00CA5BA3"/>
    <w:rsid w:val="00CB67DC"/>
    <w:rsid w:val="00CC4371"/>
    <w:rsid w:val="00CC5146"/>
    <w:rsid w:val="00CC57A0"/>
    <w:rsid w:val="00CD7C7B"/>
    <w:rsid w:val="00CE2706"/>
    <w:rsid w:val="00CE6FC5"/>
    <w:rsid w:val="00CF294E"/>
    <w:rsid w:val="00D01AF6"/>
    <w:rsid w:val="00D0568E"/>
    <w:rsid w:val="00D1417D"/>
    <w:rsid w:val="00D2761F"/>
    <w:rsid w:val="00D34783"/>
    <w:rsid w:val="00D364C9"/>
    <w:rsid w:val="00D4104A"/>
    <w:rsid w:val="00D42C4D"/>
    <w:rsid w:val="00D47594"/>
    <w:rsid w:val="00D47F61"/>
    <w:rsid w:val="00D52A29"/>
    <w:rsid w:val="00D53992"/>
    <w:rsid w:val="00D571B1"/>
    <w:rsid w:val="00D57921"/>
    <w:rsid w:val="00D60AAC"/>
    <w:rsid w:val="00D66AF9"/>
    <w:rsid w:val="00D742CC"/>
    <w:rsid w:val="00D74FA6"/>
    <w:rsid w:val="00D800D4"/>
    <w:rsid w:val="00D81D99"/>
    <w:rsid w:val="00D8614A"/>
    <w:rsid w:val="00D91640"/>
    <w:rsid w:val="00D91961"/>
    <w:rsid w:val="00D93369"/>
    <w:rsid w:val="00DA2E60"/>
    <w:rsid w:val="00DA423B"/>
    <w:rsid w:val="00DB0A72"/>
    <w:rsid w:val="00DB172D"/>
    <w:rsid w:val="00DB477D"/>
    <w:rsid w:val="00DB6AEE"/>
    <w:rsid w:val="00DB768F"/>
    <w:rsid w:val="00DC4033"/>
    <w:rsid w:val="00DD00AA"/>
    <w:rsid w:val="00DD339A"/>
    <w:rsid w:val="00DE4D7B"/>
    <w:rsid w:val="00DE7D43"/>
    <w:rsid w:val="00DF58DB"/>
    <w:rsid w:val="00E114E5"/>
    <w:rsid w:val="00E13E62"/>
    <w:rsid w:val="00E16552"/>
    <w:rsid w:val="00E24193"/>
    <w:rsid w:val="00E3112C"/>
    <w:rsid w:val="00E32D5F"/>
    <w:rsid w:val="00E40F63"/>
    <w:rsid w:val="00E42E69"/>
    <w:rsid w:val="00E45391"/>
    <w:rsid w:val="00E45402"/>
    <w:rsid w:val="00E60452"/>
    <w:rsid w:val="00E714AA"/>
    <w:rsid w:val="00E74160"/>
    <w:rsid w:val="00E75EE3"/>
    <w:rsid w:val="00E8124D"/>
    <w:rsid w:val="00E82AE6"/>
    <w:rsid w:val="00E85C03"/>
    <w:rsid w:val="00E96666"/>
    <w:rsid w:val="00E9719F"/>
    <w:rsid w:val="00EA1E10"/>
    <w:rsid w:val="00EA364C"/>
    <w:rsid w:val="00EA54B8"/>
    <w:rsid w:val="00EA56F6"/>
    <w:rsid w:val="00EA61D9"/>
    <w:rsid w:val="00EB1650"/>
    <w:rsid w:val="00ED0A5B"/>
    <w:rsid w:val="00ED5872"/>
    <w:rsid w:val="00EF6BF9"/>
    <w:rsid w:val="00F10439"/>
    <w:rsid w:val="00F104FF"/>
    <w:rsid w:val="00F1740E"/>
    <w:rsid w:val="00F23CC1"/>
    <w:rsid w:val="00F27E58"/>
    <w:rsid w:val="00F32C9D"/>
    <w:rsid w:val="00F35AD3"/>
    <w:rsid w:val="00F3602E"/>
    <w:rsid w:val="00F420A9"/>
    <w:rsid w:val="00F46A03"/>
    <w:rsid w:val="00F5280C"/>
    <w:rsid w:val="00F533ED"/>
    <w:rsid w:val="00F66A66"/>
    <w:rsid w:val="00F76B29"/>
    <w:rsid w:val="00F80946"/>
    <w:rsid w:val="00F8120D"/>
    <w:rsid w:val="00F82A20"/>
    <w:rsid w:val="00F8314E"/>
    <w:rsid w:val="00F84B80"/>
    <w:rsid w:val="00F864B5"/>
    <w:rsid w:val="00F903C7"/>
    <w:rsid w:val="00F95D00"/>
    <w:rsid w:val="00FA64C9"/>
    <w:rsid w:val="00FB40E1"/>
    <w:rsid w:val="00FB6C73"/>
    <w:rsid w:val="00FC0629"/>
    <w:rsid w:val="00FC0955"/>
    <w:rsid w:val="00FC2449"/>
    <w:rsid w:val="00FC36CE"/>
    <w:rsid w:val="00FC7026"/>
    <w:rsid w:val="00FE0296"/>
    <w:rsid w:val="00FE0739"/>
    <w:rsid w:val="00FE1B5F"/>
    <w:rsid w:val="00FE2E52"/>
    <w:rsid w:val="00FE32B4"/>
    <w:rsid w:val="00FF1FD4"/>
    <w:rsid w:val="00FF41D1"/>
    <w:rsid w:val="0334F868"/>
    <w:rsid w:val="0471683E"/>
    <w:rsid w:val="047864F5"/>
    <w:rsid w:val="04D0310E"/>
    <w:rsid w:val="0751B1F2"/>
    <w:rsid w:val="08ABE563"/>
    <w:rsid w:val="0A52EFE3"/>
    <w:rsid w:val="0F08B903"/>
    <w:rsid w:val="1184BA9E"/>
    <w:rsid w:val="14F8FC64"/>
    <w:rsid w:val="201B4027"/>
    <w:rsid w:val="288A88EF"/>
    <w:rsid w:val="36E2889A"/>
    <w:rsid w:val="39B3A3E4"/>
    <w:rsid w:val="3B3F34C4"/>
    <w:rsid w:val="3C975CF0"/>
    <w:rsid w:val="3EBFB6B9"/>
    <w:rsid w:val="4090785A"/>
    <w:rsid w:val="411962E6"/>
    <w:rsid w:val="41B45652"/>
    <w:rsid w:val="42B53347"/>
    <w:rsid w:val="456DF4EA"/>
    <w:rsid w:val="46FD025E"/>
    <w:rsid w:val="49A41623"/>
    <w:rsid w:val="4A41660D"/>
    <w:rsid w:val="4BC40E11"/>
    <w:rsid w:val="4EFBAED3"/>
    <w:rsid w:val="4FABA9C7"/>
    <w:rsid w:val="52334F95"/>
    <w:rsid w:val="5455AE42"/>
    <w:rsid w:val="5816628C"/>
    <w:rsid w:val="58F4BF82"/>
    <w:rsid w:val="5942861B"/>
    <w:rsid w:val="594E73F7"/>
    <w:rsid w:val="5DE8734B"/>
    <w:rsid w:val="5DFA8171"/>
    <w:rsid w:val="5F19C023"/>
    <w:rsid w:val="626DCD97"/>
    <w:rsid w:val="627A791D"/>
    <w:rsid w:val="64D906B3"/>
    <w:rsid w:val="67D3357E"/>
    <w:rsid w:val="71E64A65"/>
    <w:rsid w:val="73209F22"/>
    <w:rsid w:val="7471194C"/>
    <w:rsid w:val="75876DCB"/>
    <w:rsid w:val="777C9EF1"/>
    <w:rsid w:val="783DA368"/>
    <w:rsid w:val="7992007E"/>
    <w:rsid w:val="7B4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560A6"/>
  <w15:docId w15:val="{FFB86AD6-7EF8-4C9C-A2FB-24A5DF2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0A8"/>
    <w:pPr>
      <w:keepNext/>
      <w:keepLines/>
      <w:pBdr>
        <w:bottom w:val="single" w:sz="48" w:space="1" w:color="FCD800"/>
      </w:pBdr>
      <w:spacing w:before="240"/>
      <w:outlineLvl w:val="0"/>
    </w:pPr>
    <w:rPr>
      <w:rFonts w:eastAsiaTheme="majorEastAsia"/>
      <w:b/>
      <w:color w:val="31849B" w:themeColor="accent5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D7"/>
    <w:pPr>
      <w:keepNext/>
      <w:keepLines/>
      <w:spacing w:before="120"/>
      <w:contextualSpacing/>
      <w:outlineLvl w:val="1"/>
    </w:pPr>
    <w:rPr>
      <w:rFonts w:eastAsiaTheme="majorEastAsia"/>
      <w:b/>
      <w:color w:val="31849B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nhideWhenUsed/>
    <w:rsid w:val="00E32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line="240" w:lineRule="auto"/>
    </w:pPr>
  </w:style>
  <w:style w:type="paragraph" w:styleId="NormalWeb">
    <w:name w:val="Normal (Web)"/>
    <w:basedOn w:val="Normal"/>
    <w:rsid w:val="0039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973BA"/>
    <w:pPr>
      <w:pBdr>
        <w:bottom w:val="single" w:sz="12" w:space="1" w:color="auto"/>
      </w:pBdr>
      <w:spacing w:line="240" w:lineRule="auto"/>
      <w:jc w:val="center"/>
    </w:pPr>
    <w:rPr>
      <w:rFonts w:eastAsia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3973BA"/>
    <w:rPr>
      <w:rFonts w:ascii="Arial" w:eastAsia="Times New Roman" w:hAnsi="Arial" w:cs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0A8"/>
    <w:rPr>
      <w:rFonts w:ascii="Arial" w:eastAsiaTheme="majorEastAsia" w:hAnsi="Arial" w:cs="Arial"/>
      <w:b/>
      <w:color w:val="31849B" w:themeColor="accent5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FD7"/>
    <w:rPr>
      <w:rFonts w:ascii="Arial" w:eastAsiaTheme="majorEastAsia" w:hAnsi="Arial" w:cs="Arial"/>
      <w:b/>
      <w:color w:val="31849B" w:themeColor="accent5" w:themeShade="BF"/>
      <w:sz w:val="26"/>
      <w:szCs w:val="26"/>
    </w:rPr>
  </w:style>
  <w:style w:type="paragraph" w:customStyle="1" w:styleId="disclaimer">
    <w:name w:val="disclaimer"/>
    <w:basedOn w:val="Normal"/>
    <w:link w:val="disclaimerChar"/>
    <w:qFormat/>
    <w:rsid w:val="004E2C34"/>
    <w:rPr>
      <w:sz w:val="16"/>
    </w:rPr>
  </w:style>
  <w:style w:type="character" w:customStyle="1" w:styleId="disclaimerChar">
    <w:name w:val="disclaimer Char"/>
    <w:basedOn w:val="DefaultParagraphFont"/>
    <w:link w:val="disclaimer"/>
    <w:rsid w:val="004E2C34"/>
    <w:rPr>
      <w:rFonts w:ascii="Arial" w:eastAsia="Arial" w:hAnsi="Arial" w:cs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5652"/>
    <w:rPr>
      <w:b/>
      <w:color w:val="FFFFFF" w:themeColor="background1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C45652"/>
    <w:rPr>
      <w:rFonts w:ascii="Arial" w:eastAsia="Arial" w:hAnsi="Arial" w:cs="Arial"/>
      <w:b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2054F02AA4E4B85C531D03CECC3B0" ma:contentTypeVersion="10" ma:contentTypeDescription="Create a new document." ma:contentTypeScope="" ma:versionID="f664f5834106c1d7d054f87c428ae9a0">
  <xsd:schema xmlns:xsd="http://www.w3.org/2001/XMLSchema" xmlns:xs="http://www.w3.org/2001/XMLSchema" xmlns:p="http://schemas.microsoft.com/office/2006/metadata/properties" xmlns:ns3="4e3e9135-41e7-4c54-bf40-ce5b775512fa" xmlns:ns4="2b4cb83a-f68f-4681-8f43-090880bf4943" targetNamespace="http://schemas.microsoft.com/office/2006/metadata/properties" ma:root="true" ma:fieldsID="10ee8463dc6c6a1032049fb4d27c5263" ns3:_="" ns4:_="">
    <xsd:import namespace="4e3e9135-41e7-4c54-bf40-ce5b775512fa"/>
    <xsd:import namespace="2b4cb83a-f68f-4681-8f43-090880bf49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9135-41e7-4c54-bf40-ce5b77551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b83a-f68f-4681-8f43-090880bf4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91177-0D31-4666-941D-11D74FEAB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7C035-2FDC-48EB-A19E-5F530401B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786AB-7344-4B17-9315-4F8ACCA62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A1A70-83AF-457F-9071-629E2428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e9135-41e7-4c54-bf40-ce5b775512fa"/>
    <ds:schemaRef ds:uri="2b4cb83a-f68f-4681-8f43-090880bf4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8</TotalTime>
  <Pages>2</Pages>
  <Words>186</Words>
  <Characters>1022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Inner Ear Infectino (Otitis Media)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Allergy – Patient and Family Member Handout (Spanish)</dc:title>
  <dc:subject/>
  <dc:creator>"Agency for Healthcare Research and Quality (AHRQ)"</dc:creator>
  <cp:keywords>antibiotics</cp:keywords>
  <dc:description/>
  <cp:lastModifiedBy>Heidenrich, Christine (AHRQ/OC) (CTR)</cp:lastModifiedBy>
  <cp:revision>3</cp:revision>
  <dcterms:created xsi:type="dcterms:W3CDTF">2022-08-23T18:48:00Z</dcterms:created>
  <dcterms:modified xsi:type="dcterms:W3CDTF">2022-08-30T22:42:00Z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0x0101002932054F02AA4E4B85C531D03CECC3B0</vt:lpwstr>
  </property>
</Properties>
</file>