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0D708" w14:textId="14B6C039" w:rsidR="00383CB5" w:rsidRPr="00B20098" w:rsidRDefault="009966A5" w:rsidP="00A55351">
      <w:pPr>
        <w:pStyle w:val="Heading1"/>
        <w:ind w:left="-1080"/>
      </w:pPr>
      <w:r w:rsidRPr="001F3E03">
        <w:rPr>
          <w:noProof/>
        </w:rPr>
        <mc:AlternateContent>
          <mc:Choice Requires="wps">
            <w:drawing>
              <wp:inline distT="0" distB="0" distL="0" distR="0" wp14:anchorId="10B951B1" wp14:editId="307F9E50">
                <wp:extent cx="7315200" cy="622935"/>
                <wp:effectExtent l="0" t="0" r="19050" b="247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22935"/>
                        </a:xfrm>
                        <a:prstGeom prst="rect">
                          <a:avLst/>
                        </a:prstGeom>
                        <a:solidFill>
                          <a:srgbClr val="009FC1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376F" w14:textId="036316D9" w:rsidR="004465A1" w:rsidRPr="004465A1" w:rsidRDefault="002938A1">
                            <w:pPr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</w:rPr>
                              <w:t>Community</w:t>
                            </w:r>
                            <w:r w:rsidR="00580CC6">
                              <w:rPr>
                                <w:color w:val="FFFFFF" w:themeColor="background1"/>
                                <w:sz w:val="56"/>
                              </w:rPr>
                              <w:t>-Acquired Pneumonia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B95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in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" fillcolor="#009fc1" strokecolor="#31849b [2408]">
                <v:textbox>
                  <w:txbxContent>
                    <w:p w14:paraId="3334376F" w14:textId="036316D9" w:rsidR="004465A1" w:rsidRPr="004465A1" w:rsidRDefault="002938A1">
                      <w:pPr>
                        <w:rPr>
                          <w:color w:val="FFFFFF" w:themeColor="background1"/>
                          <w:sz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</w:rPr>
                        <w:t>Community</w:t>
                      </w:r>
                      <w:r w:rsidR="00580CC6">
                        <w:rPr>
                          <w:color w:val="FFFFFF" w:themeColor="background1"/>
                          <w:sz w:val="56"/>
                        </w:rPr>
                        <w:t>-Acquired Pneumonia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3992">
        <w:rPr>
          <w:szCs w:val="24"/>
        </w:rPr>
        <w:br/>
      </w:r>
      <w:r w:rsidR="00244A4B">
        <w:t xml:space="preserve">       </w:t>
      </w:r>
      <w:bookmarkStart w:id="0" w:name="_GoBack"/>
      <w:bookmarkEnd w:id="0"/>
      <w:r w:rsidR="00244A4B" w:rsidRPr="00244A4B">
        <w:t xml:space="preserve"> </w:t>
      </w:r>
      <w:r w:rsidR="004A5F95" w:rsidRPr="00244A4B">
        <w:t>D</w:t>
      </w:r>
      <w:r w:rsidR="00157FD8" w:rsidRPr="00244A4B">
        <w:t>iagnosis</w:t>
      </w:r>
    </w:p>
    <w:p w14:paraId="52FFE2B7" w14:textId="2D42FB87" w:rsidR="00D53992" w:rsidRPr="00B20098" w:rsidRDefault="00D53992" w:rsidP="00A2299C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</w:rPr>
      </w:pPr>
      <w:r w:rsidRPr="00B20098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5974F06B" wp14:editId="2775D35A">
                <wp:extent cx="6610350" cy="28575"/>
                <wp:effectExtent l="19050" t="19050" r="19050" b="28575"/>
                <wp:docPr id="2" name="Straight Connector 2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E2FF78" id="Straight Connector 2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g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CgfQg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21D2AB52" w14:textId="6174DCF8" w:rsidR="00157FD8" w:rsidRDefault="00400016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Most patients have fever, cough</w:t>
      </w:r>
      <w:r w:rsidR="00E60283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and </w:t>
      </w:r>
      <w:r w:rsidR="00E60283">
        <w:rPr>
          <w:rFonts w:ascii="Arial" w:hAnsi="Arial" w:cs="Arial"/>
          <w:noProof/>
          <w:sz w:val="24"/>
          <w:szCs w:val="24"/>
        </w:rPr>
        <w:t xml:space="preserve">increased </w:t>
      </w:r>
      <w:r>
        <w:rPr>
          <w:rFonts w:ascii="Arial" w:hAnsi="Arial" w:cs="Arial"/>
          <w:noProof/>
          <w:sz w:val="24"/>
          <w:szCs w:val="24"/>
        </w:rPr>
        <w:t xml:space="preserve">sputum production; many will also have chills (50%), tachypnea (45%), or pleuritic chest pain (30%) </w:t>
      </w:r>
    </w:p>
    <w:p w14:paraId="53F759F1" w14:textId="0F675F8D" w:rsidR="00400016" w:rsidRDefault="00400016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If symptoms are present, a</w:t>
      </w:r>
      <w:r w:rsidR="00D27544">
        <w:rPr>
          <w:rFonts w:ascii="Arial" w:hAnsi="Arial" w:cs="Arial"/>
          <w:noProof/>
          <w:sz w:val="24"/>
          <w:szCs w:val="24"/>
        </w:rPr>
        <w:t xml:space="preserve"> chest </w:t>
      </w:r>
      <w:r w:rsidR="00CB2C44">
        <w:rPr>
          <w:rFonts w:ascii="Arial" w:hAnsi="Arial" w:cs="Arial"/>
          <w:noProof/>
          <w:sz w:val="24"/>
          <w:szCs w:val="24"/>
        </w:rPr>
        <w:t xml:space="preserve">x </w:t>
      </w:r>
      <w:r w:rsidR="00D27544">
        <w:rPr>
          <w:rFonts w:ascii="Arial" w:hAnsi="Arial" w:cs="Arial"/>
          <w:noProof/>
          <w:sz w:val="24"/>
          <w:szCs w:val="24"/>
        </w:rPr>
        <w:t xml:space="preserve">ray </w:t>
      </w:r>
      <w:r w:rsidR="000C7A36">
        <w:rPr>
          <w:rFonts w:ascii="Arial" w:hAnsi="Arial" w:cs="Arial"/>
          <w:noProof/>
          <w:sz w:val="24"/>
          <w:szCs w:val="24"/>
        </w:rPr>
        <w:t xml:space="preserve">(CXR) </w:t>
      </w:r>
      <w:r w:rsidR="00D27544">
        <w:rPr>
          <w:rFonts w:ascii="Arial" w:hAnsi="Arial" w:cs="Arial"/>
          <w:noProof/>
          <w:sz w:val="24"/>
          <w:szCs w:val="24"/>
        </w:rPr>
        <w:t>should be obtained;</w:t>
      </w:r>
      <w:r>
        <w:rPr>
          <w:rFonts w:ascii="Arial" w:hAnsi="Arial" w:cs="Arial"/>
          <w:noProof/>
          <w:sz w:val="24"/>
          <w:szCs w:val="24"/>
        </w:rPr>
        <w:t xml:space="preserve"> the absence of </w:t>
      </w:r>
      <w:r w:rsidR="001200C6">
        <w:rPr>
          <w:rFonts w:ascii="Arial" w:hAnsi="Arial" w:cs="Arial"/>
          <w:noProof/>
          <w:sz w:val="24"/>
          <w:szCs w:val="24"/>
        </w:rPr>
        <w:t xml:space="preserve">an </w:t>
      </w:r>
      <w:r>
        <w:rPr>
          <w:rFonts w:ascii="Arial" w:hAnsi="Arial" w:cs="Arial"/>
          <w:noProof/>
          <w:sz w:val="24"/>
          <w:szCs w:val="24"/>
        </w:rPr>
        <w:t xml:space="preserve">infitrate makes the diagnosis </w:t>
      </w:r>
      <w:r w:rsidR="00E60283">
        <w:rPr>
          <w:rFonts w:ascii="Arial" w:hAnsi="Arial" w:cs="Arial"/>
          <w:noProof/>
          <w:sz w:val="24"/>
          <w:szCs w:val="24"/>
        </w:rPr>
        <w:t xml:space="preserve">of </w:t>
      </w:r>
      <w:r w:rsidR="002C3881">
        <w:rPr>
          <w:rFonts w:ascii="Arial" w:hAnsi="Arial" w:cs="Arial"/>
          <w:noProof/>
          <w:sz w:val="24"/>
          <w:szCs w:val="24"/>
        </w:rPr>
        <w:t>community-acquired pneumonia (</w:t>
      </w:r>
      <w:r w:rsidR="00E60283">
        <w:rPr>
          <w:rFonts w:ascii="Arial" w:hAnsi="Arial" w:cs="Arial"/>
          <w:noProof/>
          <w:sz w:val="24"/>
          <w:szCs w:val="24"/>
        </w:rPr>
        <w:t>CAP</w:t>
      </w:r>
      <w:r w:rsidR="002C3881">
        <w:rPr>
          <w:rFonts w:ascii="Arial" w:hAnsi="Arial" w:cs="Arial"/>
          <w:noProof/>
          <w:sz w:val="24"/>
          <w:szCs w:val="24"/>
        </w:rPr>
        <w:t>)</w:t>
      </w:r>
      <w:r w:rsidR="00E60283">
        <w:rPr>
          <w:rFonts w:ascii="Arial" w:hAnsi="Arial" w:cs="Arial"/>
          <w:noProof/>
          <w:sz w:val="24"/>
          <w:szCs w:val="24"/>
        </w:rPr>
        <w:t xml:space="preserve"> highly </w:t>
      </w:r>
      <w:r>
        <w:rPr>
          <w:rFonts w:ascii="Arial" w:hAnsi="Arial" w:cs="Arial"/>
          <w:noProof/>
          <w:sz w:val="24"/>
          <w:szCs w:val="24"/>
        </w:rPr>
        <w:t>unlikely</w:t>
      </w:r>
    </w:p>
    <w:p w14:paraId="666109DC" w14:textId="0BC950BC" w:rsidR="00400016" w:rsidRPr="00B20098" w:rsidRDefault="00F30FDB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</w:t>
      </w:r>
      <w:r w:rsidR="00400016">
        <w:rPr>
          <w:rFonts w:ascii="Arial" w:hAnsi="Arial" w:cs="Arial"/>
          <w:noProof/>
          <w:sz w:val="24"/>
          <w:szCs w:val="24"/>
        </w:rPr>
        <w:t xml:space="preserve">nfiltrate </w:t>
      </w:r>
      <w:r>
        <w:rPr>
          <w:rFonts w:ascii="Arial" w:hAnsi="Arial" w:cs="Arial"/>
          <w:noProof/>
          <w:sz w:val="24"/>
          <w:szCs w:val="24"/>
        </w:rPr>
        <w:t xml:space="preserve">on </w:t>
      </w:r>
      <w:r w:rsidR="000C7A36">
        <w:rPr>
          <w:rFonts w:ascii="Arial" w:hAnsi="Arial" w:cs="Arial"/>
          <w:noProof/>
          <w:sz w:val="24"/>
          <w:szCs w:val="24"/>
        </w:rPr>
        <w:t>CXR</w:t>
      </w:r>
      <w:r w:rsidR="00E60283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or chest </w:t>
      </w:r>
      <w:r w:rsidR="00CB2C44">
        <w:rPr>
          <w:rFonts w:ascii="Arial" w:hAnsi="Arial" w:cs="Arial"/>
          <w:noProof/>
          <w:sz w:val="24"/>
          <w:szCs w:val="24"/>
        </w:rPr>
        <w:t>computed tomography scan</w:t>
      </w:r>
      <w:r w:rsidR="007E670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without </w:t>
      </w:r>
      <w:r w:rsidR="00D27544">
        <w:rPr>
          <w:rFonts w:ascii="Arial" w:hAnsi="Arial" w:cs="Arial"/>
          <w:noProof/>
          <w:sz w:val="24"/>
          <w:szCs w:val="24"/>
        </w:rPr>
        <w:t>signs and symptoms of</w:t>
      </w:r>
      <w:r w:rsidR="007E670E">
        <w:rPr>
          <w:rFonts w:ascii="Arial" w:hAnsi="Arial" w:cs="Arial"/>
          <w:noProof/>
          <w:sz w:val="24"/>
          <w:szCs w:val="24"/>
        </w:rPr>
        <w:t xml:space="preserve"> </w:t>
      </w:r>
      <w:r w:rsidR="00D27544">
        <w:rPr>
          <w:rFonts w:ascii="Arial" w:hAnsi="Arial" w:cs="Arial"/>
          <w:noProof/>
          <w:sz w:val="24"/>
          <w:szCs w:val="24"/>
        </w:rPr>
        <w:t>CAP</w:t>
      </w:r>
      <w:r w:rsidR="007E670E">
        <w:rPr>
          <w:rFonts w:ascii="Arial" w:hAnsi="Arial" w:cs="Arial"/>
          <w:noProof/>
          <w:sz w:val="24"/>
          <w:szCs w:val="24"/>
        </w:rPr>
        <w:t xml:space="preserve"> </w:t>
      </w:r>
      <w:r w:rsidR="00D27544">
        <w:rPr>
          <w:rFonts w:ascii="Arial" w:hAnsi="Arial" w:cs="Arial"/>
          <w:noProof/>
          <w:sz w:val="24"/>
          <w:szCs w:val="24"/>
        </w:rPr>
        <w:t xml:space="preserve">is </w:t>
      </w:r>
      <w:r w:rsidR="00400016">
        <w:rPr>
          <w:rFonts w:ascii="Arial" w:hAnsi="Arial" w:cs="Arial"/>
          <w:noProof/>
          <w:sz w:val="24"/>
          <w:szCs w:val="24"/>
        </w:rPr>
        <w:t>unlikely to represent CAP</w:t>
      </w:r>
    </w:p>
    <w:p w14:paraId="36EFA49B" w14:textId="34EE405A" w:rsidR="00806AAC" w:rsidRPr="00B20098" w:rsidRDefault="00BC32EC" w:rsidP="00400016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Microbiology: </w:t>
      </w:r>
      <w:r w:rsidRPr="00BC32EC">
        <w:rPr>
          <w:rFonts w:ascii="Arial" w:hAnsi="Arial" w:cs="Arial"/>
          <w:i/>
          <w:noProof/>
          <w:sz w:val="24"/>
          <w:szCs w:val="24"/>
        </w:rPr>
        <w:t>Streptococcus pneumoniae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BC32EC">
        <w:rPr>
          <w:rFonts w:ascii="Arial" w:hAnsi="Arial" w:cs="Arial"/>
          <w:i/>
          <w:noProof/>
          <w:sz w:val="24"/>
          <w:szCs w:val="24"/>
        </w:rPr>
        <w:t>H</w:t>
      </w:r>
      <w:r>
        <w:rPr>
          <w:rFonts w:ascii="Arial" w:hAnsi="Arial" w:cs="Arial"/>
          <w:i/>
          <w:noProof/>
          <w:sz w:val="24"/>
          <w:szCs w:val="24"/>
        </w:rPr>
        <w:t>a</w:t>
      </w:r>
      <w:r w:rsidRPr="00BC32EC">
        <w:rPr>
          <w:rFonts w:ascii="Arial" w:hAnsi="Arial" w:cs="Arial"/>
          <w:i/>
          <w:noProof/>
          <w:sz w:val="24"/>
          <w:szCs w:val="24"/>
        </w:rPr>
        <w:t>emophilus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BC32EC">
        <w:rPr>
          <w:rFonts w:ascii="Arial" w:hAnsi="Arial" w:cs="Arial"/>
          <w:i/>
          <w:noProof/>
          <w:sz w:val="24"/>
          <w:szCs w:val="24"/>
        </w:rPr>
        <w:t>influenzae</w:t>
      </w:r>
      <w:r w:rsidR="00400016">
        <w:rPr>
          <w:rFonts w:ascii="Arial" w:hAnsi="Arial" w:cs="Arial"/>
          <w:noProof/>
          <w:sz w:val="24"/>
          <w:szCs w:val="24"/>
        </w:rPr>
        <w:t xml:space="preserve">, </w:t>
      </w:r>
      <w:r w:rsidRPr="00D27544">
        <w:rPr>
          <w:rFonts w:ascii="Arial" w:hAnsi="Arial" w:cs="Arial"/>
          <w:i/>
          <w:noProof/>
          <w:sz w:val="24"/>
          <w:szCs w:val="24"/>
        </w:rPr>
        <w:t xml:space="preserve">Legionella </w:t>
      </w:r>
      <w:r w:rsidR="00D27544" w:rsidRPr="00D27544">
        <w:rPr>
          <w:rFonts w:ascii="Arial" w:hAnsi="Arial" w:cs="Arial"/>
          <w:i/>
          <w:noProof/>
          <w:sz w:val="24"/>
          <w:szCs w:val="24"/>
        </w:rPr>
        <w:t>pneumophilia</w:t>
      </w:r>
      <w:r w:rsidR="000C7A36">
        <w:rPr>
          <w:rFonts w:ascii="Arial" w:hAnsi="Arial" w:cs="Arial"/>
          <w:noProof/>
          <w:sz w:val="24"/>
          <w:szCs w:val="24"/>
        </w:rPr>
        <w:t>, respiratory viruses (e.g., influenza)</w:t>
      </w:r>
    </w:p>
    <w:p w14:paraId="5CAF65CE" w14:textId="452AEBBA" w:rsidR="00806AAC" w:rsidRDefault="00806AAC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>Obtain sputum Gram</w:t>
      </w:r>
      <w:r w:rsidR="00CB2C44">
        <w:rPr>
          <w:rFonts w:ascii="Arial" w:hAnsi="Arial" w:cs="Arial"/>
          <w:noProof/>
          <w:sz w:val="24"/>
          <w:szCs w:val="24"/>
        </w:rPr>
        <w:t xml:space="preserve"> </w:t>
      </w:r>
      <w:r w:rsidRPr="00B20098">
        <w:rPr>
          <w:rFonts w:ascii="Arial" w:hAnsi="Arial" w:cs="Arial"/>
          <w:noProof/>
          <w:sz w:val="24"/>
          <w:szCs w:val="24"/>
        </w:rPr>
        <w:t>stain and culture</w:t>
      </w:r>
      <w:r w:rsidR="00E60283">
        <w:rPr>
          <w:rFonts w:ascii="Arial" w:hAnsi="Arial" w:cs="Arial"/>
          <w:noProof/>
          <w:sz w:val="24"/>
          <w:szCs w:val="24"/>
        </w:rPr>
        <w:t xml:space="preserve"> and </w:t>
      </w:r>
      <w:r w:rsidR="00400016" w:rsidRPr="00400016">
        <w:rPr>
          <w:rFonts w:ascii="Arial" w:hAnsi="Arial" w:cs="Arial"/>
          <w:i/>
          <w:noProof/>
          <w:sz w:val="24"/>
          <w:szCs w:val="24"/>
        </w:rPr>
        <w:t>S. pneumoniae</w:t>
      </w:r>
      <w:r w:rsidR="00400016">
        <w:rPr>
          <w:rFonts w:ascii="Arial" w:hAnsi="Arial" w:cs="Arial"/>
          <w:noProof/>
          <w:sz w:val="24"/>
          <w:szCs w:val="24"/>
        </w:rPr>
        <w:t xml:space="preserve"> urinary antigen</w:t>
      </w:r>
      <w:r w:rsidR="00E60283">
        <w:rPr>
          <w:rFonts w:ascii="Arial" w:hAnsi="Arial" w:cs="Arial"/>
          <w:noProof/>
          <w:sz w:val="24"/>
          <w:szCs w:val="24"/>
        </w:rPr>
        <w:t>,</w:t>
      </w:r>
      <w:r w:rsidR="00400016">
        <w:rPr>
          <w:rFonts w:ascii="Arial" w:hAnsi="Arial" w:cs="Arial"/>
          <w:noProof/>
          <w:sz w:val="24"/>
          <w:szCs w:val="24"/>
        </w:rPr>
        <w:t xml:space="preserve"> if available</w:t>
      </w:r>
    </w:p>
    <w:p w14:paraId="1B909F77" w14:textId="576FA73D" w:rsidR="00D27544" w:rsidRPr="00B20098" w:rsidRDefault="00D27544" w:rsidP="00002729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Obtain </w:t>
      </w:r>
      <w:r w:rsidRPr="004D41F9">
        <w:rPr>
          <w:rFonts w:ascii="Arial" w:hAnsi="Arial" w:cs="Arial"/>
          <w:i/>
          <w:noProof/>
          <w:sz w:val="24"/>
          <w:szCs w:val="24"/>
        </w:rPr>
        <w:t>Legionella</w:t>
      </w:r>
      <w:r>
        <w:rPr>
          <w:rFonts w:ascii="Arial" w:hAnsi="Arial" w:cs="Arial"/>
          <w:noProof/>
          <w:sz w:val="24"/>
          <w:szCs w:val="24"/>
        </w:rPr>
        <w:t xml:space="preserve"> urinary antigen </w:t>
      </w:r>
      <w:r w:rsidR="00002729">
        <w:rPr>
          <w:rFonts w:ascii="Arial" w:hAnsi="Arial" w:cs="Arial"/>
          <w:noProof/>
          <w:sz w:val="24"/>
          <w:szCs w:val="24"/>
        </w:rPr>
        <w:t>in patients with moderate</w:t>
      </w:r>
      <w:r w:rsidR="00CE069A">
        <w:rPr>
          <w:rFonts w:ascii="Arial" w:hAnsi="Arial" w:cs="Arial"/>
          <w:noProof/>
          <w:sz w:val="24"/>
          <w:szCs w:val="24"/>
        </w:rPr>
        <w:t xml:space="preserve"> to </w:t>
      </w:r>
      <w:r w:rsidR="00002729">
        <w:rPr>
          <w:rFonts w:ascii="Arial" w:hAnsi="Arial" w:cs="Arial"/>
          <w:noProof/>
          <w:sz w:val="24"/>
          <w:szCs w:val="24"/>
        </w:rPr>
        <w:t xml:space="preserve">severe illness, smoking, age </w:t>
      </w:r>
      <w:r w:rsidR="002C3881">
        <w:rPr>
          <w:rFonts w:ascii="Arial" w:hAnsi="Arial" w:cs="Arial"/>
          <w:noProof/>
          <w:sz w:val="24"/>
          <w:szCs w:val="24"/>
        </w:rPr>
        <w:t>older than</w:t>
      </w:r>
      <w:r w:rsidR="00002729">
        <w:rPr>
          <w:rFonts w:ascii="Arial" w:hAnsi="Arial" w:cs="Arial"/>
          <w:noProof/>
          <w:sz w:val="24"/>
          <w:szCs w:val="24"/>
        </w:rPr>
        <w:t xml:space="preserve"> 50</w:t>
      </w:r>
      <w:r w:rsidR="00EC4277">
        <w:rPr>
          <w:rFonts w:ascii="Arial" w:hAnsi="Arial" w:cs="Arial"/>
          <w:noProof/>
          <w:sz w:val="24"/>
          <w:szCs w:val="24"/>
        </w:rPr>
        <w:t xml:space="preserve"> years</w:t>
      </w:r>
      <w:r w:rsidR="007E2BD4">
        <w:rPr>
          <w:rFonts w:ascii="Arial" w:hAnsi="Arial" w:cs="Arial"/>
          <w:noProof/>
          <w:sz w:val="24"/>
          <w:szCs w:val="24"/>
        </w:rPr>
        <w:t>, significant immunocompromise</w:t>
      </w:r>
      <w:r w:rsidR="005F695C">
        <w:rPr>
          <w:rFonts w:ascii="Arial" w:hAnsi="Arial" w:cs="Arial"/>
          <w:noProof/>
          <w:sz w:val="24"/>
          <w:szCs w:val="24"/>
        </w:rPr>
        <w:t>, or other risk factors</w:t>
      </w:r>
      <w:r w:rsidR="007E2BD4">
        <w:rPr>
          <w:rFonts w:ascii="Arial" w:hAnsi="Arial" w:cs="Arial"/>
          <w:noProof/>
          <w:sz w:val="24"/>
          <w:szCs w:val="24"/>
        </w:rPr>
        <w:t xml:space="preserve"> </w:t>
      </w:r>
    </w:p>
    <w:p w14:paraId="4FE17E0E" w14:textId="04EDFF72" w:rsidR="00806AAC" w:rsidRPr="00B20098" w:rsidRDefault="00806AAC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 w:rsidRPr="00B20098">
        <w:rPr>
          <w:rFonts w:ascii="Arial" w:hAnsi="Arial" w:cs="Arial"/>
          <w:noProof/>
          <w:sz w:val="24"/>
          <w:szCs w:val="24"/>
        </w:rPr>
        <w:t>Obt</w:t>
      </w:r>
      <w:r w:rsidR="00002729">
        <w:rPr>
          <w:rFonts w:ascii="Arial" w:hAnsi="Arial" w:cs="Arial"/>
          <w:noProof/>
          <w:sz w:val="24"/>
          <w:szCs w:val="24"/>
        </w:rPr>
        <w:t xml:space="preserve">ain blood cultures </w:t>
      </w:r>
      <w:r w:rsidR="000C7A36">
        <w:rPr>
          <w:rFonts w:ascii="Arial" w:hAnsi="Arial" w:cs="Arial"/>
          <w:noProof/>
          <w:sz w:val="24"/>
          <w:szCs w:val="24"/>
        </w:rPr>
        <w:t>for patient</w:t>
      </w:r>
      <w:r w:rsidR="007B6174">
        <w:rPr>
          <w:rFonts w:ascii="Arial" w:hAnsi="Arial" w:cs="Arial"/>
          <w:noProof/>
          <w:sz w:val="24"/>
          <w:szCs w:val="24"/>
        </w:rPr>
        <w:t>s</w:t>
      </w:r>
      <w:r w:rsidR="000C7A36">
        <w:rPr>
          <w:rFonts w:ascii="Arial" w:hAnsi="Arial" w:cs="Arial"/>
          <w:noProof/>
          <w:sz w:val="24"/>
          <w:szCs w:val="24"/>
        </w:rPr>
        <w:t xml:space="preserve"> with </w:t>
      </w:r>
      <w:r w:rsidR="00400016">
        <w:rPr>
          <w:rFonts w:ascii="Arial" w:hAnsi="Arial" w:cs="Arial"/>
          <w:noProof/>
          <w:sz w:val="24"/>
          <w:szCs w:val="24"/>
        </w:rPr>
        <w:t>severe illness</w:t>
      </w:r>
      <w:r w:rsidR="000C7A36">
        <w:rPr>
          <w:rFonts w:ascii="Arial" w:hAnsi="Arial" w:cs="Arial"/>
          <w:noProof/>
          <w:sz w:val="24"/>
          <w:szCs w:val="24"/>
        </w:rPr>
        <w:t xml:space="preserve">, </w:t>
      </w:r>
      <w:r w:rsidR="00400016">
        <w:rPr>
          <w:rFonts w:ascii="Arial" w:hAnsi="Arial" w:cs="Arial"/>
          <w:noProof/>
          <w:sz w:val="24"/>
          <w:szCs w:val="24"/>
        </w:rPr>
        <w:t>abscess</w:t>
      </w:r>
      <w:r w:rsidR="000C7A36">
        <w:rPr>
          <w:rFonts w:ascii="Arial" w:hAnsi="Arial" w:cs="Arial"/>
          <w:noProof/>
          <w:sz w:val="24"/>
          <w:szCs w:val="24"/>
        </w:rPr>
        <w:t>,</w:t>
      </w:r>
      <w:r w:rsidR="00400016">
        <w:rPr>
          <w:rFonts w:ascii="Arial" w:hAnsi="Arial" w:cs="Arial"/>
          <w:noProof/>
          <w:sz w:val="24"/>
          <w:szCs w:val="24"/>
        </w:rPr>
        <w:t xml:space="preserve"> or parapneumonic effusion</w:t>
      </w:r>
    </w:p>
    <w:p w14:paraId="5CB8C0F7" w14:textId="716FAF84" w:rsidR="00806AAC" w:rsidRDefault="00400016" w:rsidP="00B20098">
      <w:pPr>
        <w:pStyle w:val="ListParagraph"/>
        <w:numPr>
          <w:ilvl w:val="0"/>
          <w:numId w:val="6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</w:t>
      </w:r>
      <w:r w:rsidR="00002729">
        <w:rPr>
          <w:rFonts w:ascii="Arial" w:hAnsi="Arial" w:cs="Arial"/>
          <w:noProof/>
          <w:sz w:val="24"/>
          <w:szCs w:val="24"/>
        </w:rPr>
        <w:t>btain</w:t>
      </w:r>
      <w:r w:rsidR="00615C48" w:rsidRPr="00B20098">
        <w:rPr>
          <w:rFonts w:ascii="Arial" w:hAnsi="Arial" w:cs="Arial"/>
          <w:noProof/>
          <w:sz w:val="24"/>
          <w:szCs w:val="24"/>
        </w:rPr>
        <w:t xml:space="preserve"> v</w:t>
      </w:r>
      <w:r w:rsidR="00806AAC" w:rsidRPr="00B20098">
        <w:rPr>
          <w:rFonts w:ascii="Arial" w:hAnsi="Arial" w:cs="Arial"/>
          <w:noProof/>
          <w:sz w:val="24"/>
          <w:szCs w:val="24"/>
        </w:rPr>
        <w:t>iral respiratory testing during respiratory virus season</w:t>
      </w:r>
    </w:p>
    <w:p w14:paraId="73DB12A9" w14:textId="66BD922A" w:rsidR="00580CC6" w:rsidRPr="00B20098" w:rsidRDefault="00244A4B" w:rsidP="00244A4B">
      <w:pPr>
        <w:pStyle w:val="Heading1"/>
      </w:pPr>
      <w:r w:rsidRPr="00B20098">
        <w:t>Treatment</w:t>
      </w:r>
    </w:p>
    <w:p w14:paraId="0137CC8C" w14:textId="0033DAE9" w:rsidR="00CD7C7B" w:rsidRPr="00B20098" w:rsidRDefault="00D53992" w:rsidP="00970F2A">
      <w:pPr>
        <w:pStyle w:val="Heading1"/>
      </w:pPr>
      <w:r w:rsidRPr="00B20098">
        <w:rPr>
          <w:noProof/>
        </w:rPr>
        <mc:AlternateContent>
          <mc:Choice Requires="wps">
            <w:drawing>
              <wp:inline distT="0" distB="0" distL="0" distR="0" wp14:anchorId="5E76C766" wp14:editId="0DCC887F">
                <wp:extent cx="6610350" cy="28575"/>
                <wp:effectExtent l="19050" t="19050" r="19050" b="28575"/>
                <wp:docPr id="3" name="Straight Connector 3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84BE61" id="Straight Connector 3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" strokecolor="#009fc1" strokeweight="2.5pt">
                <w10:anchorlock/>
              </v:line>
            </w:pict>
          </mc:Fallback>
        </mc:AlternateContent>
      </w:r>
    </w:p>
    <w:p w14:paraId="09146158" w14:textId="6A6D8BE5" w:rsidR="00643ED9" w:rsidRPr="00B20098" w:rsidRDefault="006840B6" w:rsidP="00A2299C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b/>
          <w:noProof/>
          <w:sz w:val="24"/>
          <w:szCs w:val="24"/>
        </w:rPr>
      </w:pPr>
      <w:r w:rsidRPr="00B20098">
        <w:rPr>
          <w:rFonts w:ascii="Arial" w:hAnsi="Arial" w:cs="Arial"/>
          <w:b/>
          <w:noProof/>
          <w:sz w:val="24"/>
          <w:szCs w:val="24"/>
        </w:rPr>
        <w:t>Empiric therapy</w:t>
      </w:r>
    </w:p>
    <w:p w14:paraId="30C374E6" w14:textId="53AD1CA1" w:rsidR="006840B6" w:rsidRDefault="00917EEC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Provide coverage </w:t>
      </w:r>
      <w:r w:rsidR="002B7B97">
        <w:rPr>
          <w:rFonts w:ascii="Arial" w:hAnsi="Arial" w:cs="Arial"/>
          <w:noProof/>
          <w:sz w:val="24"/>
          <w:szCs w:val="24"/>
        </w:rPr>
        <w:t xml:space="preserve">for </w:t>
      </w:r>
      <w:r w:rsidR="00002729">
        <w:rPr>
          <w:rFonts w:ascii="Arial" w:hAnsi="Arial" w:cs="Arial"/>
          <w:i/>
          <w:noProof/>
          <w:sz w:val="24"/>
          <w:szCs w:val="24"/>
        </w:rPr>
        <w:t xml:space="preserve">S. pneumoniae, H. </w:t>
      </w:r>
      <w:r w:rsidR="001200C6">
        <w:rPr>
          <w:rFonts w:ascii="Arial" w:hAnsi="Arial" w:cs="Arial"/>
          <w:i/>
          <w:noProof/>
          <w:sz w:val="24"/>
          <w:szCs w:val="24"/>
        </w:rPr>
        <w:t>in</w:t>
      </w:r>
      <w:r w:rsidR="00002729">
        <w:rPr>
          <w:rFonts w:ascii="Arial" w:hAnsi="Arial" w:cs="Arial"/>
          <w:i/>
          <w:noProof/>
          <w:sz w:val="24"/>
          <w:szCs w:val="24"/>
        </w:rPr>
        <w:t>flu</w:t>
      </w:r>
      <w:r w:rsidR="001200C6">
        <w:rPr>
          <w:rFonts w:ascii="Arial" w:hAnsi="Arial" w:cs="Arial"/>
          <w:i/>
          <w:noProof/>
          <w:sz w:val="24"/>
          <w:szCs w:val="24"/>
        </w:rPr>
        <w:t>enzae</w:t>
      </w:r>
      <w:r w:rsidR="00002729">
        <w:rPr>
          <w:rFonts w:ascii="Arial" w:hAnsi="Arial" w:cs="Arial"/>
          <w:i/>
          <w:noProof/>
          <w:sz w:val="24"/>
          <w:szCs w:val="24"/>
        </w:rPr>
        <w:t>,</w:t>
      </w:r>
      <w:r w:rsidR="00002729" w:rsidRPr="00403BB7">
        <w:rPr>
          <w:rFonts w:ascii="Arial" w:hAnsi="Arial" w:cs="Arial"/>
          <w:i/>
          <w:noProof/>
          <w:sz w:val="24"/>
          <w:szCs w:val="24"/>
        </w:rPr>
        <w:t xml:space="preserve"> </w:t>
      </w:r>
      <w:r w:rsidRPr="004D41F9">
        <w:rPr>
          <w:rFonts w:ascii="Arial" w:hAnsi="Arial" w:cs="Arial"/>
          <w:i/>
          <w:noProof/>
          <w:sz w:val="24"/>
          <w:szCs w:val="24"/>
        </w:rPr>
        <w:t>L</w:t>
      </w:r>
      <w:r>
        <w:rPr>
          <w:rFonts w:ascii="Arial" w:hAnsi="Arial" w:cs="Arial"/>
          <w:i/>
          <w:noProof/>
          <w:sz w:val="24"/>
          <w:szCs w:val="24"/>
        </w:rPr>
        <w:t>. pneumophila</w:t>
      </w:r>
    </w:p>
    <w:p w14:paraId="77E16C6E" w14:textId="64AD4B6B" w:rsidR="00002729" w:rsidRPr="007B6174" w:rsidRDefault="009E6587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Avoid routine </w:t>
      </w:r>
      <w:r w:rsidR="003512F1">
        <w:rPr>
          <w:rFonts w:ascii="Arial" w:hAnsi="Arial" w:cs="Arial"/>
          <w:noProof/>
          <w:sz w:val="24"/>
          <w:szCs w:val="24"/>
        </w:rPr>
        <w:t>fluoroquinolone</w:t>
      </w:r>
      <w:r>
        <w:rPr>
          <w:rFonts w:ascii="Arial" w:hAnsi="Arial" w:cs="Arial"/>
          <w:noProof/>
          <w:sz w:val="24"/>
          <w:szCs w:val="24"/>
        </w:rPr>
        <w:t xml:space="preserve"> use</w:t>
      </w:r>
      <w:r w:rsidR="00002729">
        <w:rPr>
          <w:rFonts w:ascii="Arial" w:hAnsi="Arial" w:cs="Arial"/>
          <w:noProof/>
          <w:sz w:val="24"/>
          <w:szCs w:val="24"/>
        </w:rPr>
        <w:t xml:space="preserve"> </w:t>
      </w:r>
      <w:r w:rsidR="003512F1">
        <w:rPr>
          <w:rFonts w:ascii="Arial" w:hAnsi="Arial" w:cs="Arial"/>
          <w:noProof/>
          <w:sz w:val="24"/>
          <w:szCs w:val="24"/>
        </w:rPr>
        <w:t xml:space="preserve">given </w:t>
      </w:r>
      <w:r w:rsidR="00002729">
        <w:rPr>
          <w:rFonts w:ascii="Arial" w:hAnsi="Arial" w:cs="Arial"/>
          <w:noProof/>
          <w:sz w:val="24"/>
          <w:szCs w:val="24"/>
        </w:rPr>
        <w:t xml:space="preserve">strong association with </w:t>
      </w:r>
      <w:r w:rsidR="00917EEC" w:rsidRPr="00002729">
        <w:rPr>
          <w:rFonts w:ascii="Arial" w:hAnsi="Arial" w:cs="Arial"/>
          <w:i/>
          <w:noProof/>
          <w:sz w:val="24"/>
          <w:szCs w:val="24"/>
        </w:rPr>
        <w:t>Clostridi</w:t>
      </w:r>
      <w:r w:rsidR="00917EEC">
        <w:rPr>
          <w:rFonts w:ascii="Arial" w:hAnsi="Arial" w:cs="Arial"/>
          <w:i/>
          <w:noProof/>
          <w:sz w:val="24"/>
          <w:szCs w:val="24"/>
        </w:rPr>
        <w:t>oides</w:t>
      </w:r>
      <w:r w:rsidR="00917EEC" w:rsidRPr="00002729">
        <w:rPr>
          <w:rFonts w:ascii="Arial" w:hAnsi="Arial" w:cs="Arial"/>
          <w:i/>
          <w:noProof/>
          <w:sz w:val="24"/>
          <w:szCs w:val="24"/>
        </w:rPr>
        <w:t xml:space="preserve"> </w:t>
      </w:r>
      <w:r w:rsidR="00002729" w:rsidRPr="00002729">
        <w:rPr>
          <w:rFonts w:ascii="Arial" w:hAnsi="Arial" w:cs="Arial"/>
          <w:i/>
          <w:noProof/>
          <w:sz w:val="24"/>
          <w:szCs w:val="24"/>
        </w:rPr>
        <w:t>difficile</w:t>
      </w:r>
      <w:r w:rsidR="00002729">
        <w:rPr>
          <w:rFonts w:ascii="Arial" w:hAnsi="Arial" w:cs="Arial"/>
          <w:noProof/>
          <w:sz w:val="24"/>
          <w:szCs w:val="24"/>
        </w:rPr>
        <w:t xml:space="preserve"> </w:t>
      </w:r>
    </w:p>
    <w:p w14:paraId="06716DA8" w14:textId="53A0DF7B" w:rsidR="004924DC" w:rsidRPr="00C422E5" w:rsidRDefault="000C7A36" w:rsidP="004924D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Consider </w:t>
      </w:r>
      <w:r w:rsidRPr="00C422E5">
        <w:rPr>
          <w:rFonts w:ascii="Arial" w:hAnsi="Arial" w:cs="Arial"/>
          <w:noProof/>
          <w:sz w:val="24"/>
          <w:szCs w:val="24"/>
        </w:rPr>
        <w:t xml:space="preserve">coverage for </w:t>
      </w:r>
      <w:r w:rsidRPr="00C422E5">
        <w:rPr>
          <w:rFonts w:ascii="Arial" w:hAnsi="Arial" w:cs="Arial"/>
          <w:i/>
          <w:noProof/>
          <w:sz w:val="24"/>
          <w:szCs w:val="24"/>
        </w:rPr>
        <w:t>Staphylococcus aureus</w:t>
      </w:r>
      <w:r w:rsidRPr="00C422E5">
        <w:rPr>
          <w:rFonts w:ascii="Arial" w:hAnsi="Arial" w:cs="Arial"/>
          <w:noProof/>
          <w:sz w:val="24"/>
          <w:szCs w:val="24"/>
        </w:rPr>
        <w:t xml:space="preserve">, including methicillin-resistant </w:t>
      </w:r>
      <w:r w:rsidRPr="00C422E5">
        <w:rPr>
          <w:rFonts w:ascii="Arial" w:hAnsi="Arial" w:cs="Arial"/>
          <w:i/>
          <w:noProof/>
          <w:sz w:val="24"/>
          <w:szCs w:val="24"/>
        </w:rPr>
        <w:t>S. aureus</w:t>
      </w:r>
      <w:r w:rsidRPr="00C422E5">
        <w:rPr>
          <w:rFonts w:ascii="Arial" w:hAnsi="Arial" w:cs="Arial"/>
          <w:noProof/>
          <w:sz w:val="24"/>
          <w:szCs w:val="24"/>
        </w:rPr>
        <w:t xml:space="preserve"> (MRSA)</w:t>
      </w:r>
      <w:r>
        <w:rPr>
          <w:rFonts w:ascii="Arial" w:hAnsi="Arial" w:cs="Arial"/>
          <w:noProof/>
          <w:sz w:val="24"/>
          <w:szCs w:val="24"/>
        </w:rPr>
        <w:t>,</w:t>
      </w:r>
      <w:r w:rsidRPr="00C422E5">
        <w:rPr>
          <w:rFonts w:ascii="Arial" w:hAnsi="Arial" w:cs="Arial"/>
          <w:noProof/>
          <w:sz w:val="24"/>
          <w:szCs w:val="24"/>
        </w:rPr>
        <w:t xml:space="preserve"> in addition to standard CAP antibiotics </w:t>
      </w:r>
      <w:r>
        <w:rPr>
          <w:rFonts w:ascii="Arial" w:hAnsi="Arial" w:cs="Arial"/>
          <w:noProof/>
          <w:sz w:val="24"/>
          <w:szCs w:val="24"/>
        </w:rPr>
        <w:t>in</w:t>
      </w:r>
      <w:r w:rsidR="004924DC" w:rsidRPr="00C422E5">
        <w:rPr>
          <w:rFonts w:ascii="Arial" w:hAnsi="Arial" w:cs="Arial"/>
          <w:noProof/>
          <w:sz w:val="24"/>
          <w:szCs w:val="24"/>
        </w:rPr>
        <w:t xml:space="preserve"> patient</w:t>
      </w:r>
      <w:r w:rsidR="00505B96">
        <w:rPr>
          <w:rFonts w:ascii="Arial" w:hAnsi="Arial" w:cs="Arial"/>
          <w:noProof/>
          <w:sz w:val="24"/>
          <w:szCs w:val="24"/>
        </w:rPr>
        <w:t>s</w:t>
      </w:r>
      <w:r w:rsidR="004924DC" w:rsidRPr="00C422E5">
        <w:rPr>
          <w:rFonts w:ascii="Arial" w:hAnsi="Arial" w:cs="Arial"/>
          <w:noProof/>
          <w:sz w:val="24"/>
          <w:szCs w:val="24"/>
        </w:rPr>
        <w:t xml:space="preserve"> with a recent respiratory viral infection presenting with new pneumonia </w:t>
      </w:r>
    </w:p>
    <w:p w14:paraId="2A59AF47" w14:textId="44CEC78F" w:rsidR="00CD25B0" w:rsidRPr="00B20098" w:rsidRDefault="005B5F3E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Consider c</w:t>
      </w:r>
      <w:r w:rsidR="00CD25B0">
        <w:rPr>
          <w:rFonts w:ascii="Arial" w:hAnsi="Arial" w:cs="Arial"/>
          <w:noProof/>
          <w:sz w:val="24"/>
          <w:szCs w:val="24"/>
        </w:rPr>
        <w:t xml:space="preserve">overage for </w:t>
      </w:r>
      <w:r w:rsidR="00CD25B0" w:rsidRPr="005B5F3E">
        <w:rPr>
          <w:rFonts w:ascii="Arial" w:hAnsi="Arial" w:cs="Arial"/>
          <w:i/>
          <w:noProof/>
          <w:sz w:val="24"/>
          <w:szCs w:val="24"/>
        </w:rPr>
        <w:t xml:space="preserve">Pseudomonas </w:t>
      </w:r>
      <w:r w:rsidRPr="005B5F3E">
        <w:rPr>
          <w:rFonts w:ascii="Arial" w:hAnsi="Arial" w:cs="Arial"/>
          <w:i/>
          <w:noProof/>
          <w:sz w:val="24"/>
          <w:szCs w:val="24"/>
        </w:rPr>
        <w:t>aeruginosa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0C7A36">
        <w:rPr>
          <w:rFonts w:ascii="Arial" w:hAnsi="Arial" w:cs="Arial"/>
          <w:noProof/>
          <w:sz w:val="24"/>
          <w:szCs w:val="24"/>
        </w:rPr>
        <w:t xml:space="preserve">in patients from </w:t>
      </w:r>
      <w:r w:rsidR="00505B96">
        <w:rPr>
          <w:rFonts w:ascii="Arial" w:hAnsi="Arial" w:cs="Arial"/>
          <w:noProof/>
          <w:sz w:val="24"/>
          <w:szCs w:val="24"/>
        </w:rPr>
        <w:t>skilled nursing facil</w:t>
      </w:r>
      <w:r w:rsidR="000C7A36">
        <w:rPr>
          <w:rFonts w:ascii="Arial" w:hAnsi="Arial" w:cs="Arial"/>
          <w:noProof/>
          <w:sz w:val="24"/>
          <w:szCs w:val="24"/>
        </w:rPr>
        <w:t>ities</w:t>
      </w:r>
      <w:r w:rsidR="00505B96">
        <w:rPr>
          <w:rFonts w:ascii="Arial" w:hAnsi="Arial" w:cs="Arial"/>
          <w:noProof/>
          <w:sz w:val="24"/>
          <w:szCs w:val="24"/>
        </w:rPr>
        <w:t xml:space="preserve">, history of colonization/infection with </w:t>
      </w:r>
      <w:r w:rsidR="00505B96" w:rsidRPr="0048396C">
        <w:rPr>
          <w:rFonts w:ascii="Arial" w:hAnsi="Arial" w:cs="Arial"/>
          <w:i/>
          <w:noProof/>
          <w:sz w:val="24"/>
          <w:szCs w:val="24"/>
        </w:rPr>
        <w:t>P. aeruginosa</w:t>
      </w:r>
      <w:r w:rsidR="00505B96">
        <w:rPr>
          <w:rFonts w:ascii="Arial" w:hAnsi="Arial" w:cs="Arial"/>
          <w:noProof/>
          <w:sz w:val="24"/>
          <w:szCs w:val="24"/>
        </w:rPr>
        <w:t>,</w:t>
      </w:r>
      <w:r w:rsidR="006E732A">
        <w:rPr>
          <w:rFonts w:ascii="Arial" w:hAnsi="Arial" w:cs="Arial"/>
          <w:noProof/>
          <w:sz w:val="24"/>
          <w:szCs w:val="24"/>
        </w:rPr>
        <w:t xml:space="preserve"> or</w:t>
      </w:r>
      <w:r w:rsidR="000C7A36">
        <w:rPr>
          <w:rFonts w:ascii="Arial" w:hAnsi="Arial" w:cs="Arial"/>
          <w:noProof/>
          <w:sz w:val="24"/>
          <w:szCs w:val="24"/>
        </w:rPr>
        <w:t xml:space="preserve"> </w:t>
      </w:r>
      <w:r w:rsidR="006E732A">
        <w:rPr>
          <w:rFonts w:ascii="Arial" w:hAnsi="Arial" w:cs="Arial"/>
          <w:noProof/>
          <w:sz w:val="24"/>
          <w:szCs w:val="24"/>
        </w:rPr>
        <w:t>significant immunocompromise</w:t>
      </w:r>
    </w:p>
    <w:p w14:paraId="57AEFD42" w14:textId="4D6051FA" w:rsidR="00643ED9" w:rsidRDefault="00643ED9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</w:t>
      </w:r>
      <w:r w:rsidR="001B17E4" w:rsidRPr="002B7B97">
        <w:rPr>
          <w:rFonts w:ascii="Arial" w:hAnsi="Arial" w:cs="Arial"/>
          <w:noProof/>
          <w:sz w:val="24"/>
          <w:szCs w:val="24"/>
          <w:highlight w:val="lightGray"/>
        </w:rPr>
        <w:t xml:space="preserve"> local treatment</w:t>
      </w:r>
      <w:r w:rsidRPr="002B7B97">
        <w:rPr>
          <w:rFonts w:ascii="Arial" w:hAnsi="Arial" w:cs="Arial"/>
          <w:noProof/>
          <w:sz w:val="24"/>
          <w:szCs w:val="24"/>
          <w:highlight w:val="lightGray"/>
        </w:rPr>
        <w:t xml:space="preserve"> recommendations here]</w:t>
      </w:r>
    </w:p>
    <w:p w14:paraId="0335B1C0" w14:textId="3DF0C2A1" w:rsidR="000C7A36" w:rsidRPr="002B7B97" w:rsidRDefault="000C7A36" w:rsidP="00B2009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0C93E970" w14:textId="78E229F5" w:rsidR="00A2299C" w:rsidRPr="00B20098" w:rsidRDefault="00A2299C" w:rsidP="00294FF8">
      <w:pPr>
        <w:pStyle w:val="ListParagraph"/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</w:rPr>
      </w:pPr>
    </w:p>
    <w:p w14:paraId="2E569394" w14:textId="176518B8" w:rsidR="007E670E" w:rsidRPr="00C422E5" w:rsidRDefault="00BC32EC" w:rsidP="00C422E5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</w:rPr>
        <w:t>Narrowing and oral therapy</w:t>
      </w:r>
    </w:p>
    <w:p w14:paraId="1702649A" w14:textId="77777777" w:rsidR="003512F1" w:rsidRPr="007B6174" w:rsidRDefault="003512F1" w:rsidP="003512F1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 w:rsidRPr="00BC32EC">
        <w:rPr>
          <w:rFonts w:ascii="Arial" w:hAnsi="Arial" w:cs="Arial"/>
          <w:noProof/>
          <w:sz w:val="24"/>
          <w:szCs w:val="24"/>
        </w:rPr>
        <w:t xml:space="preserve">After clinical improvement is </w:t>
      </w:r>
      <w:r>
        <w:rPr>
          <w:rFonts w:ascii="Arial" w:hAnsi="Arial" w:cs="Arial"/>
          <w:noProof/>
          <w:sz w:val="24"/>
          <w:szCs w:val="24"/>
        </w:rPr>
        <w:t>observed</w:t>
      </w:r>
      <w:r w:rsidRPr="00BC32EC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>convert</w:t>
      </w:r>
      <w:r w:rsidRPr="00BC32EC">
        <w:rPr>
          <w:rFonts w:ascii="Arial" w:hAnsi="Arial" w:cs="Arial"/>
          <w:noProof/>
          <w:sz w:val="24"/>
          <w:szCs w:val="24"/>
        </w:rPr>
        <w:t xml:space="preserve"> from </w:t>
      </w:r>
      <w:r>
        <w:rPr>
          <w:rFonts w:ascii="Arial" w:hAnsi="Arial" w:cs="Arial"/>
          <w:noProof/>
          <w:sz w:val="24"/>
          <w:szCs w:val="24"/>
        </w:rPr>
        <w:t>intravenous</w:t>
      </w:r>
      <w:r w:rsidRPr="00BC32EC">
        <w:rPr>
          <w:rFonts w:ascii="Arial" w:hAnsi="Arial" w:cs="Arial"/>
          <w:noProof/>
          <w:sz w:val="24"/>
          <w:szCs w:val="24"/>
        </w:rPr>
        <w:t xml:space="preserve"> to oral therapy </w:t>
      </w:r>
    </w:p>
    <w:p w14:paraId="5577D619" w14:textId="7369B3DA" w:rsidR="005A61C3" w:rsidRDefault="00734462" w:rsidP="00BC32E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 w:rsidRPr="00BC32EC">
        <w:rPr>
          <w:rFonts w:ascii="Arial" w:hAnsi="Arial" w:cs="Arial"/>
          <w:noProof/>
          <w:sz w:val="24"/>
          <w:szCs w:val="24"/>
        </w:rPr>
        <w:t xml:space="preserve">Use </w:t>
      </w:r>
      <w:r w:rsidR="00A2299C" w:rsidRPr="00BC32EC">
        <w:rPr>
          <w:rFonts w:ascii="Arial" w:hAnsi="Arial" w:cs="Arial"/>
          <w:noProof/>
          <w:sz w:val="24"/>
          <w:szCs w:val="24"/>
        </w:rPr>
        <w:t>sputum culture results to narrow therapy</w:t>
      </w:r>
      <w:r w:rsidR="00CD25B0">
        <w:rPr>
          <w:rFonts w:ascii="Arial" w:hAnsi="Arial" w:cs="Arial"/>
          <w:noProof/>
          <w:sz w:val="24"/>
          <w:szCs w:val="24"/>
        </w:rPr>
        <w:t xml:space="preserve">; if organism is </w:t>
      </w:r>
      <w:r w:rsidR="001200C6">
        <w:rPr>
          <w:rFonts w:ascii="Arial" w:hAnsi="Arial" w:cs="Arial"/>
          <w:noProof/>
          <w:sz w:val="24"/>
          <w:szCs w:val="24"/>
        </w:rPr>
        <w:t xml:space="preserve">susceptible </w:t>
      </w:r>
      <w:r w:rsidR="00CD25B0">
        <w:rPr>
          <w:rFonts w:ascii="Arial" w:hAnsi="Arial" w:cs="Arial"/>
          <w:noProof/>
          <w:sz w:val="24"/>
          <w:szCs w:val="24"/>
        </w:rPr>
        <w:t xml:space="preserve">to </w:t>
      </w:r>
      <w:r w:rsidR="00B72071">
        <w:rPr>
          <w:rFonts w:ascii="Arial" w:hAnsi="Arial" w:cs="Arial"/>
          <w:noProof/>
          <w:sz w:val="24"/>
          <w:szCs w:val="24"/>
        </w:rPr>
        <w:t>a</w:t>
      </w:r>
      <w:r w:rsidR="00CD25B0">
        <w:rPr>
          <w:rFonts w:ascii="Arial" w:hAnsi="Arial" w:cs="Arial"/>
          <w:noProof/>
          <w:sz w:val="24"/>
          <w:szCs w:val="24"/>
        </w:rPr>
        <w:t xml:space="preserve">mpicillin or if the </w:t>
      </w:r>
      <w:r w:rsidR="00CD25B0" w:rsidRPr="00400016">
        <w:rPr>
          <w:rFonts w:ascii="Arial" w:hAnsi="Arial" w:cs="Arial"/>
          <w:i/>
          <w:noProof/>
          <w:sz w:val="24"/>
          <w:szCs w:val="24"/>
        </w:rPr>
        <w:t>S. pneumoniae</w:t>
      </w:r>
      <w:r w:rsidR="00CD25B0">
        <w:rPr>
          <w:rFonts w:ascii="Arial" w:hAnsi="Arial" w:cs="Arial"/>
          <w:noProof/>
          <w:sz w:val="24"/>
          <w:szCs w:val="24"/>
        </w:rPr>
        <w:t xml:space="preserve"> urinary antigen is positive, switch to </w:t>
      </w:r>
      <w:r w:rsidR="00B72071">
        <w:rPr>
          <w:rFonts w:ascii="Arial" w:hAnsi="Arial" w:cs="Arial"/>
          <w:noProof/>
          <w:sz w:val="24"/>
          <w:szCs w:val="24"/>
        </w:rPr>
        <w:t>a</w:t>
      </w:r>
      <w:r w:rsidR="002F32F6">
        <w:rPr>
          <w:rFonts w:ascii="Arial" w:hAnsi="Arial" w:cs="Arial"/>
          <w:noProof/>
          <w:sz w:val="24"/>
          <w:szCs w:val="24"/>
        </w:rPr>
        <w:t xml:space="preserve">mpicillin </w:t>
      </w:r>
      <w:r w:rsidR="00CD25B0">
        <w:rPr>
          <w:rFonts w:ascii="Arial" w:hAnsi="Arial" w:cs="Arial"/>
          <w:noProof/>
          <w:sz w:val="24"/>
          <w:szCs w:val="24"/>
        </w:rPr>
        <w:t>(</w:t>
      </w:r>
      <w:r w:rsidR="005D0C8F">
        <w:rPr>
          <w:rFonts w:ascii="Arial" w:hAnsi="Arial" w:cs="Arial"/>
          <w:noProof/>
          <w:sz w:val="24"/>
          <w:szCs w:val="24"/>
        </w:rPr>
        <w:t>intravenous</w:t>
      </w:r>
      <w:r w:rsidR="00CD25B0">
        <w:rPr>
          <w:rFonts w:ascii="Arial" w:hAnsi="Arial" w:cs="Arial"/>
          <w:noProof/>
          <w:sz w:val="24"/>
          <w:szCs w:val="24"/>
        </w:rPr>
        <w:t xml:space="preserve">) or </w:t>
      </w:r>
      <w:r w:rsidR="00B72071">
        <w:rPr>
          <w:rFonts w:ascii="Arial" w:hAnsi="Arial" w:cs="Arial"/>
          <w:noProof/>
          <w:sz w:val="24"/>
          <w:szCs w:val="24"/>
        </w:rPr>
        <w:t>a</w:t>
      </w:r>
      <w:r w:rsidR="002F32F6">
        <w:rPr>
          <w:rFonts w:ascii="Arial" w:hAnsi="Arial" w:cs="Arial"/>
          <w:noProof/>
          <w:sz w:val="24"/>
          <w:szCs w:val="24"/>
        </w:rPr>
        <w:t xml:space="preserve">moxicillin </w:t>
      </w:r>
      <w:r w:rsidR="00CD25B0">
        <w:rPr>
          <w:rFonts w:ascii="Arial" w:hAnsi="Arial" w:cs="Arial"/>
          <w:noProof/>
          <w:sz w:val="24"/>
          <w:szCs w:val="24"/>
        </w:rPr>
        <w:t>(</w:t>
      </w:r>
      <w:r w:rsidR="005D0C8F">
        <w:rPr>
          <w:rFonts w:ascii="Arial" w:hAnsi="Arial" w:cs="Arial"/>
          <w:noProof/>
          <w:sz w:val="24"/>
          <w:szCs w:val="24"/>
        </w:rPr>
        <w:t>oral</w:t>
      </w:r>
      <w:r w:rsidR="00CD25B0">
        <w:rPr>
          <w:rFonts w:ascii="Arial" w:hAnsi="Arial" w:cs="Arial"/>
          <w:noProof/>
          <w:sz w:val="24"/>
          <w:szCs w:val="24"/>
        </w:rPr>
        <w:t>)</w:t>
      </w:r>
    </w:p>
    <w:p w14:paraId="39259EC4" w14:textId="583F3043" w:rsidR="003512F1" w:rsidRPr="003512F1" w:rsidRDefault="003512F1" w:rsidP="003512F1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</w:t>
      </w:r>
      <w:r w:rsidRPr="00BC32EC">
        <w:rPr>
          <w:rFonts w:ascii="Arial" w:hAnsi="Arial" w:cs="Arial"/>
          <w:noProof/>
          <w:sz w:val="24"/>
          <w:szCs w:val="24"/>
        </w:rPr>
        <w:t xml:space="preserve">cultures </w:t>
      </w:r>
      <w:r>
        <w:rPr>
          <w:rFonts w:ascii="Arial" w:hAnsi="Arial" w:cs="Arial"/>
          <w:noProof/>
          <w:sz w:val="24"/>
          <w:szCs w:val="24"/>
        </w:rPr>
        <w:t>are negative or not obtained, use amoxicillin/clavulanate or oral second</w:t>
      </w:r>
      <w:r w:rsidR="00CB2C44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/third-generation cephalosporins; reserve fluoroquinolones for severe penicillin allergy</w:t>
      </w:r>
    </w:p>
    <w:p w14:paraId="13BDF638" w14:textId="0657CBE4" w:rsidR="004924DC" w:rsidRPr="007B6174" w:rsidRDefault="004924DC" w:rsidP="004924DC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Stop azithromycin after 3 days unless treating</w:t>
      </w:r>
      <w:r w:rsidRPr="00373F80">
        <w:rPr>
          <w:rFonts w:ascii="Arial" w:hAnsi="Arial" w:cs="Arial"/>
          <w:i/>
          <w:noProof/>
          <w:sz w:val="24"/>
          <w:szCs w:val="24"/>
        </w:rPr>
        <w:t xml:space="preserve"> Legionella</w:t>
      </w:r>
    </w:p>
    <w:p w14:paraId="7135A88A" w14:textId="40FF74E7" w:rsidR="000C7A36" w:rsidRPr="007B6174" w:rsidRDefault="000C7A36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In most cases, stop antibiotics if viral respiratory testing is positive </w:t>
      </w:r>
    </w:p>
    <w:p w14:paraId="179FFE1D" w14:textId="5E69AC43" w:rsidR="00CD25B0" w:rsidRDefault="00CD25B0" w:rsidP="00CD25B0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0808D06C" w14:textId="16A41AE3" w:rsidR="002B7488" w:rsidRPr="007B6174" w:rsidRDefault="002B7488">
      <w:pPr>
        <w:pStyle w:val="ListParagraph"/>
        <w:numPr>
          <w:ilvl w:val="0"/>
          <w:numId w:val="9"/>
        </w:numPr>
        <w:spacing w:after="0" w:line="240" w:lineRule="auto"/>
        <w:ind w:left="270" w:right="-540"/>
        <w:contextualSpacing/>
        <w:rPr>
          <w:rFonts w:ascii="Arial" w:hAnsi="Arial" w:cs="Arial"/>
          <w:noProof/>
          <w:sz w:val="24"/>
          <w:szCs w:val="24"/>
          <w:highlight w:val="lightGray"/>
        </w:rPr>
      </w:pPr>
      <w:r w:rsidRPr="002B7B97">
        <w:rPr>
          <w:rFonts w:ascii="Arial" w:hAnsi="Arial" w:cs="Arial"/>
          <w:noProof/>
          <w:sz w:val="24"/>
          <w:szCs w:val="24"/>
          <w:highlight w:val="lightGray"/>
        </w:rPr>
        <w:t>[Place local treatment recommendations here]</w:t>
      </w:r>
    </w:p>
    <w:p w14:paraId="0C6262F6" w14:textId="357B38EE" w:rsidR="00244A4B" w:rsidRPr="00B20098" w:rsidRDefault="00244A4B" w:rsidP="00244A4B">
      <w:pPr>
        <w:pStyle w:val="Heading1"/>
      </w:pPr>
      <w:r w:rsidRPr="00B20098">
        <w:t>Duration</w:t>
      </w:r>
    </w:p>
    <w:p w14:paraId="7FE71908" w14:textId="1D9E26C2" w:rsidR="00CD7C7B" w:rsidRPr="00B20098" w:rsidRDefault="00D33022" w:rsidP="00970F2A">
      <w:pPr>
        <w:pStyle w:val="Heading1"/>
      </w:pPr>
      <w:r w:rsidRPr="00B20098">
        <w:rPr>
          <w:noProof/>
        </w:rPr>
        <mc:AlternateContent>
          <mc:Choice Requires="wps">
            <w:drawing>
              <wp:inline distT="0" distB="0" distL="0" distR="0" wp14:anchorId="784A31C9" wp14:editId="5164E21B">
                <wp:extent cx="6610350" cy="28575"/>
                <wp:effectExtent l="19050" t="19050" r="19050" b="28575"/>
                <wp:docPr id="4" name="Straight Connector 4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285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9F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0F3EA1" id="Straight Connector 4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" strokecolor="#009fc1" strokeweight="2.5pt">
                <w10:anchorlock/>
              </v:line>
            </w:pict>
          </mc:Fallback>
        </mc:AlternateContent>
      </w:r>
      <w:r w:rsidR="00CD7C7B" w:rsidRPr="00B20098">
        <w:t xml:space="preserve"> </w:t>
      </w:r>
    </w:p>
    <w:p w14:paraId="712DBCDA" w14:textId="67333A6F" w:rsidR="00CD25B0" w:rsidRDefault="00CB2C44" w:rsidP="00A2299C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Five</w:t>
      </w:r>
      <w:r w:rsidR="00734462" w:rsidRPr="00B20098">
        <w:rPr>
          <w:rFonts w:ascii="Arial" w:hAnsi="Arial" w:cs="Arial"/>
          <w:noProof/>
          <w:sz w:val="24"/>
        </w:rPr>
        <w:t xml:space="preserve"> days </w:t>
      </w:r>
      <w:r w:rsidR="00A140DE">
        <w:rPr>
          <w:rFonts w:ascii="Arial" w:hAnsi="Arial" w:cs="Arial"/>
          <w:noProof/>
          <w:sz w:val="24"/>
        </w:rPr>
        <w:t xml:space="preserve">if </w:t>
      </w:r>
      <w:r w:rsidR="001200C6">
        <w:rPr>
          <w:rFonts w:ascii="Arial" w:hAnsi="Arial" w:cs="Arial"/>
          <w:noProof/>
          <w:sz w:val="24"/>
        </w:rPr>
        <w:t xml:space="preserve">clinical </w:t>
      </w:r>
      <w:r w:rsidR="00A140DE">
        <w:rPr>
          <w:rFonts w:ascii="Arial" w:hAnsi="Arial" w:cs="Arial"/>
          <w:noProof/>
          <w:sz w:val="24"/>
        </w:rPr>
        <w:t>response by day 3</w:t>
      </w:r>
      <w:r w:rsidR="00CD25B0">
        <w:rPr>
          <w:rFonts w:ascii="Arial" w:hAnsi="Arial" w:cs="Arial"/>
          <w:noProof/>
          <w:sz w:val="24"/>
        </w:rPr>
        <w:t xml:space="preserve"> for most patients</w:t>
      </w:r>
    </w:p>
    <w:p w14:paraId="011AE203" w14:textId="3355AA1D" w:rsidR="00CD25B0" w:rsidRDefault="00CB2C44" w:rsidP="00A2299C">
      <w:pPr>
        <w:pStyle w:val="ListParagraph"/>
        <w:numPr>
          <w:ilvl w:val="0"/>
          <w:numId w:val="4"/>
        </w:numPr>
        <w:spacing w:after="0" w:line="240" w:lineRule="auto"/>
        <w:ind w:left="-270" w:right="-540" w:hanging="270"/>
        <w:contextualSpacing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Seven</w:t>
      </w:r>
      <w:r w:rsidR="00CD25B0">
        <w:rPr>
          <w:rFonts w:ascii="Arial" w:hAnsi="Arial" w:cs="Arial"/>
          <w:noProof/>
          <w:sz w:val="24"/>
        </w:rPr>
        <w:t xml:space="preserve"> days if patient is immunocompromised, </w:t>
      </w:r>
      <w:r w:rsidR="00B55D87">
        <w:rPr>
          <w:rFonts w:ascii="Arial" w:hAnsi="Arial" w:cs="Arial"/>
          <w:noProof/>
          <w:sz w:val="24"/>
        </w:rPr>
        <w:t xml:space="preserve">has </w:t>
      </w:r>
      <w:r w:rsidR="00CD25B0">
        <w:rPr>
          <w:rFonts w:ascii="Arial" w:hAnsi="Arial" w:cs="Arial"/>
          <w:noProof/>
          <w:sz w:val="24"/>
        </w:rPr>
        <w:t>underlying structural lung disease, or did not have clinical response by day 3</w:t>
      </w:r>
    </w:p>
    <w:p w14:paraId="6AF0A762" w14:textId="77777777" w:rsidR="00D46A77" w:rsidRDefault="00074D8A" w:rsidP="005B5F3E">
      <w:pPr>
        <w:pStyle w:val="ListParagraph"/>
        <w:numPr>
          <w:ilvl w:val="0"/>
          <w:numId w:val="4"/>
        </w:numPr>
        <w:ind w:left="-270" w:right="-540" w:hanging="270"/>
        <w:rPr>
          <w:rFonts w:ascii="Arial" w:hAnsi="Arial" w:cs="Arial"/>
          <w:noProof/>
          <w:sz w:val="24"/>
        </w:rPr>
        <w:sectPr w:rsidR="00D46A77" w:rsidSect="00D46A77">
          <w:footerReference w:type="default" r:id="rId8"/>
          <w:footerReference w:type="first" r:id="rId9"/>
          <w:pgSz w:w="12240" w:h="15840"/>
          <w:pgMar w:top="245" w:right="1440" w:bottom="245" w:left="1440" w:header="0" w:footer="90" w:gutter="0"/>
          <w:pgNumType w:start="1"/>
          <w:cols w:space="720"/>
          <w:titlePg/>
          <w:docGrid w:linePitch="360"/>
        </w:sectPr>
      </w:pPr>
      <w:r w:rsidRPr="00CD25B0">
        <w:rPr>
          <w:rFonts w:ascii="Arial" w:hAnsi="Arial" w:cs="Arial"/>
          <w:noProof/>
          <w:sz w:val="24"/>
        </w:rPr>
        <w:t xml:space="preserve">If the patient has </w:t>
      </w:r>
      <w:r w:rsidRPr="004D41F9">
        <w:rPr>
          <w:rFonts w:ascii="Arial" w:hAnsi="Arial" w:cs="Arial"/>
          <w:i/>
          <w:noProof/>
          <w:sz w:val="24"/>
        </w:rPr>
        <w:t>Legionella</w:t>
      </w:r>
      <w:r w:rsidRPr="00CD25B0">
        <w:rPr>
          <w:rFonts w:ascii="Arial" w:hAnsi="Arial" w:cs="Arial"/>
          <w:noProof/>
          <w:sz w:val="24"/>
        </w:rPr>
        <w:t xml:space="preserve">, </w:t>
      </w:r>
      <w:r w:rsidR="005B5F3E">
        <w:rPr>
          <w:rFonts w:ascii="Arial" w:hAnsi="Arial" w:cs="Arial"/>
          <w:i/>
          <w:iCs/>
          <w:noProof/>
          <w:sz w:val="24"/>
        </w:rPr>
        <w:t>P.</w:t>
      </w:r>
      <w:r w:rsidRPr="00CD25B0">
        <w:rPr>
          <w:rFonts w:ascii="Arial" w:hAnsi="Arial" w:cs="Arial"/>
          <w:i/>
          <w:iCs/>
          <w:noProof/>
          <w:sz w:val="24"/>
        </w:rPr>
        <w:t xml:space="preserve"> aeruginosa</w:t>
      </w:r>
      <w:r w:rsidRPr="00CD25B0">
        <w:rPr>
          <w:rFonts w:ascii="Arial" w:hAnsi="Arial" w:cs="Arial"/>
          <w:noProof/>
          <w:sz w:val="24"/>
        </w:rPr>
        <w:t xml:space="preserve">, or </w:t>
      </w:r>
      <w:r w:rsidRPr="00CD25B0">
        <w:rPr>
          <w:rFonts w:ascii="Arial" w:hAnsi="Arial" w:cs="Arial"/>
          <w:i/>
          <w:iCs/>
          <w:noProof/>
          <w:sz w:val="24"/>
        </w:rPr>
        <w:t>S. aureus</w:t>
      </w:r>
      <w:r w:rsidRPr="00CD25B0">
        <w:rPr>
          <w:rFonts w:ascii="Arial" w:hAnsi="Arial" w:cs="Arial"/>
          <w:noProof/>
          <w:sz w:val="24"/>
        </w:rPr>
        <w:t>, longer durations of therapy are usually required, particularly if there is associated bacteremia</w:t>
      </w:r>
      <w:r w:rsidR="0048396C">
        <w:rPr>
          <w:rFonts w:ascii="Arial" w:hAnsi="Arial" w:cs="Arial"/>
          <w:noProof/>
          <w:sz w:val="24"/>
        </w:rPr>
        <w:t xml:space="preserve"> or a parapneumonic effusion</w:t>
      </w:r>
    </w:p>
    <w:p w14:paraId="2222A4B3" w14:textId="77777777" w:rsidR="00244A4B" w:rsidRDefault="00244A4B" w:rsidP="00244A4B">
      <w:pPr>
        <w:pStyle w:val="Heading1"/>
        <w:rPr>
          <w:noProof/>
        </w:rPr>
      </w:pPr>
    </w:p>
    <w:p w14:paraId="46313A32" w14:textId="77777777" w:rsidR="00244A4B" w:rsidRDefault="00244A4B" w:rsidP="00244A4B">
      <w:pPr>
        <w:pStyle w:val="Heading1"/>
        <w:rPr>
          <w:noProof/>
        </w:rPr>
      </w:pPr>
    </w:p>
    <w:p w14:paraId="7FB31EE9" w14:textId="77777777" w:rsidR="00244A4B" w:rsidRDefault="00244A4B" w:rsidP="00244A4B">
      <w:pPr>
        <w:pStyle w:val="Heading1"/>
        <w:rPr>
          <w:noProof/>
        </w:rPr>
      </w:pPr>
    </w:p>
    <w:p w14:paraId="7FD7F22C" w14:textId="77777777" w:rsidR="00244A4B" w:rsidRDefault="00244A4B" w:rsidP="00244A4B">
      <w:pPr>
        <w:pStyle w:val="Heading1"/>
        <w:rPr>
          <w:noProof/>
        </w:rPr>
        <w:sectPr w:rsidR="00244A4B" w:rsidSect="00D46A77">
          <w:footerReference w:type="first" r:id="rId10"/>
          <w:pgSz w:w="12240" w:h="15840"/>
          <w:pgMar w:top="245" w:right="1440" w:bottom="245" w:left="1440" w:header="0" w:footer="90" w:gutter="0"/>
          <w:pgNumType w:start="2"/>
          <w:cols w:space="720"/>
          <w:titlePg/>
          <w:docGrid w:linePitch="360"/>
        </w:sectPr>
      </w:pPr>
      <w:r w:rsidRPr="009B1986">
        <w:rPr>
          <w:noProof/>
        </w:rPr>
        <w:t>References</w:t>
      </w:r>
    </w:p>
    <w:p w14:paraId="04977F00" w14:textId="308A9BE2" w:rsidR="00730EAC" w:rsidRPr="00244A4B" w:rsidRDefault="001D0831" w:rsidP="00244A4B">
      <w:pPr>
        <w:pStyle w:val="Heading1"/>
        <w:rPr>
          <w:noProof/>
          <w:sz w:val="32"/>
          <w:szCs w:val="32"/>
        </w:rPr>
        <w:sectPr w:rsidR="00730EAC" w:rsidRPr="00244A4B" w:rsidSect="00244A4B">
          <w:type w:val="continuous"/>
          <w:pgSz w:w="12240" w:h="15840"/>
          <w:pgMar w:top="245" w:right="1440" w:bottom="245" w:left="1440" w:header="0" w:footer="90" w:gutter="0"/>
          <w:pgNumType w:start="2"/>
          <w:cols w:space="720"/>
          <w:titlePg/>
          <w:docGrid w:linePitch="360"/>
        </w:sectPr>
      </w:pPr>
      <w:r w:rsidRPr="00AC1501">
        <w:rPr>
          <w:noProof/>
        </w:rPr>
        <mc:AlternateContent>
          <mc:Choice Requires="wps">
            <w:drawing>
              <wp:inline distT="0" distB="0" distL="0" distR="0" wp14:anchorId="2CF15902" wp14:editId="4DA03C8D">
                <wp:extent cx="6657975" cy="0"/>
                <wp:effectExtent l="0" t="19050" r="28575" b="19050"/>
                <wp:docPr id="7" name="Straight Connector 7" descr="Blue Line" title="Blu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009FC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D6059B" id="Straight Connector 7" o:spid="_x0000_s1026" alt="Title: Blue Line - Description: Blu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" strokecolor="#009fc1" strokeweight="2.5pt">
                <w10:anchorlock/>
              </v:line>
            </w:pict>
          </mc:Fallback>
        </mc:AlternateContent>
      </w:r>
    </w:p>
    <w:p w14:paraId="6435C3D8" w14:textId="2C6847B0" w:rsidR="00E26BCA" w:rsidRPr="00F3238D" w:rsidRDefault="00E26BCA" w:rsidP="00CB578C">
      <w:pPr>
        <w:pStyle w:val="Reference"/>
        <w:ind w:right="585"/>
      </w:pPr>
      <w:r w:rsidRPr="00F3238D">
        <w:t>Dimopoulos G, Matthaiou DK, Karageorgopoulos DE, et al. Short- versus long-course antibacterial therapy f</w:t>
      </w:r>
      <w:r w:rsidR="00AB21A1">
        <w:t>or community-acquired pneumonia</w:t>
      </w:r>
      <w:r w:rsidRPr="00F3238D">
        <w:t>: a meta-analysis. Drugs. 2008;68(13):1841-54. PMID: 18729535.</w:t>
      </w:r>
    </w:p>
    <w:p w14:paraId="0577553C" w14:textId="7BFC6568" w:rsidR="00E26BCA" w:rsidRPr="00F3238D" w:rsidRDefault="00E26BCA" w:rsidP="00CB578C">
      <w:pPr>
        <w:pStyle w:val="Reference"/>
        <w:ind w:right="585"/>
      </w:pPr>
      <w:r w:rsidRPr="00F3238D">
        <w:t>Dunbar LM, Khashab MM, Kahn JB, et al.</w:t>
      </w:r>
      <w:r w:rsidR="00AB21A1">
        <w:t xml:space="preserve"> </w:t>
      </w:r>
      <w:r w:rsidRPr="00F3238D">
        <w:t>Efficacy of 750-mg, 5-day levofloxacin in the treatment of community-acquired pneumonia caused by atypical pathogens. Curr Med Res Opin. 2004 Apr;20(4):555-63. PMID: 15119993.</w:t>
      </w:r>
    </w:p>
    <w:p w14:paraId="4E0D8C81" w14:textId="77777777" w:rsidR="00E26BCA" w:rsidRPr="00F3238D" w:rsidRDefault="00E26BCA" w:rsidP="00CB578C">
      <w:pPr>
        <w:pStyle w:val="Reference"/>
        <w:ind w:right="585"/>
      </w:pPr>
      <w:r w:rsidRPr="00F3238D">
        <w:t>Dunbar LM, Wunderink RG, Habib MP, et al. High-dose, short-course levofloxacin for community-acquired pneumonia: a new treatment paradigm. Clin Infect Dis. 2003 Sep 15;37(6):752-60. PMID: 12955634.</w:t>
      </w:r>
    </w:p>
    <w:p w14:paraId="1D27FD9B" w14:textId="77777777" w:rsidR="00244A4B" w:rsidRDefault="00244A4B" w:rsidP="00244A4B">
      <w:pPr>
        <w:pStyle w:val="Reference"/>
        <w:ind w:right="585"/>
      </w:pPr>
      <w:r>
        <w:t>E</w:t>
      </w:r>
      <w:r w:rsidR="00E26BCA" w:rsidRPr="00F3238D">
        <w:t>l Moussaoui R, de Borgie CA, van den Broek P, et al. Effectiveness of discontinuing antibiotic treatment after three days versus eight days in mild to moderate-severe community acquired pneumonia: randomised, double blind study. BMJ. 2006 Jun 10;332(7554):1355. PMID: 16763247.</w:t>
      </w:r>
    </w:p>
    <w:p w14:paraId="32B6D1C2" w14:textId="0D7B33FB" w:rsidR="00244A4B" w:rsidRDefault="00E26BCA" w:rsidP="00244A4B">
      <w:pPr>
        <w:pStyle w:val="Reference"/>
        <w:ind w:right="585"/>
      </w:pPr>
      <w:r w:rsidRPr="00F3238D">
        <w:t>El Moussaoui R, Roede BM, Speelman P, et al. Short-course antibiotic treatment in acute exacerbations of chronic bronchitis and COPD: a meta-analysis of double-blind studies. Thorax. 2008 May;63(5):415-22. PMID: 18234905.</w:t>
      </w:r>
    </w:p>
    <w:p w14:paraId="78D5380D" w14:textId="36EE19E1" w:rsidR="00AB21A1" w:rsidRDefault="00AB21A1" w:rsidP="00244A4B">
      <w:pPr>
        <w:pStyle w:val="Reference"/>
        <w:spacing w:before="240"/>
        <w:ind w:left="0" w:right="590"/>
      </w:pPr>
      <w:r>
        <w:rPr>
          <w:i/>
          <w:iCs/>
        </w:rPr>
        <w:t>Legionella</w:t>
      </w:r>
      <w:r>
        <w:t xml:space="preserve"> (Legionnaire’s Disease and Pontiac Fever). Centers for Disease Control and Prevention. National Center for Immunization and Infectious Diseases, Division of Bacterial Diseases. April 30, 2018. </w:t>
      </w:r>
      <w:hyperlink r:id="rId11" w:tooltip="Legionella (Legionnaire’s Disease and Pontiac Fever)" w:history="1">
        <w:r>
          <w:rPr>
            <w:rStyle w:val="Hyperlink"/>
          </w:rPr>
          <w:t>https://www.cdc.gov/legionella/clinicians/disease-specifics.html</w:t>
        </w:r>
      </w:hyperlink>
      <w:r>
        <w:t>. Accessed August 28, 2019.</w:t>
      </w:r>
    </w:p>
    <w:p w14:paraId="40E3ED75" w14:textId="77777777" w:rsidR="008C1FB4" w:rsidRDefault="008C1FB4" w:rsidP="00244A4B">
      <w:pPr>
        <w:pStyle w:val="Reference"/>
        <w:ind w:left="0" w:right="585"/>
      </w:pPr>
      <w:r w:rsidRPr="00F3238D">
        <w:t>Léophonte P, Zuck P, Perronne C, et al. Routine use of extended-release clarithromycin tablets for short-course treatment of acute exacerbations of non-severe COPD. Med Mal Infect. 2008 Sep;38(9):471-6. PMID: 18722065.</w:t>
      </w:r>
    </w:p>
    <w:p w14:paraId="405230F4" w14:textId="77777777" w:rsidR="00244A4B" w:rsidRDefault="008C1FB4" w:rsidP="00244A4B">
      <w:pPr>
        <w:pStyle w:val="Reference"/>
        <w:ind w:left="0" w:right="585"/>
      </w:pPr>
      <w:r w:rsidRPr="00F3238D">
        <w:t>Li JZ, Winston LG, Moore DH, et al. Efficacy of short-course antibiotic regimens for community-acquired pneumonia: a meta-analysis. Am J Med. 2007 Sep;120(9):783-90. PMID: 17765048.</w:t>
      </w:r>
    </w:p>
    <w:p w14:paraId="07D876A5" w14:textId="4CA5D25F" w:rsidR="00244A4B" w:rsidRPr="00244A4B" w:rsidRDefault="00AB21A1" w:rsidP="00244A4B">
      <w:pPr>
        <w:pStyle w:val="Reference"/>
        <w:ind w:left="0" w:right="585"/>
        <w:sectPr w:rsidR="00244A4B" w:rsidRPr="00244A4B" w:rsidSect="00244A4B">
          <w:type w:val="continuous"/>
          <w:pgSz w:w="12240" w:h="15840"/>
          <w:pgMar w:top="245" w:right="810" w:bottom="245" w:left="1440" w:header="0" w:footer="0" w:gutter="0"/>
          <w:cols w:num="2" w:space="360"/>
          <w:titlePg/>
          <w:docGrid w:linePitch="360"/>
        </w:sectPr>
      </w:pPr>
      <w:r w:rsidRPr="00AB21A1">
        <w:t xml:space="preserve">Metlay JP, Waterer GW, Long AC, et al. </w:t>
      </w:r>
      <w:r>
        <w:t>Diagnosis and treatment of adults with community-acquired pneumonia. An official clinical practice g</w:t>
      </w:r>
      <w:r w:rsidRPr="00AB21A1">
        <w:t>uideline of the American Thoracic Society and Infectious Diseases Society of America. Am J Respir Crit Care Med. 2019 Oct 1</w:t>
      </w:r>
      <w:r w:rsidR="00244A4B">
        <w:t>;200(7):e45-e67. PMID: 31573350.</w:t>
      </w:r>
    </w:p>
    <w:p w14:paraId="238BE675" w14:textId="15633828" w:rsidR="00CF0611" w:rsidRPr="00F3238D" w:rsidRDefault="00AC4818" w:rsidP="00244A4B">
      <w:pPr>
        <w:ind w:right="-540"/>
        <w:rPr>
          <w:rFonts w:ascii="Arial" w:hAnsi="Arial" w:cs="Arial"/>
          <w:noProof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A6E12C7" wp14:editId="1E1A1D0E">
                <wp:extent cx="6000750" cy="3819525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81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B630" w14:textId="77777777" w:rsidR="00AC4818" w:rsidRDefault="00AC4818" w:rsidP="00AC481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AHRQ Pub. No. 17(20)-0028-EF</w:t>
                            </w:r>
                          </w:p>
                          <w:p w14:paraId="036A058A" w14:textId="77777777" w:rsidR="00AC4818" w:rsidRDefault="00AC4818" w:rsidP="00AC481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6E12C7" id="Text Box 5" o:spid="_x0000_s1027" type="#_x0000_t202" style="width:472.5pt;height:30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" filled="f" stroked="f">
                <v:textbox>
                  <w:txbxContent>
                    <w:p w14:paraId="1050B630" w14:textId="77777777" w:rsidR="00AC4818" w:rsidRDefault="00AC4818" w:rsidP="00AC4818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AHRQ Pub. No. 17(20)-0028-EF</w:t>
                      </w:r>
                    </w:p>
                    <w:p w14:paraId="036A058A" w14:textId="77777777" w:rsidR="00AC4818" w:rsidRDefault="00AC4818" w:rsidP="00AC481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2019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0611" w:rsidRPr="00F3238D" w:rsidSect="009B1986">
      <w:type w:val="continuous"/>
      <w:pgSz w:w="12240" w:h="15840"/>
      <w:pgMar w:top="245" w:right="810" w:bottom="245" w:left="1440" w:header="0" w:footer="0" w:gutter="0"/>
      <w:cols w:num="2" w:space="36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A6197" w16cid:durableId="2110E8BE"/>
  <w16cid:commentId w16cid:paraId="5A69A18E" w16cid:durableId="2110EB79"/>
  <w16cid:commentId w16cid:paraId="0FF1BB5E" w16cid:durableId="2110E8BF"/>
  <w16cid:commentId w16cid:paraId="20ECD04B" w16cid:durableId="2110F6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B515" w14:textId="77777777" w:rsidR="00004526" w:rsidRDefault="00004526" w:rsidP="00E32D5F">
      <w:pPr>
        <w:spacing w:after="0" w:line="240" w:lineRule="auto"/>
      </w:pPr>
      <w:r>
        <w:separator/>
      </w:r>
    </w:p>
  </w:endnote>
  <w:endnote w:type="continuationSeparator" w:id="0">
    <w:p w14:paraId="61C8EB87" w14:textId="77777777" w:rsidR="00004526" w:rsidRDefault="00004526" w:rsidP="00E3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2F89" w14:textId="46D26212" w:rsidR="00D46A77" w:rsidRDefault="00D46A77">
    <w:pPr>
      <w:pStyle w:val="Footer"/>
      <w:jc w:val="right"/>
    </w:pPr>
    <w:r>
      <w:t xml:space="preserve">Community-Acquired Pneumonia </w:t>
    </w:r>
    <w:sdt>
      <w:sdtPr>
        <w:id w:val="-7173550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A4B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227B429A" w14:textId="77777777" w:rsidR="00D46A77" w:rsidRDefault="00D46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9524" w14:textId="726D5FEC" w:rsidR="00D46A77" w:rsidRDefault="00D46A77">
    <w:pPr>
      <w:pStyle w:val="Footer"/>
      <w:jc w:val="right"/>
    </w:pPr>
  </w:p>
  <w:p w14:paraId="0395C36F" w14:textId="77777777" w:rsidR="00D46A77" w:rsidRDefault="00D46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695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96A49" w14:textId="3E8A8938" w:rsidR="00D46A77" w:rsidRDefault="00D46A77">
        <w:pPr>
          <w:pStyle w:val="Footer"/>
          <w:jc w:val="right"/>
        </w:pPr>
        <w:r>
          <w:t xml:space="preserve">Community-Acquired Pneumonia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F4278" w14:textId="77777777" w:rsidR="00D46A77" w:rsidRDefault="00D4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C97D" w14:textId="77777777" w:rsidR="00004526" w:rsidRDefault="00004526" w:rsidP="00E32D5F">
      <w:pPr>
        <w:spacing w:after="0" w:line="240" w:lineRule="auto"/>
      </w:pPr>
      <w:r>
        <w:separator/>
      </w:r>
    </w:p>
  </w:footnote>
  <w:footnote w:type="continuationSeparator" w:id="0">
    <w:p w14:paraId="206B3591" w14:textId="77777777" w:rsidR="00004526" w:rsidRDefault="00004526" w:rsidP="00E3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19"/>
    <w:multiLevelType w:val="hybridMultilevel"/>
    <w:tmpl w:val="E884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3EA"/>
    <w:multiLevelType w:val="hybridMultilevel"/>
    <w:tmpl w:val="15048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3768"/>
    <w:multiLevelType w:val="hybridMultilevel"/>
    <w:tmpl w:val="BAE0DDD8"/>
    <w:lvl w:ilvl="0" w:tplc="61906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6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C5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A0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CD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A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F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D64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8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591FF5"/>
    <w:multiLevelType w:val="hybridMultilevel"/>
    <w:tmpl w:val="42A081E8"/>
    <w:lvl w:ilvl="0" w:tplc="34C02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06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AB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C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4F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EC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8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D6365"/>
    <w:multiLevelType w:val="hybridMultilevel"/>
    <w:tmpl w:val="D0F879BA"/>
    <w:lvl w:ilvl="0" w:tplc="431009C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E4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65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A0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CC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82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45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44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62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D409D"/>
    <w:multiLevelType w:val="hybridMultilevel"/>
    <w:tmpl w:val="F950249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7FA0857"/>
    <w:multiLevelType w:val="hybridMultilevel"/>
    <w:tmpl w:val="2C14830C"/>
    <w:lvl w:ilvl="0" w:tplc="FDECF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6E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26C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22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2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06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EE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61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A1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172CA"/>
    <w:multiLevelType w:val="hybridMultilevel"/>
    <w:tmpl w:val="FD9A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AC4"/>
    <w:multiLevelType w:val="hybridMultilevel"/>
    <w:tmpl w:val="279E534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3"/>
    <w:rsid w:val="00002729"/>
    <w:rsid w:val="00004526"/>
    <w:rsid w:val="00035786"/>
    <w:rsid w:val="00045415"/>
    <w:rsid w:val="00050548"/>
    <w:rsid w:val="000547B4"/>
    <w:rsid w:val="00070627"/>
    <w:rsid w:val="00074D8A"/>
    <w:rsid w:val="000762C4"/>
    <w:rsid w:val="00092DD3"/>
    <w:rsid w:val="000C7A36"/>
    <w:rsid w:val="00110647"/>
    <w:rsid w:val="001200C6"/>
    <w:rsid w:val="00144FE6"/>
    <w:rsid w:val="00153076"/>
    <w:rsid w:val="00157FD8"/>
    <w:rsid w:val="00160839"/>
    <w:rsid w:val="00160C86"/>
    <w:rsid w:val="00176543"/>
    <w:rsid w:val="00194586"/>
    <w:rsid w:val="001A1E08"/>
    <w:rsid w:val="001A4732"/>
    <w:rsid w:val="001B17E4"/>
    <w:rsid w:val="001C07C2"/>
    <w:rsid w:val="001C6AFA"/>
    <w:rsid w:val="001D0831"/>
    <w:rsid w:val="001E2C4C"/>
    <w:rsid w:val="001F3E03"/>
    <w:rsid w:val="002175CB"/>
    <w:rsid w:val="0023501E"/>
    <w:rsid w:val="00244A4B"/>
    <w:rsid w:val="00245434"/>
    <w:rsid w:val="0025291A"/>
    <w:rsid w:val="00267768"/>
    <w:rsid w:val="002938A1"/>
    <w:rsid w:val="00294FF8"/>
    <w:rsid w:val="002B73A8"/>
    <w:rsid w:val="002B7488"/>
    <w:rsid w:val="002B7B97"/>
    <w:rsid w:val="002C3881"/>
    <w:rsid w:val="002D28A8"/>
    <w:rsid w:val="002E2308"/>
    <w:rsid w:val="002F21C3"/>
    <w:rsid w:val="002F32F6"/>
    <w:rsid w:val="00325AA3"/>
    <w:rsid w:val="003301F7"/>
    <w:rsid w:val="003477E8"/>
    <w:rsid w:val="003512F1"/>
    <w:rsid w:val="00373F80"/>
    <w:rsid w:val="00383CB5"/>
    <w:rsid w:val="003950D6"/>
    <w:rsid w:val="003C7550"/>
    <w:rsid w:val="003D2567"/>
    <w:rsid w:val="003D71F1"/>
    <w:rsid w:val="00400016"/>
    <w:rsid w:val="00403BB7"/>
    <w:rsid w:val="00414B56"/>
    <w:rsid w:val="00432B72"/>
    <w:rsid w:val="004465A1"/>
    <w:rsid w:val="00461805"/>
    <w:rsid w:val="00474380"/>
    <w:rsid w:val="0048396C"/>
    <w:rsid w:val="00490FCA"/>
    <w:rsid w:val="004924DC"/>
    <w:rsid w:val="004968C1"/>
    <w:rsid w:val="004A5F95"/>
    <w:rsid w:val="004D09E2"/>
    <w:rsid w:val="004D41F9"/>
    <w:rsid w:val="004E73EF"/>
    <w:rsid w:val="00505B96"/>
    <w:rsid w:val="005070CE"/>
    <w:rsid w:val="00535243"/>
    <w:rsid w:val="00567446"/>
    <w:rsid w:val="00580CC6"/>
    <w:rsid w:val="005844D9"/>
    <w:rsid w:val="00590377"/>
    <w:rsid w:val="005A17A0"/>
    <w:rsid w:val="005A61C3"/>
    <w:rsid w:val="005B5F3E"/>
    <w:rsid w:val="005D0C8F"/>
    <w:rsid w:val="005E0076"/>
    <w:rsid w:val="005E4503"/>
    <w:rsid w:val="005F695C"/>
    <w:rsid w:val="00605862"/>
    <w:rsid w:val="00615C48"/>
    <w:rsid w:val="006203A3"/>
    <w:rsid w:val="00623488"/>
    <w:rsid w:val="00626C84"/>
    <w:rsid w:val="006435C1"/>
    <w:rsid w:val="00643ED9"/>
    <w:rsid w:val="00662A8A"/>
    <w:rsid w:val="006839ED"/>
    <w:rsid w:val="006840B6"/>
    <w:rsid w:val="00695AD2"/>
    <w:rsid w:val="00695C5C"/>
    <w:rsid w:val="006B05B9"/>
    <w:rsid w:val="006B7A85"/>
    <w:rsid w:val="006D14F1"/>
    <w:rsid w:val="006E4C50"/>
    <w:rsid w:val="006E732A"/>
    <w:rsid w:val="007151CB"/>
    <w:rsid w:val="00726D07"/>
    <w:rsid w:val="00730EAC"/>
    <w:rsid w:val="007310A7"/>
    <w:rsid w:val="00734462"/>
    <w:rsid w:val="007478A2"/>
    <w:rsid w:val="0075167B"/>
    <w:rsid w:val="00751B7C"/>
    <w:rsid w:val="00754A59"/>
    <w:rsid w:val="00755339"/>
    <w:rsid w:val="00757C71"/>
    <w:rsid w:val="00777CEC"/>
    <w:rsid w:val="007A0EAE"/>
    <w:rsid w:val="007B6174"/>
    <w:rsid w:val="007E2BD4"/>
    <w:rsid w:val="007E670E"/>
    <w:rsid w:val="007E79E8"/>
    <w:rsid w:val="00806AAC"/>
    <w:rsid w:val="00833058"/>
    <w:rsid w:val="00835598"/>
    <w:rsid w:val="0085505A"/>
    <w:rsid w:val="00856C98"/>
    <w:rsid w:val="0087258A"/>
    <w:rsid w:val="00877FEE"/>
    <w:rsid w:val="00881521"/>
    <w:rsid w:val="00881D37"/>
    <w:rsid w:val="00890A2C"/>
    <w:rsid w:val="008913BA"/>
    <w:rsid w:val="008A2F21"/>
    <w:rsid w:val="008A620D"/>
    <w:rsid w:val="008C1FB4"/>
    <w:rsid w:val="008C35F0"/>
    <w:rsid w:val="008D2E91"/>
    <w:rsid w:val="008F592F"/>
    <w:rsid w:val="00917EEC"/>
    <w:rsid w:val="0093095C"/>
    <w:rsid w:val="009442BC"/>
    <w:rsid w:val="00970F2A"/>
    <w:rsid w:val="00976410"/>
    <w:rsid w:val="0098786D"/>
    <w:rsid w:val="009966A5"/>
    <w:rsid w:val="009A1C0C"/>
    <w:rsid w:val="009B1986"/>
    <w:rsid w:val="009C5CA6"/>
    <w:rsid w:val="009D191A"/>
    <w:rsid w:val="009E6587"/>
    <w:rsid w:val="00A0259A"/>
    <w:rsid w:val="00A140DE"/>
    <w:rsid w:val="00A2299C"/>
    <w:rsid w:val="00A23D20"/>
    <w:rsid w:val="00A249EA"/>
    <w:rsid w:val="00A306D2"/>
    <w:rsid w:val="00A42A0C"/>
    <w:rsid w:val="00A434A6"/>
    <w:rsid w:val="00A44E97"/>
    <w:rsid w:val="00A45178"/>
    <w:rsid w:val="00A55351"/>
    <w:rsid w:val="00A66F41"/>
    <w:rsid w:val="00A70298"/>
    <w:rsid w:val="00A80D16"/>
    <w:rsid w:val="00AB21A1"/>
    <w:rsid w:val="00AC1501"/>
    <w:rsid w:val="00AC4818"/>
    <w:rsid w:val="00AD5AA1"/>
    <w:rsid w:val="00AF29CB"/>
    <w:rsid w:val="00AF69B1"/>
    <w:rsid w:val="00B11603"/>
    <w:rsid w:val="00B20098"/>
    <w:rsid w:val="00B26DC8"/>
    <w:rsid w:val="00B415D5"/>
    <w:rsid w:val="00B55D87"/>
    <w:rsid w:val="00B61BCA"/>
    <w:rsid w:val="00B64896"/>
    <w:rsid w:val="00B72071"/>
    <w:rsid w:val="00B7651A"/>
    <w:rsid w:val="00B81215"/>
    <w:rsid w:val="00B8575B"/>
    <w:rsid w:val="00BC32EC"/>
    <w:rsid w:val="00BD5AD2"/>
    <w:rsid w:val="00BE24E8"/>
    <w:rsid w:val="00C023B2"/>
    <w:rsid w:val="00C06D50"/>
    <w:rsid w:val="00C1509A"/>
    <w:rsid w:val="00C402E6"/>
    <w:rsid w:val="00C422E5"/>
    <w:rsid w:val="00C44143"/>
    <w:rsid w:val="00C716D3"/>
    <w:rsid w:val="00C93383"/>
    <w:rsid w:val="00CA5938"/>
    <w:rsid w:val="00CB2C44"/>
    <w:rsid w:val="00CB578C"/>
    <w:rsid w:val="00CD25B0"/>
    <w:rsid w:val="00CD7C7B"/>
    <w:rsid w:val="00CE069A"/>
    <w:rsid w:val="00CE490A"/>
    <w:rsid w:val="00CF0611"/>
    <w:rsid w:val="00CF294E"/>
    <w:rsid w:val="00D0568E"/>
    <w:rsid w:val="00D13D66"/>
    <w:rsid w:val="00D27544"/>
    <w:rsid w:val="00D33022"/>
    <w:rsid w:val="00D46A77"/>
    <w:rsid w:val="00D47F61"/>
    <w:rsid w:val="00D53992"/>
    <w:rsid w:val="00D571B1"/>
    <w:rsid w:val="00D60AAC"/>
    <w:rsid w:val="00D75376"/>
    <w:rsid w:val="00D8366A"/>
    <w:rsid w:val="00D941CA"/>
    <w:rsid w:val="00DC4BB4"/>
    <w:rsid w:val="00DE7D43"/>
    <w:rsid w:val="00E00712"/>
    <w:rsid w:val="00E022FB"/>
    <w:rsid w:val="00E26BCA"/>
    <w:rsid w:val="00E32D5F"/>
    <w:rsid w:val="00E60283"/>
    <w:rsid w:val="00E8124D"/>
    <w:rsid w:val="00EA6579"/>
    <w:rsid w:val="00EB1650"/>
    <w:rsid w:val="00EC4277"/>
    <w:rsid w:val="00ED3518"/>
    <w:rsid w:val="00ED4769"/>
    <w:rsid w:val="00ED7C54"/>
    <w:rsid w:val="00EE3FC4"/>
    <w:rsid w:val="00EF1748"/>
    <w:rsid w:val="00EF6B8A"/>
    <w:rsid w:val="00F10439"/>
    <w:rsid w:val="00F110AF"/>
    <w:rsid w:val="00F114E1"/>
    <w:rsid w:val="00F30FDB"/>
    <w:rsid w:val="00F3238D"/>
    <w:rsid w:val="00F335E1"/>
    <w:rsid w:val="00F46A03"/>
    <w:rsid w:val="00F7546E"/>
    <w:rsid w:val="00F957D6"/>
    <w:rsid w:val="00FC36CE"/>
    <w:rsid w:val="00FD38C0"/>
    <w:rsid w:val="00FE0296"/>
    <w:rsid w:val="00FE0739"/>
    <w:rsid w:val="00FE2E52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872DBA"/>
  <w15:docId w15:val="{65CD7B4D-ACE7-43B2-99CE-D895F6C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A4B"/>
    <w:pPr>
      <w:spacing w:before="240" w:after="0" w:line="240" w:lineRule="auto"/>
      <w:ind w:left="-547" w:right="-547"/>
      <w:contextualSpacing/>
      <w:outlineLvl w:val="0"/>
    </w:pPr>
    <w:rPr>
      <w:rFonts w:ascii="Arial" w:hAnsi="Arial" w:cs="Arial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F69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A4B"/>
    <w:rPr>
      <w:rFonts w:ascii="Arial" w:hAnsi="Arial" w:cs="Arial"/>
      <w:b/>
      <w:color w:val="000000" w:themeColor="text1"/>
      <w:sz w:val="24"/>
    </w:rPr>
  </w:style>
  <w:style w:type="paragraph" w:customStyle="1" w:styleId="Reference">
    <w:name w:val="Reference"/>
    <w:basedOn w:val="Normal"/>
    <w:qFormat/>
    <w:rsid w:val="00244A4B"/>
    <w:pPr>
      <w:spacing w:before="120" w:after="120"/>
      <w:ind w:left="-547" w:right="23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5720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495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legionella/clinicians/disease-specifics.htm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5B43-5A20-4A61-A2FB-0AB81396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22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Community-Acquired Pneumonia</vt:lpstr>
    </vt:vector>
  </TitlesOfParts>
  <Company>Hewlett-Packard Company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Community-Acquired Pneumonia</dc:title>
  <dc:subject>AHRQ Safety Program for Improving Antibiotic Use</dc:subject>
  <dc:creator>"Agency for Healthcare Research and Quality (AHRQ)"</dc:creator>
  <cp:keywords>Antibiotic; CUSP; Pneumonia</cp:keywords>
  <cp:lastModifiedBy>Heidenrich, Christine (AHRQ/OC) (CTR)</cp:lastModifiedBy>
  <cp:revision>9</cp:revision>
  <cp:lastPrinted>2019-08-28T15:49:00Z</cp:lastPrinted>
  <dcterms:created xsi:type="dcterms:W3CDTF">2019-10-23T17:40:00Z</dcterms:created>
  <dcterms:modified xsi:type="dcterms:W3CDTF">2019-11-07T19:00:00Z</dcterms:modified>
  <cp:category>Antibiotic Stewardship; CUSP</cp:category>
</cp:coreProperties>
</file>