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1824A" w14:textId="77777777" w:rsidR="00291318" w:rsidRPr="00021688" w:rsidRDefault="00291318" w:rsidP="00021688">
      <w:pPr>
        <w:jc w:val="center"/>
        <w:rPr>
          <w:b/>
          <w:color w:val="FFFFFF" w:themeColor="background1"/>
          <w:sz w:val="12"/>
          <w:szCs w:val="44"/>
        </w:rPr>
      </w:pPr>
    </w:p>
    <w:p w14:paraId="6F05C50C" w14:textId="135B64F6" w:rsidR="00E74116" w:rsidRPr="00021688" w:rsidRDefault="00291318" w:rsidP="00021688">
      <w:pPr>
        <w:jc w:val="center"/>
        <w:rPr>
          <w:b/>
          <w:color w:val="FFFFFF" w:themeColor="background1"/>
          <w:sz w:val="32"/>
          <w:szCs w:val="44"/>
        </w:rPr>
      </w:pPr>
      <w:r>
        <w:rPr>
          <w:b/>
          <w:color w:val="FFFFFF" w:themeColor="background1"/>
          <w:sz w:val="44"/>
          <w:szCs w:val="44"/>
        </w:rPr>
        <w:t xml:space="preserve">      </w:t>
      </w:r>
      <w:r w:rsidR="00E74116" w:rsidRPr="00021688">
        <w:rPr>
          <w:b/>
          <w:color w:val="FFFFFF" w:themeColor="background1"/>
          <w:sz w:val="44"/>
          <w:szCs w:val="44"/>
        </w:rPr>
        <w:t>AHRQ Safety Program for Improving Antibiotic Use</w:t>
      </w:r>
      <w:r w:rsidR="0062665D">
        <w:rPr>
          <w:b/>
          <w:color w:val="FFFFFF" w:themeColor="background1"/>
          <w:sz w:val="44"/>
          <w:szCs w:val="44"/>
        </w:rPr>
        <w:br/>
        <w:t xml:space="preserve"> </w:t>
      </w:r>
    </w:p>
    <w:tbl>
      <w:tblPr>
        <w:tblStyle w:val="TableGrid"/>
        <w:tblW w:w="97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3B659E" w:rsidRPr="003B659E" w14:paraId="56CE8320" w14:textId="77777777" w:rsidTr="003A04C2">
        <w:tc>
          <w:tcPr>
            <w:tcW w:w="9715" w:type="dxa"/>
          </w:tcPr>
          <w:p w14:paraId="3759B3BF" w14:textId="505C58BE" w:rsidR="008A1A70" w:rsidRPr="003B659E" w:rsidRDefault="008775E6" w:rsidP="006804EE">
            <w:pPr>
              <w:pStyle w:val="Title"/>
            </w:pPr>
            <w:r w:rsidRPr="00021688">
              <w:t xml:space="preserve">Team Antibiotic </w:t>
            </w:r>
            <w:r w:rsidRPr="001361E9">
              <w:t>Review</w:t>
            </w:r>
            <w:r w:rsidRPr="00021688">
              <w:t xml:space="preserve"> Form</w:t>
            </w:r>
          </w:p>
          <w:p w14:paraId="075178E3" w14:textId="77777777" w:rsidR="008A1A70" w:rsidRPr="003B659E" w:rsidRDefault="008A1A70">
            <w:pPr>
              <w:rPr>
                <w:sz w:val="24"/>
                <w:szCs w:val="24"/>
              </w:rPr>
            </w:pPr>
          </w:p>
          <w:p w14:paraId="5B974F6A" w14:textId="77777777" w:rsidR="00181A31" w:rsidRPr="003B659E" w:rsidRDefault="00181A31">
            <w:pPr>
              <w:rPr>
                <w:sz w:val="24"/>
                <w:szCs w:val="24"/>
              </w:rPr>
            </w:pPr>
          </w:p>
        </w:tc>
      </w:tr>
    </w:tbl>
    <w:p w14:paraId="51C347FB" w14:textId="77777777" w:rsidR="00CB391E" w:rsidRDefault="00CB391E" w:rsidP="006804EE">
      <w:pPr>
        <w:rPr>
          <w:rFonts w:cstheme="minorHAnsi"/>
          <w:b/>
          <w:i/>
          <w:sz w:val="24"/>
          <w:szCs w:val="24"/>
        </w:rPr>
      </w:pPr>
    </w:p>
    <w:p w14:paraId="4B8958DD" w14:textId="7919118D" w:rsidR="00D7464D" w:rsidRPr="003B659E" w:rsidRDefault="00DC5299" w:rsidP="006804EE">
      <w:pPr>
        <w:rPr>
          <w:b/>
          <w:i/>
          <w:sz w:val="24"/>
          <w:szCs w:val="24"/>
        </w:rPr>
      </w:pPr>
      <w:r w:rsidRPr="003B659E">
        <w:rPr>
          <w:rFonts w:cstheme="minorHAnsi"/>
          <w:b/>
          <w:i/>
          <w:sz w:val="24"/>
          <w:szCs w:val="24"/>
        </w:rPr>
        <w:t>*</w:t>
      </w:r>
      <w:r w:rsidR="008775E6" w:rsidRPr="003B659E">
        <w:rPr>
          <w:rFonts w:cstheme="minorHAnsi"/>
          <w:b/>
          <w:i/>
          <w:sz w:val="24"/>
          <w:szCs w:val="24"/>
        </w:rPr>
        <w:t>Questions 1</w:t>
      </w:r>
      <w:r w:rsidR="004F3F52" w:rsidRPr="00021688">
        <w:rPr>
          <w:rFonts w:ascii="Arial" w:hAnsi="Arial" w:cs="Arial"/>
          <w:b/>
          <w:noProof/>
        </w:rPr>
        <w:t>–</w:t>
      </w:r>
      <w:r w:rsidR="008775E6" w:rsidRPr="003B659E">
        <w:rPr>
          <w:rFonts w:cstheme="minorHAnsi"/>
          <w:b/>
          <w:i/>
          <w:sz w:val="24"/>
          <w:szCs w:val="24"/>
        </w:rPr>
        <w:t xml:space="preserve">6 </w:t>
      </w:r>
      <w:proofErr w:type="gramStart"/>
      <w:r w:rsidR="008775E6" w:rsidRPr="003B659E">
        <w:rPr>
          <w:rFonts w:cstheme="minorHAnsi"/>
          <w:b/>
          <w:i/>
          <w:sz w:val="24"/>
          <w:szCs w:val="24"/>
        </w:rPr>
        <w:t>should be answered</w:t>
      </w:r>
      <w:proofErr w:type="gramEnd"/>
      <w:r w:rsidR="008775E6" w:rsidRPr="003B659E">
        <w:rPr>
          <w:rFonts w:cstheme="minorHAnsi"/>
          <w:b/>
          <w:i/>
          <w:sz w:val="24"/>
          <w:szCs w:val="24"/>
        </w:rPr>
        <w:t xml:space="preserve"> for all patients you evaluate who are </w:t>
      </w:r>
      <w:r w:rsidR="00F84DCB" w:rsidRPr="003B659E">
        <w:rPr>
          <w:rFonts w:cstheme="minorHAnsi"/>
          <w:b/>
          <w:i/>
          <w:sz w:val="24"/>
          <w:szCs w:val="24"/>
        </w:rPr>
        <w:br/>
      </w:r>
      <w:r w:rsidR="008775E6" w:rsidRPr="003B659E">
        <w:rPr>
          <w:rFonts w:cstheme="minorHAnsi"/>
          <w:b/>
          <w:i/>
          <w:sz w:val="24"/>
          <w:szCs w:val="24"/>
        </w:rPr>
        <w:t>actively receiving antibiotics.</w:t>
      </w:r>
    </w:p>
    <w:p w14:paraId="2840A5DF" w14:textId="7D507536" w:rsidR="008775E6" w:rsidRPr="00021688" w:rsidRDefault="008775E6" w:rsidP="008775E6">
      <w:pPr>
        <w:rPr>
          <w:rFonts w:cstheme="minorHAnsi"/>
          <w:sz w:val="24"/>
          <w:szCs w:val="24"/>
        </w:rPr>
      </w:pPr>
      <w:r w:rsidRPr="00021688">
        <w:rPr>
          <w:rFonts w:cstheme="minorHAnsi"/>
          <w:sz w:val="24"/>
          <w:szCs w:val="24"/>
        </w:rPr>
        <w:t>Question 1: Day of antibiotic therapy (choose one)</w:t>
      </w:r>
    </w:p>
    <w:p w14:paraId="53281EC6" w14:textId="5B3000E9" w:rsidR="008775E6" w:rsidRDefault="006804E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8782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5E6" w:rsidRPr="003B659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775E6" w:rsidRPr="003B659E">
        <w:rPr>
          <w:sz w:val="24"/>
          <w:szCs w:val="24"/>
        </w:rPr>
        <w:t>Day 1</w:t>
      </w:r>
      <w:r w:rsidR="008775E6" w:rsidRPr="003B659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2096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5E6" w:rsidRPr="003B659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775E6" w:rsidRPr="003B659E">
        <w:rPr>
          <w:sz w:val="24"/>
          <w:szCs w:val="24"/>
        </w:rPr>
        <w:t>Day 2</w:t>
      </w:r>
      <w:r w:rsidR="008775E6" w:rsidRPr="003B659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3939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75E6" w:rsidRPr="003B659E">
        <w:rPr>
          <w:sz w:val="24"/>
          <w:szCs w:val="24"/>
        </w:rPr>
        <w:t>Day 3</w:t>
      </w:r>
      <w:bookmarkStart w:id="0" w:name="_GoBack"/>
      <w:bookmarkEnd w:id="0"/>
      <w:r w:rsidR="008775E6" w:rsidRPr="003B659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5030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5E6" w:rsidRPr="003B659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775E6" w:rsidRPr="003B659E">
        <w:rPr>
          <w:sz w:val="24"/>
          <w:szCs w:val="24"/>
        </w:rPr>
        <w:t>Day 4</w:t>
      </w:r>
      <w:r w:rsidR="008775E6" w:rsidRPr="003B659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432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5E6" w:rsidRPr="003B659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775E6" w:rsidRPr="003B659E">
        <w:rPr>
          <w:sz w:val="24"/>
          <w:szCs w:val="24"/>
        </w:rPr>
        <w:t>Day 5</w:t>
      </w:r>
      <w:r w:rsidR="008775E6" w:rsidRPr="003B659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8965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5E6" w:rsidRPr="003B659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775E6" w:rsidRPr="003B659E">
        <w:rPr>
          <w:sz w:val="24"/>
          <w:szCs w:val="24"/>
        </w:rPr>
        <w:t>Day 6</w:t>
      </w:r>
      <w:r w:rsidR="008775E6" w:rsidRPr="003B659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548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DCB" w:rsidRPr="003B659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775E6" w:rsidRPr="003B659E">
        <w:rPr>
          <w:sz w:val="24"/>
          <w:szCs w:val="24"/>
        </w:rPr>
        <w:t>&gt; 7 Days</w:t>
      </w:r>
    </w:p>
    <w:p w14:paraId="568CF1E1" w14:textId="77777777" w:rsidR="001361E9" w:rsidRPr="003B659E" w:rsidRDefault="001361E9">
      <w:pPr>
        <w:rPr>
          <w:sz w:val="24"/>
          <w:szCs w:val="24"/>
        </w:rPr>
      </w:pP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3149"/>
        <w:gridCol w:w="1253"/>
        <w:gridCol w:w="4182"/>
      </w:tblGrid>
      <w:tr w:rsidR="003B659E" w:rsidRPr="003B659E" w14:paraId="02E61A69" w14:textId="77777777" w:rsidTr="006804EE">
        <w:trPr>
          <w:cantSplit/>
          <w:tblHeader/>
        </w:trPr>
        <w:tc>
          <w:tcPr>
            <w:tcW w:w="9810" w:type="dxa"/>
            <w:gridSpan w:val="4"/>
          </w:tcPr>
          <w:p w14:paraId="131760B7" w14:textId="77777777" w:rsidR="00D7464D" w:rsidRPr="003B659E" w:rsidRDefault="008775E6" w:rsidP="008775E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>Question 2: Record antibiotic regimen and indication below:</w:t>
            </w:r>
          </w:p>
        </w:tc>
      </w:tr>
      <w:tr w:rsidR="003B659E" w:rsidRPr="003B659E" w14:paraId="353B153B" w14:textId="77777777" w:rsidTr="006804EE">
        <w:trPr>
          <w:cantSplit/>
        </w:trPr>
        <w:tc>
          <w:tcPr>
            <w:tcW w:w="1225" w:type="dxa"/>
          </w:tcPr>
          <w:p w14:paraId="508FDE06" w14:textId="77777777" w:rsidR="00D7464D" w:rsidRPr="003B659E" w:rsidRDefault="00F84DCB" w:rsidP="00F84DCB">
            <w:pPr>
              <w:rPr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Antibiotic:</w:t>
            </w:r>
          </w:p>
        </w:tc>
        <w:tc>
          <w:tcPr>
            <w:tcW w:w="3149" w:type="dxa"/>
            <w:tcBorders>
              <w:bottom w:val="single" w:sz="2" w:space="0" w:color="auto"/>
            </w:tcBorders>
          </w:tcPr>
          <w:p w14:paraId="3A4568A5" w14:textId="77777777" w:rsidR="00D7464D" w:rsidRPr="003B659E" w:rsidRDefault="00D7464D" w:rsidP="00766CE6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13CC51F8" w14:textId="77777777" w:rsidR="00D7464D" w:rsidRPr="003B659E" w:rsidRDefault="008775E6" w:rsidP="00766CE6">
            <w:pPr>
              <w:rPr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Indication:</w:t>
            </w:r>
          </w:p>
        </w:tc>
        <w:tc>
          <w:tcPr>
            <w:tcW w:w="4183" w:type="dxa"/>
            <w:tcBorders>
              <w:bottom w:val="single" w:sz="2" w:space="0" w:color="auto"/>
            </w:tcBorders>
          </w:tcPr>
          <w:p w14:paraId="20714A46" w14:textId="77777777" w:rsidR="00D7464D" w:rsidRPr="003B659E" w:rsidRDefault="00D7464D" w:rsidP="00766CE6">
            <w:pPr>
              <w:rPr>
                <w:sz w:val="24"/>
                <w:szCs w:val="24"/>
              </w:rPr>
            </w:pPr>
          </w:p>
        </w:tc>
      </w:tr>
      <w:tr w:rsidR="003B659E" w:rsidRPr="003B659E" w14:paraId="0D00EFE4" w14:textId="77777777" w:rsidTr="006804EE">
        <w:trPr>
          <w:cantSplit/>
        </w:trPr>
        <w:tc>
          <w:tcPr>
            <w:tcW w:w="1225" w:type="dxa"/>
          </w:tcPr>
          <w:p w14:paraId="36AA3BF2" w14:textId="77777777" w:rsidR="00E27DEB" w:rsidRPr="003B659E" w:rsidRDefault="00F84DCB" w:rsidP="00A0612E">
            <w:pPr>
              <w:rPr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Antibiotic</w:t>
            </w:r>
            <w:r w:rsidR="00E27DEB" w:rsidRPr="003B659E">
              <w:rPr>
                <w:sz w:val="24"/>
                <w:szCs w:val="24"/>
              </w:rPr>
              <w:t>:</w:t>
            </w:r>
          </w:p>
        </w:tc>
        <w:tc>
          <w:tcPr>
            <w:tcW w:w="3149" w:type="dxa"/>
            <w:tcBorders>
              <w:top w:val="single" w:sz="2" w:space="0" w:color="auto"/>
              <w:bottom w:val="single" w:sz="2" w:space="0" w:color="auto"/>
            </w:tcBorders>
          </w:tcPr>
          <w:p w14:paraId="3BCA7FA4" w14:textId="77777777" w:rsidR="00E27DEB" w:rsidRPr="003B659E" w:rsidRDefault="00E27DEB" w:rsidP="00E27DEB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628F906A" w14:textId="77777777" w:rsidR="00E27DEB" w:rsidRPr="003B659E" w:rsidRDefault="008775E6" w:rsidP="00E27DEB">
            <w:pPr>
              <w:rPr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Indication:</w:t>
            </w:r>
          </w:p>
        </w:tc>
        <w:tc>
          <w:tcPr>
            <w:tcW w:w="4183" w:type="dxa"/>
            <w:tcBorders>
              <w:top w:val="single" w:sz="2" w:space="0" w:color="auto"/>
              <w:bottom w:val="single" w:sz="2" w:space="0" w:color="auto"/>
            </w:tcBorders>
          </w:tcPr>
          <w:p w14:paraId="38A42A8B" w14:textId="77777777" w:rsidR="00E27DEB" w:rsidRPr="003B659E" w:rsidRDefault="00E27DEB" w:rsidP="00E27DEB">
            <w:pPr>
              <w:rPr>
                <w:sz w:val="24"/>
                <w:szCs w:val="24"/>
              </w:rPr>
            </w:pPr>
          </w:p>
        </w:tc>
      </w:tr>
      <w:tr w:rsidR="003B659E" w:rsidRPr="003B659E" w14:paraId="040E7514" w14:textId="77777777" w:rsidTr="006804EE">
        <w:trPr>
          <w:cantSplit/>
        </w:trPr>
        <w:tc>
          <w:tcPr>
            <w:tcW w:w="1225" w:type="dxa"/>
          </w:tcPr>
          <w:p w14:paraId="77FFA5B0" w14:textId="77777777" w:rsidR="00E27DEB" w:rsidRPr="003B659E" w:rsidRDefault="00F84DCB" w:rsidP="00A0612E">
            <w:pPr>
              <w:rPr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Antibiotic:</w:t>
            </w:r>
          </w:p>
        </w:tc>
        <w:tc>
          <w:tcPr>
            <w:tcW w:w="3149" w:type="dxa"/>
            <w:tcBorders>
              <w:top w:val="single" w:sz="2" w:space="0" w:color="auto"/>
              <w:bottom w:val="single" w:sz="2" w:space="0" w:color="auto"/>
            </w:tcBorders>
          </w:tcPr>
          <w:p w14:paraId="2584430E" w14:textId="77777777" w:rsidR="00E27DEB" w:rsidRPr="003B659E" w:rsidRDefault="00E27DEB" w:rsidP="00E27DEB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5E0D3C23" w14:textId="77777777" w:rsidR="00E27DEB" w:rsidRPr="003B659E" w:rsidRDefault="008775E6" w:rsidP="00E27DEB">
            <w:pPr>
              <w:rPr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Indication:</w:t>
            </w:r>
          </w:p>
        </w:tc>
        <w:tc>
          <w:tcPr>
            <w:tcW w:w="4183" w:type="dxa"/>
            <w:tcBorders>
              <w:top w:val="single" w:sz="2" w:space="0" w:color="auto"/>
              <w:bottom w:val="single" w:sz="2" w:space="0" w:color="auto"/>
            </w:tcBorders>
          </w:tcPr>
          <w:p w14:paraId="3CC8F291" w14:textId="77777777" w:rsidR="00E27DEB" w:rsidRPr="003B659E" w:rsidRDefault="00E27DEB" w:rsidP="00E27DEB">
            <w:pPr>
              <w:rPr>
                <w:sz w:val="24"/>
                <w:szCs w:val="24"/>
              </w:rPr>
            </w:pPr>
          </w:p>
        </w:tc>
      </w:tr>
      <w:tr w:rsidR="003B659E" w:rsidRPr="003B659E" w14:paraId="23131700" w14:textId="77777777" w:rsidTr="006804EE">
        <w:trPr>
          <w:cantSplit/>
        </w:trPr>
        <w:tc>
          <w:tcPr>
            <w:tcW w:w="1225" w:type="dxa"/>
          </w:tcPr>
          <w:p w14:paraId="39AE2FEC" w14:textId="77777777" w:rsidR="008775E6" w:rsidRPr="003B659E" w:rsidRDefault="00F84DCB" w:rsidP="00A0612E">
            <w:pPr>
              <w:rPr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Antibiotic:</w:t>
            </w:r>
          </w:p>
        </w:tc>
        <w:tc>
          <w:tcPr>
            <w:tcW w:w="3149" w:type="dxa"/>
            <w:tcBorders>
              <w:top w:val="single" w:sz="2" w:space="0" w:color="auto"/>
              <w:bottom w:val="single" w:sz="2" w:space="0" w:color="auto"/>
            </w:tcBorders>
          </w:tcPr>
          <w:p w14:paraId="6A71384A" w14:textId="77777777" w:rsidR="008775E6" w:rsidRPr="003B659E" w:rsidRDefault="008775E6" w:rsidP="00E27DEB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14895AA2" w14:textId="77777777" w:rsidR="008775E6" w:rsidRPr="003B659E" w:rsidRDefault="008775E6" w:rsidP="00E27DEB">
            <w:pPr>
              <w:rPr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Indication:</w:t>
            </w:r>
          </w:p>
        </w:tc>
        <w:tc>
          <w:tcPr>
            <w:tcW w:w="4183" w:type="dxa"/>
            <w:tcBorders>
              <w:top w:val="single" w:sz="2" w:space="0" w:color="auto"/>
              <w:bottom w:val="single" w:sz="2" w:space="0" w:color="auto"/>
            </w:tcBorders>
          </w:tcPr>
          <w:p w14:paraId="7466B3F8" w14:textId="77777777" w:rsidR="008775E6" w:rsidRPr="003B659E" w:rsidRDefault="008775E6" w:rsidP="00E27DEB">
            <w:pPr>
              <w:rPr>
                <w:sz w:val="24"/>
                <w:szCs w:val="24"/>
              </w:rPr>
            </w:pPr>
          </w:p>
        </w:tc>
      </w:tr>
    </w:tbl>
    <w:p w14:paraId="2E660FAD" w14:textId="77777777" w:rsidR="009D598E" w:rsidRPr="00021688" w:rsidRDefault="009D598E">
      <w:pPr>
        <w:rPr>
          <w:sz w:val="24"/>
          <w:szCs w:val="24"/>
        </w:rPr>
      </w:pPr>
    </w:p>
    <w:p w14:paraId="1C742DED" w14:textId="77777777" w:rsidR="008131B1" w:rsidRPr="00021688" w:rsidRDefault="008131B1">
      <w:pPr>
        <w:rPr>
          <w:sz w:val="24"/>
          <w:szCs w:val="24"/>
        </w:rPr>
      </w:pPr>
    </w:p>
    <w:tbl>
      <w:tblPr>
        <w:tblStyle w:val="PlainTable1"/>
        <w:tblW w:w="10255" w:type="dxa"/>
        <w:tblLayout w:type="fixed"/>
        <w:tblLook w:val="04A0" w:firstRow="1" w:lastRow="0" w:firstColumn="1" w:lastColumn="0" w:noHBand="0" w:noVBand="1"/>
      </w:tblPr>
      <w:tblGrid>
        <w:gridCol w:w="7015"/>
        <w:gridCol w:w="900"/>
        <w:gridCol w:w="900"/>
        <w:gridCol w:w="1440"/>
      </w:tblGrid>
      <w:tr w:rsidR="003B659E" w:rsidRPr="003B659E" w14:paraId="54CDD73A" w14:textId="19BCE46B" w:rsidTr="00680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4"/>
            <w:shd w:val="clear" w:color="auto" w:fill="DEEAF6" w:themeFill="accent1" w:themeFillTint="33"/>
            <w:vAlign w:val="center"/>
          </w:tcPr>
          <w:p w14:paraId="7E938C4C" w14:textId="615EADC3" w:rsidR="00F41BDA" w:rsidRPr="003B659E" w:rsidRDefault="00F41BDA" w:rsidP="00181A31">
            <w:pPr>
              <w:jc w:val="center"/>
              <w:rPr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Moment ONE</w:t>
            </w:r>
          </w:p>
        </w:tc>
      </w:tr>
      <w:tr w:rsidR="003B659E" w:rsidRPr="003B659E" w14:paraId="6935FFB2" w14:textId="7D7A3EFC" w:rsidTr="006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58D4BE41" w14:textId="77777777" w:rsidR="00983E75" w:rsidRPr="00021688" w:rsidRDefault="00983E75" w:rsidP="00181A31">
            <w:pPr>
              <w:rPr>
                <w:rFonts w:cstheme="minorHAnsi"/>
                <w:b w:val="0"/>
                <w:sz w:val="12"/>
                <w:szCs w:val="12"/>
              </w:rPr>
            </w:pPr>
          </w:p>
          <w:p w14:paraId="77C6AC33" w14:textId="5AC52978" w:rsidR="00225A87" w:rsidRPr="00021688" w:rsidRDefault="00225A87" w:rsidP="00181A31">
            <w:pPr>
              <w:rPr>
                <w:rFonts w:cstheme="minorHAnsi"/>
                <w:b w:val="0"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 xml:space="preserve">Question 3: Does the patient have a suspected or confirmed infection that requires antibiotics? </w:t>
            </w:r>
          </w:p>
          <w:p w14:paraId="1BC92275" w14:textId="77777777" w:rsidR="00225A87" w:rsidRPr="003B659E" w:rsidRDefault="00225A87" w:rsidP="00181A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E3B94C9" w14:textId="1A92FA29" w:rsidR="00225A87" w:rsidRPr="003B659E" w:rsidRDefault="006804EE" w:rsidP="00F8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6052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87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25A87" w:rsidRPr="003B659E">
              <w:rPr>
                <w:sz w:val="24"/>
                <w:szCs w:val="24"/>
              </w:rPr>
              <w:t xml:space="preserve"> </w:t>
            </w:r>
            <w:r w:rsidR="009032AD" w:rsidRPr="003B659E">
              <w:rPr>
                <w:sz w:val="24"/>
                <w:szCs w:val="24"/>
              </w:rPr>
              <w:t>Y</w:t>
            </w:r>
            <w:r w:rsidR="00225A87" w:rsidRPr="003B659E">
              <w:rPr>
                <w:sz w:val="24"/>
                <w:szCs w:val="24"/>
              </w:rPr>
              <w:t>es</w:t>
            </w:r>
          </w:p>
        </w:tc>
        <w:tc>
          <w:tcPr>
            <w:tcW w:w="900" w:type="dxa"/>
            <w:vAlign w:val="center"/>
          </w:tcPr>
          <w:p w14:paraId="1EC791ED" w14:textId="1393C7AC" w:rsidR="00225A87" w:rsidRPr="003B659E" w:rsidRDefault="006804EE" w:rsidP="00F8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9172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87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25A87" w:rsidRPr="003B659E">
              <w:rPr>
                <w:sz w:val="24"/>
                <w:szCs w:val="24"/>
              </w:rPr>
              <w:t xml:space="preserve"> </w:t>
            </w:r>
            <w:r w:rsidR="009032AD" w:rsidRPr="003B659E">
              <w:rPr>
                <w:sz w:val="24"/>
                <w:szCs w:val="24"/>
              </w:rPr>
              <w:t>N</w:t>
            </w:r>
            <w:r w:rsidR="00225A87" w:rsidRPr="003B659E">
              <w:rPr>
                <w:sz w:val="24"/>
                <w:szCs w:val="24"/>
              </w:rPr>
              <w:t>o</w:t>
            </w:r>
          </w:p>
        </w:tc>
        <w:tc>
          <w:tcPr>
            <w:tcW w:w="1440" w:type="dxa"/>
          </w:tcPr>
          <w:p w14:paraId="55CF41A8" w14:textId="77777777" w:rsidR="00225A87" w:rsidRPr="003B659E" w:rsidRDefault="00225A87" w:rsidP="00F8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79F3E42" w14:textId="77777777" w:rsidR="008775E6" w:rsidRPr="003B659E" w:rsidRDefault="008775E6" w:rsidP="008775E6">
      <w:pPr>
        <w:rPr>
          <w:sz w:val="24"/>
          <w:szCs w:val="24"/>
        </w:rPr>
      </w:pPr>
    </w:p>
    <w:p w14:paraId="71DFF3DF" w14:textId="3B8E0C76" w:rsidR="00181A31" w:rsidRPr="003B659E" w:rsidRDefault="00181A31" w:rsidP="008775E6">
      <w:pPr>
        <w:rPr>
          <w:sz w:val="24"/>
          <w:szCs w:val="24"/>
        </w:rPr>
        <w:sectPr w:rsidR="00181A31" w:rsidRPr="003B659E" w:rsidSect="00021688">
          <w:footerReference w:type="default" r:id="rId8"/>
          <w:headerReference w:type="first" r:id="rId9"/>
          <w:footerReference w:type="first" r:id="rId10"/>
          <w:pgSz w:w="12240" w:h="15840"/>
          <w:pgMar w:top="0" w:right="900" w:bottom="1440" w:left="1440" w:header="360" w:footer="720" w:gutter="0"/>
          <w:cols w:space="720"/>
          <w:titlePg/>
          <w:docGrid w:linePitch="360"/>
        </w:sectPr>
      </w:pPr>
    </w:p>
    <w:p w14:paraId="379B9B49" w14:textId="77777777" w:rsidR="009D598E" w:rsidRPr="003B659E" w:rsidRDefault="009D598E" w:rsidP="00DC5299">
      <w:pPr>
        <w:spacing w:after="0" w:line="240" w:lineRule="auto"/>
        <w:rPr>
          <w:sz w:val="24"/>
          <w:szCs w:val="24"/>
        </w:rPr>
        <w:sectPr w:rsidR="009D598E" w:rsidRPr="003B659E" w:rsidSect="009D598E">
          <w:type w:val="continuous"/>
          <w:pgSz w:w="12240" w:h="15840"/>
          <w:pgMar w:top="1170" w:right="1080" w:bottom="1440" w:left="1440" w:header="360" w:footer="720" w:gutter="0"/>
          <w:cols w:num="3" w:space="135"/>
          <w:docGrid w:linePitch="360"/>
        </w:sectPr>
      </w:pPr>
    </w:p>
    <w:tbl>
      <w:tblPr>
        <w:tblStyle w:val="PlainTable1"/>
        <w:tblW w:w="10255" w:type="dxa"/>
        <w:tblLayout w:type="fixed"/>
        <w:tblLook w:val="04A0" w:firstRow="1" w:lastRow="0" w:firstColumn="1" w:lastColumn="0" w:noHBand="0" w:noVBand="1"/>
      </w:tblPr>
      <w:tblGrid>
        <w:gridCol w:w="7015"/>
        <w:gridCol w:w="900"/>
        <w:gridCol w:w="900"/>
        <w:gridCol w:w="1440"/>
      </w:tblGrid>
      <w:tr w:rsidR="003B659E" w:rsidRPr="003B659E" w14:paraId="2B876263" w14:textId="77777777" w:rsidTr="00680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4"/>
            <w:shd w:val="clear" w:color="auto" w:fill="DEEAF6" w:themeFill="accent1" w:themeFillTint="33"/>
            <w:vAlign w:val="center"/>
          </w:tcPr>
          <w:p w14:paraId="67A1214D" w14:textId="77777777" w:rsidR="00DC5299" w:rsidRPr="003B659E" w:rsidRDefault="00DC5299" w:rsidP="00181A31">
            <w:pPr>
              <w:jc w:val="center"/>
              <w:rPr>
                <w:b w:val="0"/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Moment TWO</w:t>
            </w:r>
          </w:p>
        </w:tc>
      </w:tr>
      <w:tr w:rsidR="003B659E" w:rsidRPr="003B659E" w14:paraId="228CD29B" w14:textId="77777777" w:rsidTr="006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04E0B50B" w14:textId="77777777" w:rsidR="00983E75" w:rsidRPr="00021688" w:rsidRDefault="00983E75" w:rsidP="00F84DCB">
            <w:pPr>
              <w:rPr>
                <w:rFonts w:cstheme="minorHAnsi"/>
                <w:b w:val="0"/>
                <w:sz w:val="12"/>
                <w:szCs w:val="12"/>
              </w:rPr>
            </w:pPr>
          </w:p>
          <w:p w14:paraId="03D63A86" w14:textId="260765FF" w:rsidR="00225A87" w:rsidRPr="00021688" w:rsidRDefault="00225A87" w:rsidP="00F84DCB">
            <w:pPr>
              <w:rPr>
                <w:rFonts w:cstheme="minorHAnsi"/>
                <w:b w:val="0"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 xml:space="preserve">Question 4: </w:t>
            </w:r>
            <w:proofErr w:type="gramStart"/>
            <w:r w:rsidRPr="00021688">
              <w:rPr>
                <w:rFonts w:cstheme="minorHAnsi"/>
                <w:sz w:val="24"/>
                <w:szCs w:val="24"/>
              </w:rPr>
              <w:t>Were appropriate cultures ordered</w:t>
            </w:r>
            <w:proofErr w:type="gramEnd"/>
            <w:r w:rsidRPr="00021688">
              <w:rPr>
                <w:rFonts w:cstheme="minorHAnsi"/>
                <w:sz w:val="24"/>
                <w:szCs w:val="24"/>
              </w:rPr>
              <w:t xml:space="preserve"> before antibiotics were started?</w:t>
            </w:r>
          </w:p>
          <w:p w14:paraId="4C8FCFE4" w14:textId="77777777" w:rsidR="00225A87" w:rsidRPr="003B659E" w:rsidRDefault="00225A87" w:rsidP="00F84D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42733EC" w14:textId="7F0546BC" w:rsidR="00225A87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5617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87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25A87" w:rsidRPr="003B659E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00" w:type="dxa"/>
            <w:vAlign w:val="center"/>
          </w:tcPr>
          <w:p w14:paraId="7FCD244A" w14:textId="6DF0A385" w:rsidR="00225A87" w:rsidRPr="003B659E" w:rsidRDefault="006804EE" w:rsidP="00225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369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87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25A87" w:rsidRPr="003B659E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2EFFB343" w14:textId="61A7DCC4" w:rsidR="00225A87" w:rsidRPr="003B659E" w:rsidRDefault="00225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59E" w:rsidRPr="003B659E" w14:paraId="1AC5BD48" w14:textId="77777777" w:rsidTr="006804EE">
        <w:trPr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0F783FCE" w14:textId="77777777" w:rsidR="00F84DCB" w:rsidRPr="00021688" w:rsidRDefault="00F84DCB" w:rsidP="00F84DCB">
            <w:pPr>
              <w:widowControl w:val="0"/>
              <w:tabs>
                <w:tab w:val="left" w:pos="334"/>
              </w:tabs>
              <w:autoSpaceDE w:val="0"/>
              <w:autoSpaceDN w:val="0"/>
              <w:spacing w:before="107" w:line="289" w:lineRule="exact"/>
              <w:rPr>
                <w:rFonts w:cstheme="minorHAnsi"/>
                <w:b w:val="0"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>Question 5: Were specific reactions for reported antibiotic allergies documented?</w:t>
            </w:r>
          </w:p>
        </w:tc>
        <w:tc>
          <w:tcPr>
            <w:tcW w:w="900" w:type="dxa"/>
            <w:vAlign w:val="center"/>
          </w:tcPr>
          <w:p w14:paraId="13347DDB" w14:textId="6E9E6910" w:rsidR="00F84DCB" w:rsidRPr="003B659E" w:rsidRDefault="00680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564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CB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84DCB" w:rsidRPr="003B659E">
              <w:rPr>
                <w:sz w:val="24"/>
                <w:szCs w:val="24"/>
              </w:rPr>
              <w:t xml:space="preserve"> </w:t>
            </w:r>
            <w:r w:rsidR="00225A87" w:rsidRPr="003B659E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vAlign w:val="center"/>
          </w:tcPr>
          <w:p w14:paraId="5FCD00FD" w14:textId="5939BD9E" w:rsidR="00F84DCB" w:rsidRPr="003B659E" w:rsidRDefault="00680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3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CB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84DCB" w:rsidRPr="003B659E">
              <w:rPr>
                <w:sz w:val="24"/>
                <w:szCs w:val="24"/>
              </w:rPr>
              <w:t xml:space="preserve"> </w:t>
            </w:r>
            <w:r w:rsidR="00225A87" w:rsidRPr="003B659E">
              <w:rPr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14:paraId="56ABE039" w14:textId="154085F7" w:rsidR="00F84DCB" w:rsidRPr="003B659E" w:rsidRDefault="00680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101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CB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84DCB" w:rsidRPr="003B659E">
              <w:rPr>
                <w:sz w:val="24"/>
                <w:szCs w:val="24"/>
              </w:rPr>
              <w:t xml:space="preserve"> </w:t>
            </w:r>
            <w:r w:rsidR="00225A87" w:rsidRPr="003B659E">
              <w:rPr>
                <w:sz w:val="24"/>
                <w:szCs w:val="24"/>
              </w:rPr>
              <w:t>N/A</w:t>
            </w:r>
          </w:p>
        </w:tc>
      </w:tr>
      <w:tr w:rsidR="003B659E" w:rsidRPr="003B659E" w14:paraId="17354090" w14:textId="77777777" w:rsidTr="006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2EFB2D14" w14:textId="77777777" w:rsidR="00F84DCB" w:rsidRPr="00021688" w:rsidRDefault="00F84DCB" w:rsidP="00F84DCB">
            <w:pPr>
              <w:widowControl w:val="0"/>
              <w:tabs>
                <w:tab w:val="left" w:pos="334"/>
              </w:tabs>
              <w:autoSpaceDE w:val="0"/>
              <w:autoSpaceDN w:val="0"/>
              <w:spacing w:before="107" w:line="289" w:lineRule="exact"/>
              <w:rPr>
                <w:rFonts w:cstheme="minorHAnsi"/>
                <w:b w:val="0"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>Question 6: Were empiric antibiotics compliant with local guidelines?</w:t>
            </w:r>
          </w:p>
        </w:tc>
        <w:tc>
          <w:tcPr>
            <w:tcW w:w="900" w:type="dxa"/>
            <w:vAlign w:val="center"/>
          </w:tcPr>
          <w:p w14:paraId="74FD1B66" w14:textId="6AB48496" w:rsidR="00F84DCB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898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CB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84DCB" w:rsidRPr="003B659E">
              <w:rPr>
                <w:sz w:val="24"/>
                <w:szCs w:val="24"/>
              </w:rPr>
              <w:t xml:space="preserve"> </w:t>
            </w:r>
            <w:r w:rsidR="00225A87" w:rsidRPr="003B659E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vAlign w:val="center"/>
          </w:tcPr>
          <w:p w14:paraId="2D110EAB" w14:textId="2A4F6422" w:rsidR="00F84DCB" w:rsidRPr="003B659E" w:rsidRDefault="006804EE" w:rsidP="00F8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8353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CB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84DCB" w:rsidRPr="003B659E">
              <w:rPr>
                <w:sz w:val="24"/>
                <w:szCs w:val="24"/>
              </w:rPr>
              <w:t xml:space="preserve"> </w:t>
            </w:r>
            <w:r w:rsidR="00225A87" w:rsidRPr="003B659E">
              <w:rPr>
                <w:sz w:val="24"/>
                <w:szCs w:val="24"/>
              </w:rPr>
              <w:t>N</w:t>
            </w:r>
            <w:r w:rsidR="00F84DCB" w:rsidRPr="003B659E">
              <w:rPr>
                <w:sz w:val="24"/>
                <w:szCs w:val="24"/>
              </w:rPr>
              <w:t>o</w:t>
            </w:r>
          </w:p>
        </w:tc>
        <w:tc>
          <w:tcPr>
            <w:tcW w:w="1440" w:type="dxa"/>
            <w:vAlign w:val="center"/>
          </w:tcPr>
          <w:p w14:paraId="026C7E48" w14:textId="42C12692" w:rsidR="00F84DCB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989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CB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84DCB" w:rsidRPr="003B659E">
              <w:rPr>
                <w:sz w:val="24"/>
                <w:szCs w:val="24"/>
              </w:rPr>
              <w:t xml:space="preserve"> </w:t>
            </w:r>
            <w:r w:rsidR="00225A87" w:rsidRPr="003B659E">
              <w:rPr>
                <w:sz w:val="24"/>
                <w:szCs w:val="24"/>
              </w:rPr>
              <w:t>N/A</w:t>
            </w:r>
          </w:p>
        </w:tc>
      </w:tr>
    </w:tbl>
    <w:p w14:paraId="70FA94D3" w14:textId="77777777" w:rsidR="009D598E" w:rsidRPr="003B659E" w:rsidRDefault="009D598E" w:rsidP="009D598E">
      <w:pPr>
        <w:spacing w:after="0" w:line="240" w:lineRule="auto"/>
        <w:rPr>
          <w:sz w:val="24"/>
          <w:szCs w:val="24"/>
        </w:rPr>
      </w:pPr>
    </w:p>
    <w:p w14:paraId="582C628E" w14:textId="77777777" w:rsidR="00181A31" w:rsidRPr="003B659E" w:rsidRDefault="00181A31" w:rsidP="009D598E">
      <w:pPr>
        <w:spacing w:after="0" w:line="240" w:lineRule="auto"/>
        <w:rPr>
          <w:sz w:val="24"/>
          <w:szCs w:val="24"/>
        </w:rPr>
      </w:pPr>
    </w:p>
    <w:p w14:paraId="24F81222" w14:textId="7A8D78DA" w:rsidR="00181A31" w:rsidRPr="003B659E" w:rsidRDefault="00DC5299">
      <w:pPr>
        <w:rPr>
          <w:rFonts w:cstheme="minorHAnsi"/>
          <w:b/>
          <w:i/>
          <w:sz w:val="24"/>
          <w:szCs w:val="24"/>
        </w:rPr>
      </w:pPr>
      <w:r w:rsidRPr="003B659E">
        <w:rPr>
          <w:rFonts w:cstheme="minorHAnsi"/>
          <w:b/>
          <w:i/>
          <w:sz w:val="24"/>
          <w:szCs w:val="24"/>
        </w:rPr>
        <w:lastRenderedPageBreak/>
        <w:t xml:space="preserve">* </w:t>
      </w:r>
      <w:r w:rsidR="00223AAC" w:rsidRPr="003B659E">
        <w:rPr>
          <w:rFonts w:cstheme="minorHAnsi"/>
          <w:b/>
          <w:i/>
          <w:sz w:val="24"/>
          <w:szCs w:val="24"/>
        </w:rPr>
        <w:t xml:space="preserve">For patients who have been receiving antibiotics </w:t>
      </w:r>
      <w:r w:rsidR="004F3F52" w:rsidRPr="003B659E">
        <w:rPr>
          <w:rFonts w:cstheme="minorHAnsi"/>
          <w:b/>
          <w:i/>
          <w:sz w:val="24"/>
          <w:szCs w:val="24"/>
        </w:rPr>
        <w:t xml:space="preserve">longer than </w:t>
      </w:r>
      <w:r w:rsidR="00223AAC" w:rsidRPr="003B659E">
        <w:rPr>
          <w:rFonts w:cstheme="minorHAnsi"/>
          <w:b/>
          <w:i/>
          <w:sz w:val="24"/>
          <w:szCs w:val="24"/>
        </w:rPr>
        <w:t>24 hours, answer questions 7</w:t>
      </w:r>
      <w:r w:rsidR="004F3F52" w:rsidRPr="00021688">
        <w:rPr>
          <w:rFonts w:ascii="Arial" w:hAnsi="Arial" w:cs="Arial"/>
          <w:b/>
          <w:noProof/>
        </w:rPr>
        <w:t>–</w:t>
      </w:r>
      <w:r w:rsidR="00223AAC" w:rsidRPr="003B659E">
        <w:rPr>
          <w:rFonts w:cstheme="minorHAnsi"/>
          <w:b/>
          <w:i/>
          <w:sz w:val="24"/>
          <w:szCs w:val="24"/>
        </w:rPr>
        <w:t>14 in addition to the above questions 1</w:t>
      </w:r>
      <w:r w:rsidR="004F3F52" w:rsidRPr="00021688">
        <w:rPr>
          <w:rFonts w:ascii="Arial" w:hAnsi="Arial" w:cs="Arial"/>
          <w:b/>
          <w:noProof/>
        </w:rPr>
        <w:t>–</w:t>
      </w:r>
      <w:r w:rsidR="00223AAC" w:rsidRPr="003B659E">
        <w:rPr>
          <w:rFonts w:cstheme="minorHAnsi"/>
          <w:b/>
          <w:i/>
          <w:sz w:val="24"/>
          <w:szCs w:val="24"/>
        </w:rPr>
        <w:t>6.</w:t>
      </w:r>
    </w:p>
    <w:tbl>
      <w:tblPr>
        <w:tblStyle w:val="PlainTable1"/>
        <w:tblW w:w="10255" w:type="dxa"/>
        <w:tblLayout w:type="fixed"/>
        <w:tblLook w:val="04A0" w:firstRow="1" w:lastRow="0" w:firstColumn="1" w:lastColumn="0" w:noHBand="0" w:noVBand="1"/>
      </w:tblPr>
      <w:tblGrid>
        <w:gridCol w:w="7015"/>
        <w:gridCol w:w="900"/>
        <w:gridCol w:w="900"/>
        <w:gridCol w:w="1440"/>
      </w:tblGrid>
      <w:tr w:rsidR="003B659E" w:rsidRPr="003B659E" w14:paraId="32001338" w14:textId="77777777" w:rsidTr="00680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4"/>
            <w:shd w:val="clear" w:color="auto" w:fill="DEEAF6" w:themeFill="accent1" w:themeFillTint="33"/>
            <w:vAlign w:val="center"/>
          </w:tcPr>
          <w:p w14:paraId="5BDC6AF5" w14:textId="77777777" w:rsidR="002E2A9B" w:rsidRPr="003B659E" w:rsidRDefault="002E2A9B" w:rsidP="00181A31">
            <w:pPr>
              <w:jc w:val="center"/>
              <w:rPr>
                <w:b w:val="0"/>
                <w:sz w:val="24"/>
                <w:szCs w:val="24"/>
              </w:rPr>
            </w:pPr>
            <w:r w:rsidRPr="00021688">
              <w:rPr>
                <w:sz w:val="24"/>
                <w:szCs w:val="24"/>
                <w:shd w:val="clear" w:color="auto" w:fill="DEEAF6" w:themeFill="accent1" w:themeFillTint="33"/>
              </w:rPr>
              <w:t>Moment</w:t>
            </w:r>
            <w:r w:rsidRPr="003B659E">
              <w:rPr>
                <w:sz w:val="24"/>
                <w:szCs w:val="24"/>
              </w:rPr>
              <w:t xml:space="preserve"> THREE</w:t>
            </w:r>
          </w:p>
        </w:tc>
      </w:tr>
      <w:tr w:rsidR="003B659E" w:rsidRPr="003B659E" w14:paraId="221CCDE4" w14:textId="77777777" w:rsidTr="006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47EE197E" w14:textId="77777777" w:rsidR="00225A87" w:rsidRPr="00021688" w:rsidRDefault="00225A87" w:rsidP="00181A31">
            <w:pPr>
              <w:rPr>
                <w:b w:val="0"/>
                <w:sz w:val="24"/>
                <w:szCs w:val="24"/>
              </w:rPr>
            </w:pPr>
            <w:proofErr w:type="gramStart"/>
            <w:r w:rsidRPr="00021688">
              <w:rPr>
                <w:rFonts w:cstheme="minorHAnsi"/>
                <w:sz w:val="24"/>
                <w:szCs w:val="24"/>
              </w:rPr>
              <w:t>Question 7: Are antibiotics still needed?</w:t>
            </w:r>
            <w:proofErr w:type="gramEnd"/>
          </w:p>
        </w:tc>
        <w:tc>
          <w:tcPr>
            <w:tcW w:w="900" w:type="dxa"/>
            <w:vAlign w:val="center"/>
          </w:tcPr>
          <w:p w14:paraId="1454E1ED" w14:textId="7BE3487C" w:rsidR="00225A87" w:rsidRPr="003B659E" w:rsidRDefault="006804EE" w:rsidP="0005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4057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87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25A87" w:rsidRPr="003B659E">
              <w:rPr>
                <w:sz w:val="24"/>
                <w:szCs w:val="24"/>
              </w:rPr>
              <w:t xml:space="preserve"> Yes </w:t>
            </w:r>
          </w:p>
        </w:tc>
        <w:tc>
          <w:tcPr>
            <w:tcW w:w="900" w:type="dxa"/>
            <w:vAlign w:val="center"/>
          </w:tcPr>
          <w:p w14:paraId="15497D2C" w14:textId="6CD94E22" w:rsidR="00225A87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7154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87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25A87" w:rsidRPr="003B659E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176BEAD6" w14:textId="0DF1EE23" w:rsidR="00225A87" w:rsidRPr="003B659E" w:rsidRDefault="00225A87" w:rsidP="00F8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59E" w:rsidRPr="003B659E" w14:paraId="6EC4201C" w14:textId="77777777" w:rsidTr="006804EE">
        <w:trPr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4"/>
            <w:vAlign w:val="center"/>
          </w:tcPr>
          <w:p w14:paraId="46135581" w14:textId="2CAF9F48" w:rsidR="002E2A9B" w:rsidRPr="003B659E" w:rsidRDefault="002E2A9B">
            <w:pPr>
              <w:spacing w:line="244" w:lineRule="exact"/>
              <w:rPr>
                <w:rFonts w:ascii="Calibri"/>
                <w:i/>
                <w:sz w:val="24"/>
                <w:szCs w:val="24"/>
              </w:rPr>
            </w:pPr>
            <w:r w:rsidRPr="00021688">
              <w:rPr>
                <w:rFonts w:ascii="Calibri"/>
                <w:i/>
                <w:sz w:val="24"/>
                <w:szCs w:val="24"/>
              </w:rPr>
              <w:t>If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you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answered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>“</w:t>
            </w:r>
            <w:r w:rsidR="00F84DCB" w:rsidRPr="00021688">
              <w:rPr>
                <w:rFonts w:ascii="Calibri"/>
                <w:i/>
                <w:sz w:val="24"/>
                <w:szCs w:val="24"/>
              </w:rPr>
              <w:t>no</w:t>
            </w:r>
            <w:r w:rsidRPr="00021688">
              <w:rPr>
                <w:rFonts w:ascii="Calibri"/>
                <w:i/>
                <w:sz w:val="24"/>
                <w:szCs w:val="24"/>
              </w:rPr>
              <w:t>”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to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7</w:t>
            </w:r>
            <w:r w:rsidR="005F70B0" w:rsidRPr="00021688">
              <w:rPr>
                <w:rFonts w:ascii="Calibri"/>
                <w:i/>
                <w:sz w:val="24"/>
                <w:szCs w:val="24"/>
              </w:rPr>
              <w:t>,</w:t>
            </w:r>
            <w:r w:rsidRPr="00021688">
              <w:rPr>
                <w:rFonts w:ascii="Calibri"/>
                <w:i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answer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8</w:t>
            </w:r>
            <w:r w:rsidR="00231B62" w:rsidRPr="00021688">
              <w:rPr>
                <w:rFonts w:ascii="Calibri"/>
                <w:i/>
                <w:sz w:val="24"/>
                <w:szCs w:val="24"/>
              </w:rPr>
              <w:t xml:space="preserve">. </w:t>
            </w:r>
            <w:proofErr w:type="gramStart"/>
            <w:r w:rsidR="00231B62" w:rsidRPr="00021688">
              <w:rPr>
                <w:rFonts w:ascii="Calibri"/>
                <w:i/>
                <w:sz w:val="24"/>
                <w:szCs w:val="24"/>
              </w:rPr>
              <w:t>O</w:t>
            </w:r>
            <w:r w:rsidRPr="00021688">
              <w:rPr>
                <w:rFonts w:ascii="Calibri"/>
                <w:i/>
                <w:sz w:val="24"/>
                <w:szCs w:val="24"/>
              </w:rPr>
              <w:t>therwise</w:t>
            </w:r>
            <w:proofErr w:type="gramEnd"/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go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to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9.</w:t>
            </w:r>
          </w:p>
        </w:tc>
      </w:tr>
      <w:tr w:rsidR="003B659E" w:rsidRPr="003B659E" w14:paraId="3B181439" w14:textId="77777777" w:rsidTr="006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7510C1BD" w14:textId="77777777" w:rsidR="00225A87" w:rsidRPr="00021688" w:rsidRDefault="00225A87" w:rsidP="00F84DCB">
            <w:pPr>
              <w:rPr>
                <w:rFonts w:cstheme="minorHAnsi"/>
                <w:b w:val="0"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 xml:space="preserve">Question 8: If antibiotics </w:t>
            </w:r>
            <w:proofErr w:type="gramStart"/>
            <w:r w:rsidRPr="00021688">
              <w:rPr>
                <w:rFonts w:cstheme="minorHAnsi"/>
                <w:sz w:val="24"/>
                <w:szCs w:val="24"/>
              </w:rPr>
              <w:t>are not needed</w:t>
            </w:r>
            <w:proofErr w:type="gramEnd"/>
            <w:r w:rsidRPr="00021688">
              <w:rPr>
                <w:rFonts w:cstheme="minorHAnsi"/>
                <w:sz w:val="24"/>
                <w:szCs w:val="24"/>
              </w:rPr>
              <w:t>, will you stop them today?</w:t>
            </w:r>
          </w:p>
        </w:tc>
        <w:tc>
          <w:tcPr>
            <w:tcW w:w="900" w:type="dxa"/>
            <w:vAlign w:val="center"/>
          </w:tcPr>
          <w:p w14:paraId="1EE55B56" w14:textId="3587C5C8" w:rsidR="00225A87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750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87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25A87" w:rsidRPr="003B659E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00" w:type="dxa"/>
            <w:vAlign w:val="center"/>
          </w:tcPr>
          <w:p w14:paraId="594AAFCD" w14:textId="1385F514" w:rsidR="00225A87" w:rsidRPr="003B659E" w:rsidRDefault="006804EE" w:rsidP="00225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519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494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25A87" w:rsidRPr="003B659E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5FEDA677" w14:textId="193D21E9" w:rsidR="00225A87" w:rsidRPr="003B659E" w:rsidRDefault="00225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59E" w:rsidRPr="003B659E" w14:paraId="281538C3" w14:textId="77777777" w:rsidTr="006804EE">
        <w:trPr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00EB78F9" w14:textId="77777777" w:rsidR="009032AD" w:rsidRPr="00021688" w:rsidRDefault="009032AD" w:rsidP="00181A31">
            <w:pPr>
              <w:rPr>
                <w:rFonts w:cstheme="minorHAnsi"/>
                <w:b w:val="0"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 xml:space="preserve">Question 9: Can antibiotics be narrowed based on microbiology data or other clinical </w:t>
            </w:r>
            <w:proofErr w:type="gramStart"/>
            <w:r w:rsidRPr="00021688">
              <w:rPr>
                <w:rFonts w:cstheme="minorHAnsi"/>
                <w:sz w:val="24"/>
                <w:szCs w:val="24"/>
              </w:rPr>
              <w:t>data?</w:t>
            </w:r>
            <w:proofErr w:type="gramEnd"/>
          </w:p>
          <w:p w14:paraId="36EC5A39" w14:textId="0804DFF9" w:rsidR="009032AD" w:rsidRPr="003B659E" w:rsidRDefault="009032A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44E0B9C" w14:textId="2078F63D" w:rsidR="009032AD" w:rsidRPr="003B659E" w:rsidRDefault="00680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16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2AD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9032AD" w:rsidRPr="003B659E">
              <w:rPr>
                <w:sz w:val="24"/>
                <w:szCs w:val="24"/>
              </w:rPr>
              <w:t xml:space="preserve"> Yes </w:t>
            </w:r>
          </w:p>
        </w:tc>
        <w:tc>
          <w:tcPr>
            <w:tcW w:w="900" w:type="dxa"/>
            <w:vAlign w:val="center"/>
          </w:tcPr>
          <w:p w14:paraId="50AACEC7" w14:textId="2D22D764" w:rsidR="009032AD" w:rsidRPr="003B659E" w:rsidRDefault="006804EE" w:rsidP="0005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2302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2AD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9032AD" w:rsidRPr="003B659E">
              <w:rPr>
                <w:sz w:val="24"/>
                <w:szCs w:val="24"/>
              </w:rPr>
              <w:t xml:space="preserve"> No</w:t>
            </w:r>
            <w:r w:rsidR="009032AD" w:rsidRPr="003B659E" w:rsidDel="00FE0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1201D69" w14:textId="6AA028CE" w:rsidR="009032AD" w:rsidRPr="003B659E" w:rsidRDefault="00680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547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2AD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9032AD" w:rsidRPr="003B659E">
              <w:rPr>
                <w:sz w:val="24"/>
                <w:szCs w:val="24"/>
              </w:rPr>
              <w:t xml:space="preserve"> Already narrowed</w:t>
            </w:r>
          </w:p>
        </w:tc>
      </w:tr>
      <w:tr w:rsidR="003B659E" w:rsidRPr="003B659E" w14:paraId="1EEC3720" w14:textId="77777777" w:rsidTr="006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4"/>
            <w:vAlign w:val="center"/>
          </w:tcPr>
          <w:p w14:paraId="512F4EBB" w14:textId="4C435C0A" w:rsidR="008131B1" w:rsidRPr="003B659E" w:rsidRDefault="008131B1">
            <w:pPr>
              <w:spacing w:line="244" w:lineRule="exact"/>
              <w:rPr>
                <w:rFonts w:ascii="Calibri"/>
                <w:i/>
                <w:sz w:val="24"/>
                <w:szCs w:val="24"/>
              </w:rPr>
            </w:pPr>
            <w:r w:rsidRPr="00021688">
              <w:rPr>
                <w:rFonts w:ascii="Calibri"/>
                <w:i/>
                <w:sz w:val="24"/>
                <w:szCs w:val="24"/>
              </w:rPr>
              <w:t>If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you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answered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>“</w:t>
            </w:r>
            <w:r w:rsidR="00F84DCB" w:rsidRPr="00021688">
              <w:rPr>
                <w:rFonts w:ascii="Calibri"/>
                <w:i/>
                <w:sz w:val="24"/>
                <w:szCs w:val="24"/>
              </w:rPr>
              <w:t>yes</w:t>
            </w:r>
            <w:r w:rsidRPr="00021688">
              <w:rPr>
                <w:rFonts w:ascii="Calibri"/>
                <w:i/>
                <w:sz w:val="24"/>
                <w:szCs w:val="24"/>
              </w:rPr>
              <w:t>”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to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9</w:t>
            </w:r>
            <w:r w:rsidR="005F70B0" w:rsidRPr="00021688">
              <w:rPr>
                <w:rFonts w:ascii="Calibri"/>
                <w:i/>
                <w:spacing w:val="-5"/>
                <w:sz w:val="24"/>
                <w:szCs w:val="24"/>
              </w:rPr>
              <w:t>,</w:t>
            </w:r>
            <w:r w:rsidRPr="00021688">
              <w:rPr>
                <w:rFonts w:ascii="Calibri"/>
                <w:i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answer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10</w:t>
            </w:r>
            <w:r w:rsidR="00231B62"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. </w:t>
            </w:r>
            <w:proofErr w:type="gramStart"/>
            <w:r w:rsidR="00231B62" w:rsidRPr="00021688">
              <w:rPr>
                <w:rFonts w:ascii="Calibri"/>
                <w:i/>
                <w:sz w:val="24"/>
                <w:szCs w:val="24"/>
              </w:rPr>
              <w:t>O</w:t>
            </w:r>
            <w:r w:rsidRPr="00021688">
              <w:rPr>
                <w:rFonts w:ascii="Calibri"/>
                <w:i/>
                <w:sz w:val="24"/>
                <w:szCs w:val="24"/>
              </w:rPr>
              <w:t>therwise</w:t>
            </w:r>
            <w:proofErr w:type="gramEnd"/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go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to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11</w:t>
            </w:r>
            <w:r w:rsidRPr="00021688">
              <w:rPr>
                <w:rFonts w:ascii="Calibri"/>
                <w:i/>
                <w:sz w:val="24"/>
                <w:szCs w:val="24"/>
              </w:rPr>
              <w:t>.</w:t>
            </w:r>
          </w:p>
        </w:tc>
      </w:tr>
      <w:tr w:rsidR="003B659E" w:rsidRPr="003B659E" w14:paraId="0BDE03FE" w14:textId="77777777" w:rsidTr="006804EE">
        <w:trPr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670B7C46" w14:textId="2CADEA93" w:rsidR="00FE0494" w:rsidRPr="00021688" w:rsidRDefault="00FE0494" w:rsidP="00056F45">
            <w:pPr>
              <w:rPr>
                <w:rFonts w:ascii="MS Gothic" w:eastAsia="MS Gothic" w:hAnsi="MS Gothic"/>
                <w:b w:val="0"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 xml:space="preserve">Question 10: If antibiotics </w:t>
            </w:r>
            <w:proofErr w:type="gramStart"/>
            <w:r w:rsidRPr="00021688">
              <w:rPr>
                <w:rFonts w:cstheme="minorHAnsi"/>
                <w:sz w:val="24"/>
                <w:szCs w:val="24"/>
              </w:rPr>
              <w:t>can be narrowed</w:t>
            </w:r>
            <w:proofErr w:type="gramEnd"/>
            <w:r w:rsidRPr="00021688">
              <w:rPr>
                <w:rFonts w:cstheme="minorHAnsi"/>
                <w:sz w:val="24"/>
                <w:szCs w:val="24"/>
              </w:rPr>
              <w:t>, will you change to a narrower regimen today?</w:t>
            </w:r>
          </w:p>
        </w:tc>
        <w:tc>
          <w:tcPr>
            <w:tcW w:w="900" w:type="dxa"/>
            <w:vAlign w:val="center"/>
          </w:tcPr>
          <w:p w14:paraId="3EAB655E" w14:textId="33544042" w:rsidR="00FE0494" w:rsidRPr="003B659E" w:rsidRDefault="00680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752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494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E0494" w:rsidRPr="003B659E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00" w:type="dxa"/>
            <w:vAlign w:val="center"/>
          </w:tcPr>
          <w:p w14:paraId="30AB525B" w14:textId="11F47756" w:rsidR="00FE0494" w:rsidRPr="003B659E" w:rsidRDefault="006804EE" w:rsidP="00FE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163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494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E0494" w:rsidRPr="003B659E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505C9C1E" w14:textId="2D22F204" w:rsidR="00FE0494" w:rsidRPr="003B659E" w:rsidRDefault="00FE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59E" w:rsidRPr="003B659E" w14:paraId="46DE46A7" w14:textId="77777777" w:rsidTr="006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5F760E56" w14:textId="60BF1199" w:rsidR="009032AD" w:rsidRPr="00021688" w:rsidRDefault="009032AD" w:rsidP="00181A31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 xml:space="preserve">Question 11: </w:t>
            </w:r>
            <w:proofErr w:type="gramStart"/>
            <w:r w:rsidRPr="00021688">
              <w:rPr>
                <w:rFonts w:cstheme="minorHAnsi"/>
                <w:sz w:val="24"/>
                <w:szCs w:val="24"/>
              </w:rPr>
              <w:t>Can antibiotics be changed</w:t>
            </w:r>
            <w:proofErr w:type="gramEnd"/>
            <w:r w:rsidRPr="00021688">
              <w:rPr>
                <w:rFonts w:cstheme="minorHAnsi"/>
                <w:sz w:val="24"/>
                <w:szCs w:val="24"/>
              </w:rPr>
              <w:t xml:space="preserve"> from </w:t>
            </w:r>
            <w:r w:rsidR="00231B62" w:rsidRPr="00021688">
              <w:rPr>
                <w:rFonts w:cstheme="minorHAnsi"/>
                <w:sz w:val="24"/>
                <w:szCs w:val="24"/>
              </w:rPr>
              <w:t>intravenous</w:t>
            </w:r>
            <w:r w:rsidRPr="00021688">
              <w:rPr>
                <w:rFonts w:cstheme="minorHAnsi"/>
                <w:sz w:val="24"/>
                <w:szCs w:val="24"/>
              </w:rPr>
              <w:t xml:space="preserve"> to </w:t>
            </w:r>
            <w:r w:rsidR="00231B62" w:rsidRPr="00021688">
              <w:rPr>
                <w:rFonts w:cstheme="minorHAnsi"/>
                <w:sz w:val="24"/>
                <w:szCs w:val="24"/>
              </w:rPr>
              <w:t>oral</w:t>
            </w:r>
            <w:r w:rsidRPr="00021688">
              <w:rPr>
                <w:rFonts w:cstheme="minorHAnsi"/>
                <w:sz w:val="24"/>
                <w:szCs w:val="24"/>
              </w:rPr>
              <w:t>?</w:t>
            </w:r>
          </w:p>
          <w:p w14:paraId="7BE8AB5C" w14:textId="6433FB63" w:rsidR="009032AD" w:rsidRPr="003B659E" w:rsidRDefault="009032A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802D944" w14:textId="596B86F6" w:rsidR="009032AD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45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2AD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9032AD" w:rsidRPr="003B659E">
              <w:rPr>
                <w:sz w:val="24"/>
                <w:szCs w:val="24"/>
              </w:rPr>
              <w:t xml:space="preserve"> Yes </w:t>
            </w:r>
          </w:p>
        </w:tc>
        <w:tc>
          <w:tcPr>
            <w:tcW w:w="900" w:type="dxa"/>
            <w:vAlign w:val="center"/>
          </w:tcPr>
          <w:p w14:paraId="3D8A5E23" w14:textId="70D8FAB4" w:rsidR="009032AD" w:rsidRPr="003B659E" w:rsidRDefault="006804EE" w:rsidP="00FE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708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2AD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9032AD" w:rsidRPr="003B659E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1055CE76" w14:textId="6C3FE77A" w:rsidR="009032AD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57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2AD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9032AD" w:rsidRPr="003B659E">
              <w:rPr>
                <w:sz w:val="24"/>
                <w:szCs w:val="24"/>
              </w:rPr>
              <w:t xml:space="preserve"> Already on PO</w:t>
            </w:r>
          </w:p>
        </w:tc>
      </w:tr>
      <w:tr w:rsidR="003B659E" w:rsidRPr="003B659E" w14:paraId="1218C316" w14:textId="77777777" w:rsidTr="006804EE">
        <w:trPr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4"/>
            <w:vAlign w:val="center"/>
          </w:tcPr>
          <w:p w14:paraId="584960F0" w14:textId="765F7E0B" w:rsidR="008131B1" w:rsidRPr="003B659E" w:rsidRDefault="008131B1">
            <w:pPr>
              <w:spacing w:line="244" w:lineRule="exact"/>
              <w:rPr>
                <w:rFonts w:ascii="Calibri"/>
                <w:i/>
                <w:sz w:val="24"/>
                <w:szCs w:val="24"/>
              </w:rPr>
            </w:pPr>
            <w:r w:rsidRPr="00021688">
              <w:rPr>
                <w:rFonts w:ascii="Calibri"/>
                <w:i/>
                <w:sz w:val="24"/>
                <w:szCs w:val="24"/>
              </w:rPr>
              <w:t>If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you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answered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>“</w:t>
            </w:r>
            <w:r w:rsidR="00F84DCB" w:rsidRPr="00021688">
              <w:rPr>
                <w:rFonts w:ascii="Calibri"/>
                <w:i/>
                <w:sz w:val="24"/>
                <w:szCs w:val="24"/>
              </w:rPr>
              <w:t>yes</w:t>
            </w:r>
            <w:r w:rsidRPr="00021688">
              <w:rPr>
                <w:rFonts w:ascii="Calibri"/>
                <w:i/>
                <w:sz w:val="24"/>
                <w:szCs w:val="24"/>
              </w:rPr>
              <w:t>”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to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11</w:t>
            </w:r>
            <w:r w:rsidR="005F70B0" w:rsidRPr="00021688">
              <w:rPr>
                <w:rFonts w:ascii="Calibri"/>
                <w:i/>
                <w:spacing w:val="-5"/>
                <w:sz w:val="24"/>
                <w:szCs w:val="24"/>
              </w:rPr>
              <w:t>,</w:t>
            </w:r>
            <w:r w:rsidRPr="00021688">
              <w:rPr>
                <w:rFonts w:ascii="Calibri"/>
                <w:i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answer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12</w:t>
            </w:r>
            <w:r w:rsidR="00231B62"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. </w:t>
            </w:r>
            <w:proofErr w:type="gramStart"/>
            <w:r w:rsidR="00231B62" w:rsidRPr="00021688">
              <w:rPr>
                <w:rFonts w:ascii="Calibri"/>
                <w:i/>
                <w:spacing w:val="-5"/>
                <w:sz w:val="24"/>
                <w:szCs w:val="24"/>
              </w:rPr>
              <w:t>O</w:t>
            </w:r>
            <w:r w:rsidRPr="00021688">
              <w:rPr>
                <w:rFonts w:ascii="Calibri"/>
                <w:i/>
                <w:sz w:val="24"/>
                <w:szCs w:val="24"/>
              </w:rPr>
              <w:t>therwise</w:t>
            </w:r>
            <w:proofErr w:type="gramEnd"/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go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to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13</w:t>
            </w:r>
            <w:r w:rsidRPr="00021688">
              <w:rPr>
                <w:rFonts w:ascii="Calibri"/>
                <w:i/>
                <w:sz w:val="24"/>
                <w:szCs w:val="24"/>
              </w:rPr>
              <w:t>.</w:t>
            </w:r>
          </w:p>
        </w:tc>
      </w:tr>
      <w:tr w:rsidR="003B659E" w:rsidRPr="003B659E" w14:paraId="5F816657" w14:textId="77777777" w:rsidTr="006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5B00EC0C" w14:textId="0F0D9213" w:rsidR="00FE0494" w:rsidRPr="00021688" w:rsidRDefault="00FE0494" w:rsidP="00231B62">
            <w:pPr>
              <w:rPr>
                <w:rFonts w:ascii="MS Gothic" w:eastAsia="MS Gothic" w:hAnsi="MS Gothic"/>
                <w:b w:val="0"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 xml:space="preserve">Question 12: If antibiotics </w:t>
            </w:r>
            <w:proofErr w:type="gramStart"/>
            <w:r w:rsidRPr="00021688">
              <w:rPr>
                <w:rFonts w:cstheme="minorHAnsi"/>
                <w:sz w:val="24"/>
                <w:szCs w:val="24"/>
              </w:rPr>
              <w:t>can be changed</w:t>
            </w:r>
            <w:proofErr w:type="gramEnd"/>
            <w:r w:rsidRPr="00021688">
              <w:rPr>
                <w:rFonts w:cstheme="minorHAnsi"/>
                <w:sz w:val="24"/>
                <w:szCs w:val="24"/>
              </w:rPr>
              <w:t xml:space="preserve"> from </w:t>
            </w:r>
            <w:r w:rsidR="00231B62" w:rsidRPr="00021688">
              <w:rPr>
                <w:rFonts w:cstheme="minorHAnsi"/>
                <w:sz w:val="24"/>
                <w:szCs w:val="24"/>
              </w:rPr>
              <w:t>intravenous</w:t>
            </w:r>
            <w:r w:rsidRPr="00021688">
              <w:rPr>
                <w:rFonts w:cstheme="minorHAnsi"/>
                <w:sz w:val="24"/>
                <w:szCs w:val="24"/>
              </w:rPr>
              <w:t xml:space="preserve"> to </w:t>
            </w:r>
            <w:r w:rsidR="00231B62" w:rsidRPr="00021688">
              <w:rPr>
                <w:rFonts w:cstheme="minorHAnsi"/>
                <w:sz w:val="24"/>
                <w:szCs w:val="24"/>
              </w:rPr>
              <w:t>oral</w:t>
            </w:r>
            <w:r w:rsidRPr="00021688">
              <w:rPr>
                <w:rFonts w:cstheme="minorHAnsi"/>
                <w:sz w:val="24"/>
                <w:szCs w:val="24"/>
              </w:rPr>
              <w:t>, will you change to oral therapy today?</w:t>
            </w:r>
          </w:p>
        </w:tc>
        <w:tc>
          <w:tcPr>
            <w:tcW w:w="900" w:type="dxa"/>
            <w:vAlign w:val="center"/>
          </w:tcPr>
          <w:p w14:paraId="4D6C6605" w14:textId="38C9B52D" w:rsidR="00FE0494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282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494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E0494" w:rsidRPr="003B659E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00" w:type="dxa"/>
            <w:vAlign w:val="center"/>
          </w:tcPr>
          <w:p w14:paraId="6530A987" w14:textId="643889D3" w:rsidR="00FE0494" w:rsidRPr="003B659E" w:rsidRDefault="006804EE" w:rsidP="00FE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61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E5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FE0494" w:rsidRPr="003B659E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5292A99A" w14:textId="725FEDBF" w:rsidR="00FE0494" w:rsidRPr="003B659E" w:rsidRDefault="00FE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23FF8F1" w14:textId="77777777" w:rsidR="002E2A9B" w:rsidRPr="003B659E" w:rsidRDefault="002E2A9B" w:rsidP="008131B1">
      <w:pPr>
        <w:jc w:val="center"/>
        <w:rPr>
          <w:b/>
          <w:i/>
          <w:sz w:val="24"/>
          <w:szCs w:val="24"/>
        </w:rPr>
      </w:pPr>
    </w:p>
    <w:p w14:paraId="6B3DE727" w14:textId="77777777" w:rsidR="00181A31" w:rsidRPr="003B659E" w:rsidRDefault="00181A31" w:rsidP="008131B1">
      <w:pPr>
        <w:jc w:val="center"/>
        <w:rPr>
          <w:b/>
          <w:i/>
          <w:sz w:val="24"/>
          <w:szCs w:val="24"/>
        </w:rPr>
      </w:pPr>
    </w:p>
    <w:p w14:paraId="40D9A673" w14:textId="77777777" w:rsidR="00181A31" w:rsidRPr="003B659E" w:rsidRDefault="00181A31" w:rsidP="008131B1">
      <w:pPr>
        <w:jc w:val="center"/>
        <w:rPr>
          <w:b/>
          <w:i/>
          <w:sz w:val="24"/>
          <w:szCs w:val="24"/>
        </w:rPr>
      </w:pPr>
    </w:p>
    <w:tbl>
      <w:tblPr>
        <w:tblStyle w:val="PlainTable1"/>
        <w:tblW w:w="10255" w:type="dxa"/>
        <w:tblLayout w:type="fixed"/>
        <w:tblLook w:val="04A0" w:firstRow="1" w:lastRow="0" w:firstColumn="1" w:lastColumn="0" w:noHBand="0" w:noVBand="1"/>
      </w:tblPr>
      <w:tblGrid>
        <w:gridCol w:w="7015"/>
        <w:gridCol w:w="900"/>
        <w:gridCol w:w="900"/>
        <w:gridCol w:w="1440"/>
      </w:tblGrid>
      <w:tr w:rsidR="003B659E" w:rsidRPr="003B659E" w14:paraId="6233E3F7" w14:textId="77777777" w:rsidTr="00680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4"/>
            <w:shd w:val="clear" w:color="auto" w:fill="DEEAF6" w:themeFill="accent1" w:themeFillTint="33"/>
            <w:vAlign w:val="center"/>
          </w:tcPr>
          <w:p w14:paraId="78D36E1A" w14:textId="77777777" w:rsidR="008131B1" w:rsidRPr="003B659E" w:rsidRDefault="008131B1" w:rsidP="00181A31">
            <w:pPr>
              <w:jc w:val="center"/>
              <w:rPr>
                <w:b w:val="0"/>
                <w:sz w:val="24"/>
                <w:szCs w:val="24"/>
              </w:rPr>
            </w:pPr>
            <w:r w:rsidRPr="003B659E">
              <w:rPr>
                <w:sz w:val="24"/>
                <w:szCs w:val="24"/>
              </w:rPr>
              <w:t>Moment FOUR</w:t>
            </w:r>
          </w:p>
        </w:tc>
      </w:tr>
      <w:tr w:rsidR="003B659E" w:rsidRPr="003B659E" w14:paraId="68262D53" w14:textId="77777777" w:rsidTr="006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7BBD52C5" w14:textId="77777777" w:rsidR="00AE57E5" w:rsidRPr="00021688" w:rsidRDefault="00AE57E5" w:rsidP="00181A31">
            <w:pPr>
              <w:rPr>
                <w:rFonts w:cstheme="minorHAnsi"/>
                <w:b w:val="0"/>
                <w:sz w:val="24"/>
                <w:szCs w:val="24"/>
              </w:rPr>
            </w:pPr>
            <w:r w:rsidRPr="00021688">
              <w:rPr>
                <w:rFonts w:cstheme="minorHAnsi"/>
                <w:sz w:val="24"/>
                <w:szCs w:val="24"/>
              </w:rPr>
              <w:t xml:space="preserve">Question 13: </w:t>
            </w:r>
            <w:proofErr w:type="gramStart"/>
            <w:r w:rsidRPr="00021688">
              <w:rPr>
                <w:rFonts w:cstheme="minorHAnsi"/>
                <w:sz w:val="24"/>
                <w:szCs w:val="24"/>
              </w:rPr>
              <w:t>Has a planned duration been documented</w:t>
            </w:r>
            <w:proofErr w:type="gramEnd"/>
            <w:r w:rsidRPr="00021688">
              <w:rPr>
                <w:rFonts w:cstheme="minorHAnsi"/>
                <w:sz w:val="24"/>
                <w:szCs w:val="24"/>
              </w:rPr>
              <w:t xml:space="preserve"> in the medical record?</w:t>
            </w:r>
          </w:p>
        </w:tc>
        <w:tc>
          <w:tcPr>
            <w:tcW w:w="900" w:type="dxa"/>
            <w:vAlign w:val="center"/>
          </w:tcPr>
          <w:p w14:paraId="291D39D1" w14:textId="3CAD8DC2" w:rsidR="00AE57E5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16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E5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E57E5" w:rsidRPr="003B659E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00" w:type="dxa"/>
            <w:vAlign w:val="center"/>
          </w:tcPr>
          <w:p w14:paraId="12E4FED6" w14:textId="169FE8C6" w:rsidR="00AE57E5" w:rsidRPr="003B659E" w:rsidRDefault="006804EE" w:rsidP="00FE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4102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E5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E57E5" w:rsidRPr="003B659E">
              <w:rPr>
                <w:sz w:val="24"/>
                <w:szCs w:val="24"/>
              </w:rPr>
              <w:t xml:space="preserve"> No </w:t>
            </w:r>
          </w:p>
        </w:tc>
        <w:tc>
          <w:tcPr>
            <w:tcW w:w="1440" w:type="dxa"/>
            <w:vAlign w:val="center"/>
          </w:tcPr>
          <w:p w14:paraId="613FD047" w14:textId="3E9614AE" w:rsidR="00AE57E5" w:rsidRPr="003B659E" w:rsidRDefault="00AE5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B659E" w:rsidRPr="003B659E" w14:paraId="3FFCD2D2" w14:textId="77777777" w:rsidTr="006804EE">
        <w:trPr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4"/>
            <w:vAlign w:val="center"/>
          </w:tcPr>
          <w:p w14:paraId="1BA5BAD2" w14:textId="194869EA" w:rsidR="008131B1" w:rsidRPr="003B659E" w:rsidRDefault="008131B1">
            <w:pPr>
              <w:spacing w:line="244" w:lineRule="exact"/>
              <w:rPr>
                <w:rFonts w:ascii="Calibri"/>
                <w:i/>
                <w:sz w:val="24"/>
                <w:szCs w:val="24"/>
              </w:rPr>
            </w:pPr>
            <w:r w:rsidRPr="00021688">
              <w:rPr>
                <w:rFonts w:ascii="Calibri"/>
                <w:i/>
                <w:sz w:val="24"/>
                <w:szCs w:val="24"/>
              </w:rPr>
              <w:t>If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you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answered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>“</w:t>
            </w:r>
            <w:r w:rsidR="00F84DCB" w:rsidRPr="00021688">
              <w:rPr>
                <w:rFonts w:ascii="Calibri"/>
                <w:i/>
                <w:sz w:val="24"/>
                <w:szCs w:val="24"/>
              </w:rPr>
              <w:t>yes</w:t>
            </w:r>
            <w:r w:rsidRPr="00021688">
              <w:rPr>
                <w:rFonts w:ascii="Calibri"/>
                <w:i/>
                <w:sz w:val="24"/>
                <w:szCs w:val="24"/>
              </w:rPr>
              <w:t>”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to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13</w:t>
            </w:r>
            <w:r w:rsidR="003D3631" w:rsidRPr="00021688">
              <w:rPr>
                <w:rFonts w:ascii="Calibri"/>
                <w:i/>
                <w:spacing w:val="-5"/>
                <w:sz w:val="24"/>
                <w:szCs w:val="24"/>
              </w:rPr>
              <w:t>,</w:t>
            </w:r>
            <w:r w:rsidRPr="00021688">
              <w:rPr>
                <w:rFonts w:ascii="Calibri"/>
                <w:i/>
                <w:sz w:val="24"/>
                <w:szCs w:val="24"/>
              </w:rPr>
              <w:t xml:space="preserve"> </w:t>
            </w:r>
            <w:r w:rsidRPr="00021688">
              <w:rPr>
                <w:rFonts w:ascii="Calibri"/>
                <w:i/>
                <w:spacing w:val="-4"/>
                <w:sz w:val="24"/>
                <w:szCs w:val="24"/>
              </w:rPr>
              <w:t xml:space="preserve">answer </w:t>
            </w:r>
            <w:r w:rsidRPr="00021688">
              <w:rPr>
                <w:rFonts w:ascii="Calibri"/>
                <w:i/>
                <w:sz w:val="24"/>
                <w:szCs w:val="24"/>
              </w:rPr>
              <w:t>Question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14</w:t>
            </w:r>
            <w:r w:rsidR="00231B62"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. </w:t>
            </w:r>
            <w:proofErr w:type="gramStart"/>
            <w:r w:rsidR="00231B62" w:rsidRPr="00021688">
              <w:rPr>
                <w:rFonts w:ascii="Calibri"/>
                <w:i/>
                <w:spacing w:val="-5"/>
                <w:sz w:val="24"/>
                <w:szCs w:val="24"/>
              </w:rPr>
              <w:t>O</w:t>
            </w:r>
            <w:r w:rsidR="00E9027E" w:rsidRPr="00021688">
              <w:rPr>
                <w:rFonts w:ascii="Calibri"/>
                <w:i/>
                <w:spacing w:val="-5"/>
                <w:sz w:val="24"/>
                <w:szCs w:val="24"/>
              </w:rPr>
              <w:t>therwise</w:t>
            </w:r>
            <w:proofErr w:type="gramEnd"/>
            <w:r w:rsidR="00E9027E" w:rsidRPr="00021688">
              <w:rPr>
                <w:rFonts w:ascii="Calibri"/>
                <w:i/>
                <w:spacing w:val="-5"/>
                <w:sz w:val="24"/>
                <w:szCs w:val="24"/>
              </w:rPr>
              <w:t xml:space="preserve"> this form has been completed</w:t>
            </w:r>
            <w:r w:rsidRPr="00021688">
              <w:rPr>
                <w:rFonts w:ascii="Calibri"/>
                <w:i/>
                <w:spacing w:val="-5"/>
                <w:sz w:val="24"/>
                <w:szCs w:val="24"/>
              </w:rPr>
              <w:t>.</w:t>
            </w:r>
          </w:p>
        </w:tc>
      </w:tr>
      <w:tr w:rsidR="003B659E" w:rsidRPr="003B659E" w14:paraId="6D2B042A" w14:textId="77777777" w:rsidTr="0068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60AF8F75" w14:textId="77777777" w:rsidR="00AE57E5" w:rsidRPr="00021688" w:rsidRDefault="00AE57E5" w:rsidP="00F84DC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gramStart"/>
            <w:r w:rsidRPr="00021688">
              <w:rPr>
                <w:rFonts w:cstheme="minorHAnsi"/>
                <w:sz w:val="24"/>
                <w:szCs w:val="24"/>
              </w:rPr>
              <w:t>Question 14: Is the planned duration consistent with local guidelines?</w:t>
            </w:r>
            <w:proofErr w:type="gramEnd"/>
          </w:p>
          <w:p w14:paraId="1FE57B0B" w14:textId="043FA0BD" w:rsidR="00AE57E5" w:rsidRPr="003B659E" w:rsidRDefault="00AE57E5" w:rsidP="00F84DC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1AE1968" w14:textId="0851F206" w:rsidR="00AE57E5" w:rsidRPr="003B659E" w:rsidRDefault="006804EE" w:rsidP="00F84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51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E5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E57E5" w:rsidRPr="003B659E">
              <w:rPr>
                <w:sz w:val="24"/>
                <w:szCs w:val="24"/>
              </w:rPr>
              <w:t xml:space="preserve"> Yes</w:t>
            </w:r>
            <w:r w:rsidR="00AE57E5" w:rsidRPr="003B659E" w:rsidDel="00AE57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1F92A40" w14:textId="37947F7D" w:rsidR="00AE57E5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5582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E5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E57E5" w:rsidRPr="003B659E">
              <w:rPr>
                <w:sz w:val="24"/>
                <w:szCs w:val="24"/>
              </w:rPr>
              <w:t xml:space="preserve"> No</w:t>
            </w:r>
            <w:r w:rsidR="00AE57E5" w:rsidRPr="003B659E" w:rsidDel="00AE57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F117E67" w14:textId="45BC21D9" w:rsidR="00AE57E5" w:rsidRPr="003B659E" w:rsidRDefault="006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85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E5" w:rsidRPr="003B659E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AE57E5" w:rsidRPr="003B659E">
              <w:rPr>
                <w:sz w:val="24"/>
                <w:szCs w:val="24"/>
              </w:rPr>
              <w:t xml:space="preserve"> N/A</w:t>
            </w:r>
          </w:p>
        </w:tc>
      </w:tr>
    </w:tbl>
    <w:p w14:paraId="264BBBCA" w14:textId="17A081C1" w:rsidR="008131B1" w:rsidRPr="003B659E" w:rsidRDefault="00CB391E" w:rsidP="008131B1">
      <w:pPr>
        <w:jc w:val="center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E83B6" wp14:editId="24343F1D">
                <wp:simplePos x="0" y="0"/>
                <wp:positionH relativeFrom="column">
                  <wp:posOffset>4691380</wp:posOffset>
                </wp:positionH>
                <wp:positionV relativeFrom="paragraph">
                  <wp:posOffset>2245360</wp:posOffset>
                </wp:positionV>
                <wp:extent cx="1844040" cy="4648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89EB5" w14:textId="77777777" w:rsidR="00CB391E" w:rsidRPr="009D41D5" w:rsidRDefault="00CB391E" w:rsidP="00CB391E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AHRQ Pub. No. 17(20)-0028-EF</w:t>
                            </w:r>
                          </w:p>
                          <w:p w14:paraId="6F1D6356" w14:textId="77777777" w:rsidR="00CB391E" w:rsidRPr="009D41D5" w:rsidRDefault="00CB391E" w:rsidP="00CB391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E83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.4pt;margin-top:176.8pt;width:145.2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" filled="f" stroked="f">
                <v:textbox>
                  <w:txbxContent>
                    <w:p w14:paraId="58E89EB5" w14:textId="77777777" w:rsidR="00CB391E" w:rsidRPr="009D41D5" w:rsidRDefault="00CB391E" w:rsidP="00CB391E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AHRQ Pub. No. 17(20)-0028-EF</w:t>
                      </w:r>
                    </w:p>
                    <w:p w14:paraId="6F1D6356" w14:textId="77777777" w:rsidR="00CB391E" w:rsidRPr="009D41D5" w:rsidRDefault="00CB391E" w:rsidP="00CB391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November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31B1" w:rsidRPr="003B659E" w:rsidSect="008131B1">
      <w:type w:val="continuous"/>
      <w:pgSz w:w="12240" w:h="15840"/>
      <w:pgMar w:top="720" w:right="1080" w:bottom="1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3DBB" w14:textId="77777777" w:rsidR="00427A62" w:rsidRDefault="00427A62" w:rsidP="005F0F54">
      <w:pPr>
        <w:spacing w:after="0" w:line="240" w:lineRule="auto"/>
      </w:pPr>
      <w:r>
        <w:separator/>
      </w:r>
    </w:p>
  </w:endnote>
  <w:endnote w:type="continuationSeparator" w:id="0">
    <w:p w14:paraId="2F0BB985" w14:textId="77777777" w:rsidR="00427A62" w:rsidRDefault="00427A62" w:rsidP="005F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29A31" w14:textId="15D491E2" w:rsidR="005F0F54" w:rsidRDefault="00DB1D5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6ED5429" wp14:editId="02CA33D4">
              <wp:simplePos x="0" y="0"/>
              <wp:positionH relativeFrom="column">
                <wp:posOffset>6249670</wp:posOffset>
              </wp:positionH>
              <wp:positionV relativeFrom="paragraph">
                <wp:posOffset>85090</wp:posOffset>
              </wp:positionV>
              <wp:extent cx="285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F1514" w14:textId="1612912F" w:rsidR="00DB1D50" w:rsidRPr="00DB1D50" w:rsidRDefault="00DB1D50" w:rsidP="00DB1D50">
                          <w:pPr>
                            <w:rPr>
                              <w:color w:val="FFFFFF" w:themeColor="background1"/>
                            </w:rPr>
                          </w:pPr>
                          <w:r w:rsidRPr="00DB1D50">
                            <w:rPr>
                              <w:color w:val="FFFFFF" w:themeColor="background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ED54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.1pt;margin-top:6.7pt;width:22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" filled="f" stroked="f">
              <v:textbox style="mso-fit-shape-to-text:t">
                <w:txbxContent>
                  <w:p w14:paraId="41FF1514" w14:textId="1612912F" w:rsidR="00DB1D50" w:rsidRPr="00DB1D50" w:rsidRDefault="00DB1D50" w:rsidP="00DB1D50">
                    <w:pPr>
                      <w:rPr>
                        <w:color w:val="FFFFFF" w:themeColor="background1"/>
                      </w:rPr>
                    </w:pPr>
                    <w:r w:rsidRPr="00DB1D50">
                      <w:rPr>
                        <w:color w:val="FFFFFF" w:themeColor="background1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0C6006E" wp14:editId="0BB1A5A6">
              <wp:simplePos x="0" y="0"/>
              <wp:positionH relativeFrom="column">
                <wp:posOffset>5314950</wp:posOffset>
              </wp:positionH>
              <wp:positionV relativeFrom="paragraph">
                <wp:posOffset>85090</wp:posOffset>
              </wp:positionV>
              <wp:extent cx="847725" cy="37401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374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4265D" w14:textId="1BE8823F" w:rsidR="00F41BDA" w:rsidRPr="00021688" w:rsidRDefault="009E0A63" w:rsidP="00021688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21688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Team Antibiotic Review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6006E" id="_x0000_s1028" type="#_x0000_t202" style="position:absolute;margin-left:418.5pt;margin-top:6.7pt;width:66.75pt;height:29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" stroked="f">
              <v:fill opacity="0"/>
              <v:textbox>
                <w:txbxContent>
                  <w:p w14:paraId="5864265D" w14:textId="1BE8823F" w:rsidR="00F41BDA" w:rsidRPr="00021688" w:rsidRDefault="009E0A63" w:rsidP="00021688">
                    <w:pPr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021688">
                      <w:rPr>
                        <w:color w:val="FFFFFF" w:themeColor="background1"/>
                        <w:sz w:val="16"/>
                        <w:szCs w:val="16"/>
                      </w:rPr>
                      <w:t>Team Antibiotic Review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1EFD0895" wp14:editId="56FBE738">
              <wp:simplePos x="0" y="0"/>
              <wp:positionH relativeFrom="margin">
                <wp:posOffset>0</wp:posOffset>
              </wp:positionH>
              <wp:positionV relativeFrom="paragraph">
                <wp:posOffset>56515</wp:posOffset>
              </wp:positionV>
              <wp:extent cx="3486150" cy="30289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302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2D3BD" w14:textId="75C06A1A" w:rsidR="00F41BDA" w:rsidRPr="00021688" w:rsidRDefault="00F41BDA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02168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AHRQ Safety Program for Improving Antibiotic Use</w:t>
                          </w:r>
                          <w:r w:rsidR="00DB1D5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– Acute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D0895" id="_x0000_s1029" type="#_x0000_t202" style="position:absolute;margin-left:0;margin-top:4.45pt;width:274.5pt;height:23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" filled="f" stroked="f">
              <v:textbox>
                <w:txbxContent>
                  <w:p w14:paraId="6202D3BD" w14:textId="75C06A1A" w:rsidR="00F41BDA" w:rsidRPr="00021688" w:rsidRDefault="00F41BDA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021688">
                      <w:rPr>
                        <w:rFonts w:ascii="Calibri" w:hAnsi="Calibri" w:cs="Calibri"/>
                        <w:sz w:val="18"/>
                        <w:szCs w:val="18"/>
                      </w:rPr>
                      <w:t>AHRQ Safety Program for Improving Antibiotic Use</w:t>
                    </w:r>
                    <w:r w:rsidR="00DB1D50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– Acute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91318">
      <w:rPr>
        <w:noProof/>
      </w:rPr>
      <w:drawing>
        <wp:anchor distT="0" distB="0" distL="114300" distR="114300" simplePos="0" relativeHeight="251676672" behindDoc="1" locked="0" layoutInCell="1" allowOverlap="1" wp14:anchorId="607A0792" wp14:editId="06FAABA2">
          <wp:simplePos x="0" y="0"/>
          <wp:positionH relativeFrom="page">
            <wp:posOffset>1485900</wp:posOffset>
          </wp:positionH>
          <wp:positionV relativeFrom="paragraph">
            <wp:posOffset>0</wp:posOffset>
          </wp:positionV>
          <wp:extent cx="5963920" cy="431165"/>
          <wp:effectExtent l="0" t="0" r="0" b="6985"/>
          <wp:wrapNone/>
          <wp:docPr id="240" name="Pictur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 SW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92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3F6AD" w14:textId="655D2619" w:rsidR="003B7439" w:rsidRDefault="009C74D0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903B846" wp14:editId="5437B01E">
          <wp:simplePos x="0" y="0"/>
          <wp:positionH relativeFrom="column">
            <wp:posOffset>1162685</wp:posOffset>
          </wp:positionH>
          <wp:positionV relativeFrom="paragraph">
            <wp:posOffset>-68580</wp:posOffset>
          </wp:positionV>
          <wp:extent cx="418465" cy="419735"/>
          <wp:effectExtent l="0" t="0" r="635" b="0"/>
          <wp:wrapNone/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s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6C8DE95" wp14:editId="64030F89">
          <wp:simplePos x="0" y="0"/>
          <wp:positionH relativeFrom="column">
            <wp:posOffset>-81280</wp:posOffset>
          </wp:positionH>
          <wp:positionV relativeFrom="paragraph">
            <wp:posOffset>-110490</wp:posOffset>
          </wp:positionV>
          <wp:extent cx="1179195" cy="488315"/>
          <wp:effectExtent l="0" t="0" r="1905" b="0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HRQ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318">
      <w:rPr>
        <w:noProof/>
      </w:rPr>
      <w:drawing>
        <wp:anchor distT="0" distB="0" distL="114300" distR="114300" simplePos="0" relativeHeight="251664384" behindDoc="1" locked="0" layoutInCell="1" allowOverlap="1" wp14:anchorId="1BD3142E" wp14:editId="666E9EA0">
          <wp:simplePos x="0" y="0"/>
          <wp:positionH relativeFrom="page">
            <wp:posOffset>1532255</wp:posOffset>
          </wp:positionH>
          <wp:positionV relativeFrom="paragraph">
            <wp:posOffset>-74930</wp:posOffset>
          </wp:positionV>
          <wp:extent cx="5963920" cy="431165"/>
          <wp:effectExtent l="0" t="0" r="0" b="6985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 SWIP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92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1FBF2" w14:textId="77777777" w:rsidR="00427A62" w:rsidRDefault="00427A62" w:rsidP="005F0F54">
      <w:pPr>
        <w:spacing w:after="0" w:line="240" w:lineRule="auto"/>
      </w:pPr>
      <w:r>
        <w:separator/>
      </w:r>
    </w:p>
  </w:footnote>
  <w:footnote w:type="continuationSeparator" w:id="0">
    <w:p w14:paraId="1CC208FA" w14:textId="77777777" w:rsidR="00427A62" w:rsidRDefault="00427A62" w:rsidP="005F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EF6A" w14:textId="654F9731" w:rsidR="003B7439" w:rsidRDefault="003B743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E7EFE01" wp14:editId="2B2FF497">
          <wp:simplePos x="0" y="0"/>
          <wp:positionH relativeFrom="page">
            <wp:posOffset>180975</wp:posOffset>
          </wp:positionH>
          <wp:positionV relativeFrom="paragraph">
            <wp:posOffset>47625</wp:posOffset>
          </wp:positionV>
          <wp:extent cx="7388801" cy="1384300"/>
          <wp:effectExtent l="0" t="0" r="3175" b="6350"/>
          <wp:wrapNone/>
          <wp:docPr id="246" name="Picture 2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9" t="8878" r="-1" b="66780"/>
                  <a:stretch/>
                </pic:blipFill>
                <pic:spPr bwMode="auto">
                  <a:xfrm>
                    <a:off x="0" y="0"/>
                    <a:ext cx="7388926" cy="1384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671"/>
    <w:multiLevelType w:val="hybridMultilevel"/>
    <w:tmpl w:val="8BF814F4"/>
    <w:lvl w:ilvl="0" w:tplc="38184EA0">
      <w:numFmt w:val="bullet"/>
      <w:lvlText w:val="•"/>
      <w:lvlJc w:val="left"/>
      <w:pPr>
        <w:ind w:left="333" w:hanging="174"/>
      </w:pPr>
      <w:rPr>
        <w:rFonts w:ascii="Calibri Light" w:eastAsia="Calibri Light" w:hAnsi="Calibri Light" w:cs="Calibri Light" w:hint="default"/>
        <w:w w:val="100"/>
        <w:sz w:val="24"/>
        <w:szCs w:val="24"/>
      </w:rPr>
    </w:lvl>
    <w:lvl w:ilvl="1" w:tplc="A7F27DDC">
      <w:numFmt w:val="bullet"/>
      <w:lvlText w:val="•"/>
      <w:lvlJc w:val="left"/>
      <w:pPr>
        <w:ind w:left="880" w:hanging="174"/>
      </w:pPr>
      <w:rPr>
        <w:rFonts w:hint="default"/>
      </w:rPr>
    </w:lvl>
    <w:lvl w:ilvl="2" w:tplc="EAE632A0">
      <w:numFmt w:val="bullet"/>
      <w:lvlText w:val="•"/>
      <w:lvlJc w:val="left"/>
      <w:pPr>
        <w:ind w:left="1421" w:hanging="174"/>
      </w:pPr>
      <w:rPr>
        <w:rFonts w:hint="default"/>
      </w:rPr>
    </w:lvl>
    <w:lvl w:ilvl="3" w:tplc="A7642D5A">
      <w:numFmt w:val="bullet"/>
      <w:lvlText w:val="•"/>
      <w:lvlJc w:val="left"/>
      <w:pPr>
        <w:ind w:left="1962" w:hanging="174"/>
      </w:pPr>
      <w:rPr>
        <w:rFonts w:hint="default"/>
      </w:rPr>
    </w:lvl>
    <w:lvl w:ilvl="4" w:tplc="2B3047B6">
      <w:numFmt w:val="bullet"/>
      <w:lvlText w:val="•"/>
      <w:lvlJc w:val="left"/>
      <w:pPr>
        <w:ind w:left="2502" w:hanging="174"/>
      </w:pPr>
      <w:rPr>
        <w:rFonts w:hint="default"/>
      </w:rPr>
    </w:lvl>
    <w:lvl w:ilvl="5" w:tplc="9B6ABB4A">
      <w:numFmt w:val="bullet"/>
      <w:lvlText w:val="•"/>
      <w:lvlJc w:val="left"/>
      <w:pPr>
        <w:ind w:left="3043" w:hanging="174"/>
      </w:pPr>
      <w:rPr>
        <w:rFonts w:hint="default"/>
      </w:rPr>
    </w:lvl>
    <w:lvl w:ilvl="6" w:tplc="A998CCAA">
      <w:numFmt w:val="bullet"/>
      <w:lvlText w:val="•"/>
      <w:lvlJc w:val="left"/>
      <w:pPr>
        <w:ind w:left="3584" w:hanging="174"/>
      </w:pPr>
      <w:rPr>
        <w:rFonts w:hint="default"/>
      </w:rPr>
    </w:lvl>
    <w:lvl w:ilvl="7" w:tplc="190E9DF4">
      <w:numFmt w:val="bullet"/>
      <w:lvlText w:val="•"/>
      <w:lvlJc w:val="left"/>
      <w:pPr>
        <w:ind w:left="4124" w:hanging="174"/>
      </w:pPr>
      <w:rPr>
        <w:rFonts w:hint="default"/>
      </w:rPr>
    </w:lvl>
    <w:lvl w:ilvl="8" w:tplc="1CBCC7A8">
      <w:numFmt w:val="bullet"/>
      <w:lvlText w:val="•"/>
      <w:lvlJc w:val="left"/>
      <w:pPr>
        <w:ind w:left="4665" w:hanging="174"/>
      </w:pPr>
      <w:rPr>
        <w:rFonts w:hint="default"/>
      </w:rPr>
    </w:lvl>
  </w:abstractNum>
  <w:abstractNum w:abstractNumId="1" w15:restartNumberingAfterBreak="0">
    <w:nsid w:val="16027C44"/>
    <w:multiLevelType w:val="hybridMultilevel"/>
    <w:tmpl w:val="1A06DDCE"/>
    <w:lvl w:ilvl="0" w:tplc="B2A2646A">
      <w:numFmt w:val="bullet"/>
      <w:lvlText w:val="•"/>
      <w:lvlJc w:val="left"/>
      <w:pPr>
        <w:ind w:left="333" w:hanging="174"/>
      </w:pPr>
      <w:rPr>
        <w:rFonts w:ascii="Calibri Light" w:eastAsia="Calibri Light" w:hAnsi="Calibri Light" w:cs="Calibri Light" w:hint="default"/>
        <w:w w:val="100"/>
        <w:sz w:val="24"/>
        <w:szCs w:val="24"/>
      </w:rPr>
    </w:lvl>
    <w:lvl w:ilvl="1" w:tplc="D3725D7A">
      <w:numFmt w:val="bullet"/>
      <w:lvlText w:val="•"/>
      <w:lvlJc w:val="left"/>
      <w:pPr>
        <w:ind w:left="967" w:hanging="174"/>
      </w:pPr>
      <w:rPr>
        <w:rFonts w:hint="default"/>
      </w:rPr>
    </w:lvl>
    <w:lvl w:ilvl="2" w:tplc="98603F6E">
      <w:numFmt w:val="bullet"/>
      <w:lvlText w:val="•"/>
      <w:lvlJc w:val="left"/>
      <w:pPr>
        <w:ind w:left="1595" w:hanging="174"/>
      </w:pPr>
      <w:rPr>
        <w:rFonts w:hint="default"/>
      </w:rPr>
    </w:lvl>
    <w:lvl w:ilvl="3" w:tplc="F4284056">
      <w:numFmt w:val="bullet"/>
      <w:lvlText w:val="•"/>
      <w:lvlJc w:val="left"/>
      <w:pPr>
        <w:ind w:left="2223" w:hanging="174"/>
      </w:pPr>
      <w:rPr>
        <w:rFonts w:hint="default"/>
      </w:rPr>
    </w:lvl>
    <w:lvl w:ilvl="4" w:tplc="ACF4BF0C">
      <w:numFmt w:val="bullet"/>
      <w:lvlText w:val="•"/>
      <w:lvlJc w:val="left"/>
      <w:pPr>
        <w:ind w:left="2850" w:hanging="174"/>
      </w:pPr>
      <w:rPr>
        <w:rFonts w:hint="default"/>
      </w:rPr>
    </w:lvl>
    <w:lvl w:ilvl="5" w:tplc="D5D04128">
      <w:numFmt w:val="bullet"/>
      <w:lvlText w:val="•"/>
      <w:lvlJc w:val="left"/>
      <w:pPr>
        <w:ind w:left="3478" w:hanging="174"/>
      </w:pPr>
      <w:rPr>
        <w:rFonts w:hint="default"/>
      </w:rPr>
    </w:lvl>
    <w:lvl w:ilvl="6" w:tplc="2FE49C6C">
      <w:numFmt w:val="bullet"/>
      <w:lvlText w:val="•"/>
      <w:lvlJc w:val="left"/>
      <w:pPr>
        <w:ind w:left="4106" w:hanging="174"/>
      </w:pPr>
      <w:rPr>
        <w:rFonts w:hint="default"/>
      </w:rPr>
    </w:lvl>
    <w:lvl w:ilvl="7" w:tplc="634CE20C">
      <w:numFmt w:val="bullet"/>
      <w:lvlText w:val="•"/>
      <w:lvlJc w:val="left"/>
      <w:pPr>
        <w:ind w:left="4733" w:hanging="174"/>
      </w:pPr>
      <w:rPr>
        <w:rFonts w:hint="default"/>
      </w:rPr>
    </w:lvl>
    <w:lvl w:ilvl="8" w:tplc="9872EBF4">
      <w:numFmt w:val="bullet"/>
      <w:lvlText w:val="•"/>
      <w:lvlJc w:val="left"/>
      <w:pPr>
        <w:ind w:left="5361" w:hanging="174"/>
      </w:pPr>
      <w:rPr>
        <w:rFonts w:hint="default"/>
      </w:rPr>
    </w:lvl>
  </w:abstractNum>
  <w:abstractNum w:abstractNumId="2" w15:restartNumberingAfterBreak="0">
    <w:nsid w:val="1ADC1FDB"/>
    <w:multiLevelType w:val="hybridMultilevel"/>
    <w:tmpl w:val="72F4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C88"/>
    <w:multiLevelType w:val="hybridMultilevel"/>
    <w:tmpl w:val="8B7A4B74"/>
    <w:lvl w:ilvl="0" w:tplc="F89066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C2F1F"/>
    <w:multiLevelType w:val="hybridMultilevel"/>
    <w:tmpl w:val="E5405856"/>
    <w:lvl w:ilvl="0" w:tplc="553EB3D4">
      <w:numFmt w:val="bullet"/>
      <w:lvlText w:val="•"/>
      <w:lvlJc w:val="left"/>
      <w:pPr>
        <w:ind w:left="333" w:hanging="174"/>
      </w:pPr>
      <w:rPr>
        <w:rFonts w:ascii="Calibri Light" w:eastAsia="Calibri Light" w:hAnsi="Calibri Light" w:cs="Calibri Light" w:hint="default"/>
        <w:w w:val="100"/>
        <w:sz w:val="24"/>
        <w:szCs w:val="24"/>
      </w:rPr>
    </w:lvl>
    <w:lvl w:ilvl="1" w:tplc="7FCC36FE">
      <w:numFmt w:val="bullet"/>
      <w:lvlText w:val="•"/>
      <w:lvlJc w:val="left"/>
      <w:pPr>
        <w:ind w:left="1007" w:hanging="174"/>
      </w:pPr>
      <w:rPr>
        <w:rFonts w:hint="default"/>
      </w:rPr>
    </w:lvl>
    <w:lvl w:ilvl="2" w:tplc="3692DA48">
      <w:numFmt w:val="bullet"/>
      <w:lvlText w:val="•"/>
      <w:lvlJc w:val="left"/>
      <w:pPr>
        <w:ind w:left="1674" w:hanging="174"/>
      </w:pPr>
      <w:rPr>
        <w:rFonts w:hint="default"/>
      </w:rPr>
    </w:lvl>
    <w:lvl w:ilvl="3" w:tplc="AB8226E6">
      <w:numFmt w:val="bullet"/>
      <w:lvlText w:val="•"/>
      <w:lvlJc w:val="left"/>
      <w:pPr>
        <w:ind w:left="2341" w:hanging="174"/>
      </w:pPr>
      <w:rPr>
        <w:rFonts w:hint="default"/>
      </w:rPr>
    </w:lvl>
    <w:lvl w:ilvl="4" w:tplc="C5F02C96">
      <w:numFmt w:val="bullet"/>
      <w:lvlText w:val="•"/>
      <w:lvlJc w:val="left"/>
      <w:pPr>
        <w:ind w:left="3009" w:hanging="174"/>
      </w:pPr>
      <w:rPr>
        <w:rFonts w:hint="default"/>
      </w:rPr>
    </w:lvl>
    <w:lvl w:ilvl="5" w:tplc="BF3E5DB6">
      <w:numFmt w:val="bullet"/>
      <w:lvlText w:val="•"/>
      <w:lvlJc w:val="left"/>
      <w:pPr>
        <w:ind w:left="3676" w:hanging="174"/>
      </w:pPr>
      <w:rPr>
        <w:rFonts w:hint="default"/>
      </w:rPr>
    </w:lvl>
    <w:lvl w:ilvl="6" w:tplc="6EB0EFDA">
      <w:numFmt w:val="bullet"/>
      <w:lvlText w:val="•"/>
      <w:lvlJc w:val="left"/>
      <w:pPr>
        <w:ind w:left="4343" w:hanging="174"/>
      </w:pPr>
      <w:rPr>
        <w:rFonts w:hint="default"/>
      </w:rPr>
    </w:lvl>
    <w:lvl w:ilvl="7" w:tplc="0D3C29F6">
      <w:numFmt w:val="bullet"/>
      <w:lvlText w:val="•"/>
      <w:lvlJc w:val="left"/>
      <w:pPr>
        <w:ind w:left="5010" w:hanging="174"/>
      </w:pPr>
      <w:rPr>
        <w:rFonts w:hint="default"/>
      </w:rPr>
    </w:lvl>
    <w:lvl w:ilvl="8" w:tplc="291CA4AA">
      <w:numFmt w:val="bullet"/>
      <w:lvlText w:val="•"/>
      <w:lvlJc w:val="left"/>
      <w:pPr>
        <w:ind w:left="5678" w:hanging="174"/>
      </w:pPr>
      <w:rPr>
        <w:rFonts w:hint="default"/>
      </w:rPr>
    </w:lvl>
  </w:abstractNum>
  <w:abstractNum w:abstractNumId="5" w15:restartNumberingAfterBreak="0">
    <w:nsid w:val="60A27B6C"/>
    <w:multiLevelType w:val="hybridMultilevel"/>
    <w:tmpl w:val="86248D3C"/>
    <w:lvl w:ilvl="0" w:tplc="A6F2FAC8">
      <w:numFmt w:val="bullet"/>
      <w:lvlText w:val="•"/>
      <w:lvlJc w:val="left"/>
      <w:pPr>
        <w:ind w:left="1080" w:hanging="360"/>
      </w:pPr>
      <w:rPr>
        <w:rFonts w:ascii="Calibri Light" w:eastAsia="Calibri Light" w:hAnsi="Calibri Light" w:cs="Calibri Light" w:hint="default"/>
        <w:spacing w:val="-4"/>
        <w:w w:val="100"/>
        <w:sz w:val="24"/>
        <w:szCs w:val="24"/>
      </w:rPr>
    </w:lvl>
    <w:lvl w:ilvl="1" w:tplc="700AA652">
      <w:numFmt w:val="bullet"/>
      <w:lvlText w:val="•"/>
      <w:lvlJc w:val="left"/>
      <w:pPr>
        <w:ind w:left="1489" w:hanging="360"/>
      </w:pPr>
      <w:rPr>
        <w:rFonts w:hint="default"/>
      </w:rPr>
    </w:lvl>
    <w:lvl w:ilvl="2" w:tplc="175C668E"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C1F09F6A">
      <w:numFmt w:val="bullet"/>
      <w:lvlText w:val="•"/>
      <w:lvlJc w:val="left"/>
      <w:pPr>
        <w:ind w:left="2307" w:hanging="360"/>
      </w:pPr>
      <w:rPr>
        <w:rFonts w:hint="default"/>
      </w:rPr>
    </w:lvl>
    <w:lvl w:ilvl="4" w:tplc="1606356C">
      <w:numFmt w:val="bullet"/>
      <w:lvlText w:val="•"/>
      <w:lvlJc w:val="left"/>
      <w:pPr>
        <w:ind w:left="2716" w:hanging="360"/>
      </w:pPr>
      <w:rPr>
        <w:rFonts w:hint="default"/>
      </w:rPr>
    </w:lvl>
    <w:lvl w:ilvl="5" w:tplc="E8547616">
      <w:numFmt w:val="bullet"/>
      <w:lvlText w:val="•"/>
      <w:lvlJc w:val="left"/>
      <w:pPr>
        <w:ind w:left="3125" w:hanging="360"/>
      </w:pPr>
      <w:rPr>
        <w:rFonts w:hint="default"/>
      </w:rPr>
    </w:lvl>
    <w:lvl w:ilvl="6" w:tplc="9E72E6AA">
      <w:numFmt w:val="bullet"/>
      <w:lvlText w:val="•"/>
      <w:lvlJc w:val="left"/>
      <w:pPr>
        <w:ind w:left="3534" w:hanging="360"/>
      </w:pPr>
      <w:rPr>
        <w:rFonts w:hint="default"/>
      </w:rPr>
    </w:lvl>
    <w:lvl w:ilvl="7" w:tplc="C400A57C">
      <w:numFmt w:val="bullet"/>
      <w:lvlText w:val="•"/>
      <w:lvlJc w:val="left"/>
      <w:pPr>
        <w:ind w:left="3943" w:hanging="360"/>
      </w:pPr>
      <w:rPr>
        <w:rFonts w:hint="default"/>
      </w:rPr>
    </w:lvl>
    <w:lvl w:ilvl="8" w:tplc="1742C38A">
      <w:numFmt w:val="bullet"/>
      <w:lvlText w:val="•"/>
      <w:lvlJc w:val="left"/>
      <w:pPr>
        <w:ind w:left="4352" w:hanging="360"/>
      </w:pPr>
      <w:rPr>
        <w:rFonts w:hint="default"/>
      </w:rPr>
    </w:lvl>
  </w:abstractNum>
  <w:abstractNum w:abstractNumId="6" w15:restartNumberingAfterBreak="0">
    <w:nsid w:val="786167BA"/>
    <w:multiLevelType w:val="hybridMultilevel"/>
    <w:tmpl w:val="0C4A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11F24"/>
    <w:multiLevelType w:val="hybridMultilevel"/>
    <w:tmpl w:val="E2B02DE2"/>
    <w:lvl w:ilvl="0" w:tplc="95F68056">
      <w:numFmt w:val="bullet"/>
      <w:lvlText w:val="•"/>
      <w:lvlJc w:val="left"/>
      <w:pPr>
        <w:ind w:left="333" w:hanging="174"/>
      </w:pPr>
      <w:rPr>
        <w:rFonts w:ascii="Calibri Light" w:eastAsia="Calibri Light" w:hAnsi="Calibri Light" w:cs="Calibri Light" w:hint="default"/>
        <w:w w:val="100"/>
        <w:sz w:val="24"/>
        <w:szCs w:val="24"/>
      </w:rPr>
    </w:lvl>
    <w:lvl w:ilvl="1" w:tplc="DD824BF2">
      <w:numFmt w:val="bullet"/>
      <w:lvlText w:val="•"/>
      <w:lvlJc w:val="left"/>
      <w:pPr>
        <w:ind w:left="889" w:hanging="174"/>
      </w:pPr>
      <w:rPr>
        <w:rFonts w:hint="default"/>
      </w:rPr>
    </w:lvl>
    <w:lvl w:ilvl="2" w:tplc="F0105430">
      <w:numFmt w:val="bullet"/>
      <w:lvlText w:val="•"/>
      <w:lvlJc w:val="left"/>
      <w:pPr>
        <w:ind w:left="1438" w:hanging="174"/>
      </w:pPr>
      <w:rPr>
        <w:rFonts w:hint="default"/>
      </w:rPr>
    </w:lvl>
    <w:lvl w:ilvl="3" w:tplc="4664D2EE">
      <w:numFmt w:val="bullet"/>
      <w:lvlText w:val="•"/>
      <w:lvlJc w:val="left"/>
      <w:pPr>
        <w:ind w:left="1987" w:hanging="174"/>
      </w:pPr>
      <w:rPr>
        <w:rFonts w:hint="default"/>
      </w:rPr>
    </w:lvl>
    <w:lvl w:ilvl="4" w:tplc="943686E6">
      <w:numFmt w:val="bullet"/>
      <w:lvlText w:val="•"/>
      <w:lvlJc w:val="left"/>
      <w:pPr>
        <w:ind w:left="2536" w:hanging="174"/>
      </w:pPr>
      <w:rPr>
        <w:rFonts w:hint="default"/>
      </w:rPr>
    </w:lvl>
    <w:lvl w:ilvl="5" w:tplc="89145B34">
      <w:numFmt w:val="bullet"/>
      <w:lvlText w:val="•"/>
      <w:lvlJc w:val="left"/>
      <w:pPr>
        <w:ind w:left="3085" w:hanging="174"/>
      </w:pPr>
      <w:rPr>
        <w:rFonts w:hint="default"/>
      </w:rPr>
    </w:lvl>
    <w:lvl w:ilvl="6" w:tplc="362C9F40">
      <w:numFmt w:val="bullet"/>
      <w:lvlText w:val="•"/>
      <w:lvlJc w:val="left"/>
      <w:pPr>
        <w:ind w:left="3634" w:hanging="174"/>
      </w:pPr>
      <w:rPr>
        <w:rFonts w:hint="default"/>
      </w:rPr>
    </w:lvl>
    <w:lvl w:ilvl="7" w:tplc="F1FCE666">
      <w:numFmt w:val="bullet"/>
      <w:lvlText w:val="•"/>
      <w:lvlJc w:val="left"/>
      <w:pPr>
        <w:ind w:left="4183" w:hanging="174"/>
      </w:pPr>
      <w:rPr>
        <w:rFonts w:hint="default"/>
      </w:rPr>
    </w:lvl>
    <w:lvl w:ilvl="8" w:tplc="68DC394C">
      <w:numFmt w:val="bullet"/>
      <w:lvlText w:val="•"/>
      <w:lvlJc w:val="left"/>
      <w:pPr>
        <w:ind w:left="4732" w:hanging="17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54"/>
    <w:rsid w:val="00021688"/>
    <w:rsid w:val="00056F45"/>
    <w:rsid w:val="000C524D"/>
    <w:rsid w:val="001361E9"/>
    <w:rsid w:val="00165CEF"/>
    <w:rsid w:val="00181A31"/>
    <w:rsid w:val="001F5BFB"/>
    <w:rsid w:val="00223AAC"/>
    <w:rsid w:val="00225A87"/>
    <w:rsid w:val="00231B62"/>
    <w:rsid w:val="002345EE"/>
    <w:rsid w:val="00260794"/>
    <w:rsid w:val="00262B21"/>
    <w:rsid w:val="00291318"/>
    <w:rsid w:val="002B3B50"/>
    <w:rsid w:val="002E2A9B"/>
    <w:rsid w:val="00315F7A"/>
    <w:rsid w:val="003B3E2A"/>
    <w:rsid w:val="003B659E"/>
    <w:rsid w:val="003B7439"/>
    <w:rsid w:val="003D3631"/>
    <w:rsid w:val="00427A62"/>
    <w:rsid w:val="0044257D"/>
    <w:rsid w:val="004942C5"/>
    <w:rsid w:val="004F3F52"/>
    <w:rsid w:val="00584213"/>
    <w:rsid w:val="00597AF7"/>
    <w:rsid w:val="005C4C75"/>
    <w:rsid w:val="005F0F54"/>
    <w:rsid w:val="005F70B0"/>
    <w:rsid w:val="005F771C"/>
    <w:rsid w:val="00605753"/>
    <w:rsid w:val="0062665D"/>
    <w:rsid w:val="006333E8"/>
    <w:rsid w:val="006362E4"/>
    <w:rsid w:val="006804EE"/>
    <w:rsid w:val="006D5924"/>
    <w:rsid w:val="006E1272"/>
    <w:rsid w:val="00722514"/>
    <w:rsid w:val="00760B5B"/>
    <w:rsid w:val="008131B1"/>
    <w:rsid w:val="008775E6"/>
    <w:rsid w:val="00882555"/>
    <w:rsid w:val="00897097"/>
    <w:rsid w:val="008A1A70"/>
    <w:rsid w:val="008F2073"/>
    <w:rsid w:val="009032AD"/>
    <w:rsid w:val="00983E75"/>
    <w:rsid w:val="009A2039"/>
    <w:rsid w:val="009C6D0E"/>
    <w:rsid w:val="009C74D0"/>
    <w:rsid w:val="009D598E"/>
    <w:rsid w:val="009E0A63"/>
    <w:rsid w:val="009E0B4F"/>
    <w:rsid w:val="00A0612E"/>
    <w:rsid w:val="00AE57E5"/>
    <w:rsid w:val="00AF2882"/>
    <w:rsid w:val="00AF3B56"/>
    <w:rsid w:val="00B30AA4"/>
    <w:rsid w:val="00B41195"/>
    <w:rsid w:val="00B608B4"/>
    <w:rsid w:val="00B80993"/>
    <w:rsid w:val="00B91FAD"/>
    <w:rsid w:val="00CB391E"/>
    <w:rsid w:val="00D056F3"/>
    <w:rsid w:val="00D7464D"/>
    <w:rsid w:val="00DB1D50"/>
    <w:rsid w:val="00DC5299"/>
    <w:rsid w:val="00E27DEB"/>
    <w:rsid w:val="00E74116"/>
    <w:rsid w:val="00E9027E"/>
    <w:rsid w:val="00F41BDA"/>
    <w:rsid w:val="00F55D07"/>
    <w:rsid w:val="00F84DCB"/>
    <w:rsid w:val="00FB273D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B902EF"/>
  <w15:chartTrackingRefBased/>
  <w15:docId w15:val="{5E91EAC9-F55E-4160-A13F-F51725B0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54"/>
  </w:style>
  <w:style w:type="paragraph" w:styleId="Footer">
    <w:name w:val="footer"/>
    <w:basedOn w:val="Normal"/>
    <w:link w:val="FooterChar"/>
    <w:uiPriority w:val="99"/>
    <w:unhideWhenUsed/>
    <w:rsid w:val="005F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54"/>
  </w:style>
  <w:style w:type="table" w:styleId="TableGrid">
    <w:name w:val="Table Grid"/>
    <w:basedOn w:val="TableNormal"/>
    <w:uiPriority w:val="39"/>
    <w:rsid w:val="00D7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D598E"/>
    <w:pPr>
      <w:widowControl w:val="0"/>
      <w:autoSpaceDE w:val="0"/>
      <w:autoSpaceDN w:val="0"/>
      <w:spacing w:before="106" w:after="0" w:line="240" w:lineRule="auto"/>
      <w:ind w:left="1080" w:hanging="360"/>
    </w:pPr>
    <w:rPr>
      <w:rFonts w:ascii="Calibri Light" w:eastAsia="Calibri Light" w:hAnsi="Calibri Light" w:cs="Calibri Light"/>
    </w:rPr>
  </w:style>
  <w:style w:type="table" w:styleId="PlainTable1">
    <w:name w:val="Plain Table 1"/>
    <w:basedOn w:val="TableNormal"/>
    <w:uiPriority w:val="41"/>
    <w:rsid w:val="00FB27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B80993"/>
    <w:pPr>
      <w:widowControl w:val="0"/>
      <w:autoSpaceDE w:val="0"/>
      <w:autoSpaceDN w:val="0"/>
      <w:spacing w:before="117" w:after="0" w:line="240" w:lineRule="auto"/>
      <w:ind w:left="70"/>
    </w:pPr>
    <w:rPr>
      <w:rFonts w:ascii="Calibri Light" w:eastAsia="Calibri Light" w:hAnsi="Calibri Light" w:cs="Calibri Light"/>
    </w:rPr>
  </w:style>
  <w:style w:type="paragraph" w:styleId="BodyText">
    <w:name w:val="Body Text"/>
    <w:basedOn w:val="Normal"/>
    <w:link w:val="BodyTextChar"/>
    <w:uiPriority w:val="1"/>
    <w:qFormat/>
    <w:rsid w:val="008131B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BodyTextChar">
    <w:name w:val="Body Text Char"/>
    <w:basedOn w:val="DefaultParagraphFont"/>
    <w:link w:val="BodyText"/>
    <w:uiPriority w:val="1"/>
    <w:rsid w:val="008131B1"/>
    <w:rPr>
      <w:rFonts w:ascii="Calibri Light" w:eastAsia="Calibri Light" w:hAnsi="Calibri Light" w:cs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B41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1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9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61E9"/>
    <w:pPr>
      <w:spacing w:after="0" w:line="487" w:lineRule="exact"/>
      <w:jc w:val="center"/>
    </w:pPr>
    <w:rPr>
      <w:rFonts w:ascii="Arial" w:hAnsi="Arial" w:cs="Arial"/>
      <w:b/>
      <w:sz w:val="4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361E9"/>
    <w:rPr>
      <w:rFonts w:ascii="Arial" w:hAnsi="Arial" w:cs="Arial"/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659C-0867-45B9-B63D-067BE502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Walrath</dc:creator>
  <cp:keywords/>
  <dc:description/>
  <cp:lastModifiedBy>Heidenrich, Christine (AHRQ/OC) (CTR)</cp:lastModifiedBy>
  <cp:revision>5</cp:revision>
  <cp:lastPrinted>2019-10-16T13:35:00Z</cp:lastPrinted>
  <dcterms:created xsi:type="dcterms:W3CDTF">2019-10-22T14:51:00Z</dcterms:created>
  <dcterms:modified xsi:type="dcterms:W3CDTF">2019-10-25T19:23:00Z</dcterms:modified>
</cp:coreProperties>
</file>