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67687" w14:textId="1AC81AE9" w:rsidR="0006117B" w:rsidRPr="00E24F89" w:rsidRDefault="0006117B" w:rsidP="00E24F89">
      <w:pPr>
        <w:pStyle w:val="Header1"/>
      </w:pPr>
      <w:bookmarkStart w:id="0" w:name="_Hlk87465360"/>
      <w:bookmarkEnd w:id="0"/>
      <w:r w:rsidRPr="0006117B">
        <w:t xml:space="preserve"> </w:t>
      </w:r>
      <w:r w:rsidR="006C0AC9" w:rsidRPr="00E24F89">
        <w:t>Decolonization</w:t>
      </w:r>
      <w:r w:rsidR="006C0AC9">
        <w:t xml:space="preserve"> </w:t>
      </w:r>
      <w:r w:rsidR="00837C3D">
        <w:t>of</w:t>
      </w:r>
      <w:r w:rsidR="006C0AC9">
        <w:t xml:space="preserve"> </w:t>
      </w:r>
    </w:p>
    <w:p w14:paraId="7E65EEE9" w14:textId="5A65D163" w:rsidR="0006117B" w:rsidRPr="00E24F89" w:rsidRDefault="003C4C14" w:rsidP="00F11FA4">
      <w:pPr>
        <w:pStyle w:val="Header1"/>
        <w:spacing w:after="320"/>
      </w:pPr>
      <w:r>
        <w:t xml:space="preserve">Non-ICU Patients </w:t>
      </w:r>
      <w:proofErr w:type="gramStart"/>
      <w:r>
        <w:t>W</w:t>
      </w:r>
      <w:r w:rsidR="0006117B">
        <w:t>ith</w:t>
      </w:r>
      <w:proofErr w:type="gramEnd"/>
      <w:r w:rsidR="0006117B">
        <w:t xml:space="preserve"> Devices</w:t>
      </w:r>
    </w:p>
    <w:p w14:paraId="278B4DE4" w14:textId="32022D58" w:rsidR="00D46916" w:rsidRPr="00E24F89" w:rsidRDefault="00053497" w:rsidP="00E24F89">
      <w:pPr>
        <w:pStyle w:val="Header2"/>
      </w:pPr>
      <w:r>
        <w:t xml:space="preserve">Section 13-1 – </w:t>
      </w:r>
      <w:r w:rsidR="005D7B52" w:rsidRPr="00E24F89">
        <w:t>Staff Huddle Reminder:</w:t>
      </w:r>
    </w:p>
    <w:p w14:paraId="2637F760" w14:textId="6EB91379" w:rsidR="00EA7013" w:rsidRPr="00E24F89" w:rsidRDefault="00EA7013" w:rsidP="00816A1D">
      <w:pPr>
        <w:pStyle w:val="Header2"/>
        <w:spacing w:after="280"/>
      </w:pPr>
      <w:r w:rsidRPr="00E24F89">
        <w:t xml:space="preserve">How </w:t>
      </w:r>
      <w:r w:rsidR="00837C3D" w:rsidRPr="00E24F89">
        <w:t>T</w:t>
      </w:r>
      <w:r w:rsidRPr="00E24F89">
        <w:t xml:space="preserve">o Address </w:t>
      </w:r>
      <w:r w:rsidR="00ED76DF" w:rsidRPr="00E24F89">
        <w:t xml:space="preserve">Chlorhexidine </w:t>
      </w:r>
      <w:r w:rsidR="00A704DD" w:rsidRPr="00E24F89">
        <w:t xml:space="preserve">Bath or Shower </w:t>
      </w:r>
      <w:proofErr w:type="gramStart"/>
      <w:r w:rsidR="00A704DD" w:rsidRPr="00E24F89">
        <w:t>Refusals</w:t>
      </w:r>
      <w:proofErr w:type="gramEnd"/>
    </w:p>
    <w:p w14:paraId="4133894F" w14:textId="5F2E4359" w:rsidR="00EA7013" w:rsidRPr="00E24F89" w:rsidRDefault="00EA7013" w:rsidP="00816A1D">
      <w:pPr>
        <w:pStyle w:val="ListParagraph"/>
        <w:numPr>
          <w:ilvl w:val="0"/>
          <w:numId w:val="1"/>
        </w:numPr>
        <w:spacing w:before="0" w:beforeAutospacing="0" w:after="120" w:line="259" w:lineRule="auto"/>
        <w:ind w:left="720"/>
        <w:contextualSpacing w:val="0"/>
        <w:jc w:val="both"/>
        <w:rPr>
          <w:rFonts w:asciiTheme="minorHAnsi" w:eastAsiaTheme="minorHAnsi" w:hAnsiTheme="minorHAnsi" w:cstheme="minorBidi"/>
          <w:sz w:val="24"/>
        </w:rPr>
      </w:pPr>
      <w:r w:rsidRPr="00E24F89">
        <w:rPr>
          <w:rFonts w:asciiTheme="minorHAnsi" w:eastAsiaTheme="minorHAnsi" w:hAnsiTheme="minorHAnsi" w:cstheme="minorBidi"/>
          <w:b/>
          <w:bCs/>
          <w:sz w:val="24"/>
        </w:rPr>
        <w:t>REMEMBER:</w:t>
      </w:r>
      <w:r w:rsidRPr="00E24F89">
        <w:rPr>
          <w:rFonts w:asciiTheme="minorHAnsi" w:eastAsiaTheme="minorHAnsi" w:hAnsiTheme="minorHAnsi" w:cstheme="minorBidi"/>
          <w:sz w:val="24"/>
        </w:rPr>
        <w:t xml:space="preserve"> Your </w:t>
      </w:r>
      <w:r w:rsidRPr="00E24F89">
        <w:rPr>
          <w:rFonts w:asciiTheme="minorHAnsi" w:eastAsiaTheme="minorHAnsi" w:hAnsiTheme="minorHAnsi" w:cstheme="minorBidi"/>
          <w:b/>
          <w:bCs/>
          <w:color w:val="0070C0"/>
          <w:sz w:val="24"/>
        </w:rPr>
        <w:t>enthusiasm</w:t>
      </w:r>
      <w:r w:rsidRPr="00E24F89">
        <w:rPr>
          <w:rFonts w:asciiTheme="minorHAnsi" w:eastAsiaTheme="minorHAnsi" w:hAnsiTheme="minorHAnsi" w:cstheme="minorBidi"/>
          <w:color w:val="0070C0"/>
          <w:sz w:val="24"/>
        </w:rPr>
        <w:t xml:space="preserve"> </w:t>
      </w:r>
      <w:r w:rsidRPr="00E24F89">
        <w:rPr>
          <w:rFonts w:asciiTheme="minorHAnsi" w:eastAsiaTheme="minorHAnsi" w:hAnsiTheme="minorHAnsi" w:cstheme="minorBidi"/>
          <w:sz w:val="24"/>
        </w:rPr>
        <w:t xml:space="preserve">and </w:t>
      </w:r>
      <w:r w:rsidRPr="00E24F89">
        <w:rPr>
          <w:rFonts w:asciiTheme="minorHAnsi" w:eastAsiaTheme="minorHAnsi" w:hAnsiTheme="minorHAnsi" w:cstheme="minorBidi"/>
          <w:b/>
          <w:bCs/>
          <w:color w:val="0070C0"/>
          <w:sz w:val="24"/>
        </w:rPr>
        <w:t>encouragement</w:t>
      </w:r>
      <w:r w:rsidRPr="00E24F89">
        <w:rPr>
          <w:rFonts w:asciiTheme="minorHAnsi" w:eastAsiaTheme="minorHAnsi" w:hAnsiTheme="minorHAnsi" w:cstheme="minorBidi"/>
          <w:sz w:val="24"/>
        </w:rPr>
        <w:t xml:space="preserve"> </w:t>
      </w:r>
      <w:r w:rsidR="008A224C" w:rsidRPr="00E24F89">
        <w:rPr>
          <w:rFonts w:asciiTheme="minorHAnsi" w:eastAsiaTheme="minorHAnsi" w:hAnsiTheme="minorHAnsi" w:cstheme="minorBidi"/>
          <w:sz w:val="24"/>
        </w:rPr>
        <w:t xml:space="preserve">are </w:t>
      </w:r>
      <w:r w:rsidRPr="00E24F89">
        <w:rPr>
          <w:rFonts w:asciiTheme="minorHAnsi" w:eastAsiaTheme="minorHAnsi" w:hAnsiTheme="minorHAnsi" w:cstheme="minorBidi"/>
          <w:sz w:val="24"/>
        </w:rPr>
        <w:t>the greatest predictor</w:t>
      </w:r>
      <w:r w:rsidR="008A224C" w:rsidRPr="00E24F89">
        <w:rPr>
          <w:rFonts w:asciiTheme="minorHAnsi" w:eastAsiaTheme="minorHAnsi" w:hAnsiTheme="minorHAnsi" w:cstheme="minorBidi"/>
          <w:sz w:val="24"/>
        </w:rPr>
        <w:t>s</w:t>
      </w:r>
      <w:r w:rsidRPr="00E24F89">
        <w:rPr>
          <w:rFonts w:asciiTheme="minorHAnsi" w:eastAsiaTheme="minorHAnsi" w:hAnsiTheme="minorHAnsi" w:cstheme="minorBidi"/>
          <w:sz w:val="24"/>
        </w:rPr>
        <w:t xml:space="preserve"> of a</w:t>
      </w:r>
      <w:r w:rsidR="0041724D" w:rsidRPr="00E24F89">
        <w:rPr>
          <w:rFonts w:asciiTheme="minorHAnsi" w:eastAsiaTheme="minorHAnsi" w:hAnsiTheme="minorHAnsi" w:cstheme="minorBidi"/>
          <w:sz w:val="24"/>
        </w:rPr>
        <w:t xml:space="preserve"> </w:t>
      </w:r>
      <w:r w:rsidRPr="00E24F89">
        <w:rPr>
          <w:rFonts w:asciiTheme="minorHAnsi" w:eastAsiaTheme="minorHAnsi" w:hAnsiTheme="minorHAnsi" w:cstheme="minorBidi"/>
          <w:sz w:val="24"/>
        </w:rPr>
        <w:t xml:space="preserve">patient’s acceptance </w:t>
      </w:r>
      <w:r w:rsidR="008A4E41" w:rsidRPr="00E24F89">
        <w:rPr>
          <w:rFonts w:asciiTheme="minorHAnsi" w:eastAsiaTheme="minorHAnsi" w:hAnsiTheme="minorHAnsi" w:cstheme="minorBidi"/>
          <w:sz w:val="24"/>
        </w:rPr>
        <w:t>of</w:t>
      </w:r>
      <w:r w:rsidR="0041724D" w:rsidRPr="00E24F89">
        <w:rPr>
          <w:rFonts w:asciiTheme="minorHAnsi" w:eastAsiaTheme="minorHAnsi" w:hAnsiTheme="minorHAnsi" w:cstheme="minorBidi"/>
          <w:sz w:val="24"/>
        </w:rPr>
        <w:t xml:space="preserve"> the protocol</w:t>
      </w:r>
      <w:r w:rsidRPr="00E24F89">
        <w:rPr>
          <w:rFonts w:asciiTheme="minorHAnsi" w:eastAsiaTheme="minorHAnsi" w:hAnsiTheme="minorHAnsi" w:cstheme="minorBidi"/>
          <w:sz w:val="24"/>
        </w:rPr>
        <w:t>.</w:t>
      </w:r>
    </w:p>
    <w:p w14:paraId="71276C2B" w14:textId="4C6F6076" w:rsidR="00EA7013" w:rsidRPr="00E24F89" w:rsidRDefault="00EA7013" w:rsidP="00E24F89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/>
        <w:jc w:val="both"/>
        <w:rPr>
          <w:rFonts w:asciiTheme="minorHAnsi" w:eastAsiaTheme="minorHAnsi" w:hAnsiTheme="minorHAnsi" w:cstheme="minorBidi"/>
          <w:sz w:val="24"/>
        </w:rPr>
      </w:pPr>
      <w:r w:rsidRPr="00E24F89">
        <w:rPr>
          <w:rFonts w:asciiTheme="minorHAnsi" w:eastAsiaTheme="minorHAnsi" w:hAnsiTheme="minorHAnsi" w:cstheme="minorBidi"/>
          <w:sz w:val="24"/>
        </w:rPr>
        <w:t>Tell patient</w:t>
      </w:r>
      <w:r w:rsidR="008A4E41" w:rsidRPr="00E24F89">
        <w:rPr>
          <w:rFonts w:asciiTheme="minorHAnsi" w:eastAsiaTheme="minorHAnsi" w:hAnsiTheme="minorHAnsi" w:cstheme="minorBidi"/>
          <w:sz w:val="24"/>
        </w:rPr>
        <w:t>s</w:t>
      </w:r>
      <w:r w:rsidRPr="00E24F89">
        <w:rPr>
          <w:rFonts w:asciiTheme="minorHAnsi" w:eastAsiaTheme="minorHAnsi" w:hAnsiTheme="minorHAnsi" w:cstheme="minorBidi"/>
          <w:sz w:val="24"/>
        </w:rPr>
        <w:t>:</w:t>
      </w:r>
    </w:p>
    <w:p w14:paraId="106DB0F9" w14:textId="77777777" w:rsidR="00EA7013" w:rsidRPr="00E24F89" w:rsidRDefault="00EA7013" w:rsidP="00E24F89">
      <w:pPr>
        <w:pStyle w:val="Subtitle"/>
        <w:numPr>
          <w:ilvl w:val="1"/>
          <w:numId w:val="8"/>
        </w:numPr>
      </w:pPr>
      <w:r w:rsidRPr="00E24F89">
        <w:t>This bath/shower will protect them from infection during their hospital stay</w:t>
      </w:r>
    </w:p>
    <w:p w14:paraId="5B2B03F7" w14:textId="14A129C4" w:rsidR="00EA7013" w:rsidRPr="00E24F89" w:rsidRDefault="002D4C60" w:rsidP="00E24F89">
      <w:pPr>
        <w:pStyle w:val="Subtitle"/>
        <w:numPr>
          <w:ilvl w:val="1"/>
          <w:numId w:val="8"/>
        </w:numPr>
      </w:pPr>
      <w:r w:rsidRPr="00E24F89">
        <w:t>Chlorhexidine gluconate (</w:t>
      </w:r>
      <w:r w:rsidR="00ED76DF" w:rsidRPr="00E24F89">
        <w:t>CHG</w:t>
      </w:r>
      <w:r w:rsidRPr="00E24F89">
        <w:t>)</w:t>
      </w:r>
      <w:r w:rsidR="00EA7013" w:rsidRPr="00E24F89">
        <w:t xml:space="preserve"> is more protective than soap and water</w:t>
      </w:r>
    </w:p>
    <w:p w14:paraId="5F1048B4" w14:textId="13D8472C" w:rsidR="00E24F89" w:rsidRDefault="00EA7013" w:rsidP="00F11FA4">
      <w:pPr>
        <w:pStyle w:val="Subtitle"/>
        <w:numPr>
          <w:ilvl w:val="1"/>
          <w:numId w:val="8"/>
        </w:numPr>
        <w:spacing w:after="0"/>
      </w:pPr>
      <w:r w:rsidRPr="00E24F89">
        <w:t xml:space="preserve">CHG is </w:t>
      </w:r>
      <w:r w:rsidR="00EB1CCF" w:rsidRPr="00E24F89">
        <w:t>used on millions of patients in</w:t>
      </w:r>
      <w:r w:rsidRPr="00E24F89">
        <w:t xml:space="preserve"> hospitals across the country to clean the skin and protect </w:t>
      </w:r>
      <w:r w:rsidR="001F51F8" w:rsidRPr="00E24F89">
        <w:t xml:space="preserve">patients </w:t>
      </w:r>
      <w:r w:rsidRPr="00E24F89">
        <w:t>from germs.</w:t>
      </w:r>
    </w:p>
    <w:p w14:paraId="39B08681" w14:textId="00E8CC1A" w:rsidR="00CC0722" w:rsidRDefault="00CC0722" w:rsidP="00F11FA4">
      <w:pPr>
        <w:spacing w:before="0" w:beforeAutospacing="0" w:after="0" w:line="240" w:lineRule="auto"/>
        <w:jc w:val="right"/>
        <w:rPr>
          <w:sz w:val="20"/>
          <w:szCs w:val="20"/>
        </w:rPr>
      </w:pPr>
      <w:r w:rsidRPr="001F3BB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9EDCB6" wp14:editId="3981CFA3">
                <wp:simplePos x="0" y="0"/>
                <wp:positionH relativeFrom="column">
                  <wp:posOffset>-120650</wp:posOffset>
                </wp:positionH>
                <wp:positionV relativeFrom="paragraph">
                  <wp:posOffset>51435</wp:posOffset>
                </wp:positionV>
                <wp:extent cx="1422400" cy="546100"/>
                <wp:effectExtent l="0" t="0" r="0" b="63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1E0D5" w14:textId="79334FE3" w:rsidR="00F11FA4" w:rsidRDefault="00F11F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CAC81" wp14:editId="7AFC15F0">
                                  <wp:extent cx="1195293" cy="406400"/>
                                  <wp:effectExtent l="0" t="0" r="5080" b="0"/>
                                  <wp:docPr id="2" name="Picture 2" descr="HHS and AHRQ logos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HHS and AHRQ logos 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2354" cy="4394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EDC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pt;margin-top:4.05pt;width:112pt;height:4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" filled="f" stroked="f">
                <v:textbox>
                  <w:txbxContent>
                    <w:p w14:paraId="2D21E0D5" w14:textId="79334FE3" w:rsidR="00F11FA4" w:rsidRDefault="00F11FA4">
                      <w:r>
                        <w:rPr>
                          <w:noProof/>
                        </w:rPr>
                        <w:drawing>
                          <wp:inline distT="0" distB="0" distL="0" distR="0" wp14:anchorId="408CAC81" wp14:editId="7AFC15F0">
                            <wp:extent cx="1195293" cy="406400"/>
                            <wp:effectExtent l="0" t="0" r="5080" b="0"/>
                            <wp:docPr id="2" name="Picture 2" descr="HHS and AHRQ logos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HHS and AHRQ logos 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2354" cy="4394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2F1735" w14:textId="3355E2C1" w:rsidR="00F11FA4" w:rsidRDefault="00F11FA4" w:rsidP="00F11FA4">
      <w:pPr>
        <w:spacing w:before="0" w:beforeAutospacing="0" w:after="0" w:line="240" w:lineRule="auto"/>
        <w:jc w:val="right"/>
      </w:pPr>
      <w:r w:rsidRPr="001F3BBC">
        <w:rPr>
          <w:sz w:val="20"/>
          <w:szCs w:val="20"/>
        </w:rPr>
        <w:t>AHRQ Pub. No. 20(22)-0036</w:t>
      </w:r>
    </w:p>
    <w:p w14:paraId="6EADE7C0" w14:textId="09145C4A" w:rsidR="00F11FA4" w:rsidRPr="00F11FA4" w:rsidRDefault="00F11FA4" w:rsidP="00F11FA4">
      <w:pPr>
        <w:spacing w:before="0" w:beforeAutospacing="0" w:after="0" w:line="240" w:lineRule="auto"/>
        <w:jc w:val="right"/>
      </w:pPr>
      <w:r w:rsidRPr="001F3BBC">
        <w:rPr>
          <w:sz w:val="20"/>
          <w:szCs w:val="20"/>
        </w:rPr>
        <w:t>March 2022</w:t>
      </w:r>
    </w:p>
    <w:p w14:paraId="305EC2A9" w14:textId="00DF584D" w:rsidR="0006117B" w:rsidRPr="00F11FA4" w:rsidRDefault="0006117B" w:rsidP="002D4C60">
      <w:pPr>
        <w:pStyle w:val="ListParagraph"/>
        <w:spacing w:after="100"/>
        <w:ind w:left="0"/>
        <w:rPr>
          <w:rFonts w:cs="Arial"/>
          <w:b/>
          <w:color w:val="2A8F1E"/>
          <w:sz w:val="28"/>
          <w:szCs w:val="28"/>
        </w:rPr>
      </w:pPr>
    </w:p>
    <w:p w14:paraId="24C3E22D" w14:textId="77777777" w:rsidR="0041724D" w:rsidRPr="00E24F89" w:rsidRDefault="0006117B" w:rsidP="00816A1D">
      <w:pPr>
        <w:pStyle w:val="Header1"/>
        <w:spacing w:before="360"/>
      </w:pPr>
      <w:r w:rsidRPr="0006117B">
        <w:t xml:space="preserve"> </w:t>
      </w:r>
      <w:r w:rsidR="0041724D">
        <w:t xml:space="preserve">Decolonization of </w:t>
      </w:r>
    </w:p>
    <w:p w14:paraId="09C897D1" w14:textId="77777777" w:rsidR="0041724D" w:rsidRPr="00E24F89" w:rsidRDefault="0041724D" w:rsidP="00816A1D">
      <w:pPr>
        <w:pStyle w:val="Header1"/>
        <w:spacing w:after="360"/>
      </w:pPr>
      <w:r>
        <w:t xml:space="preserve">Non-ICU Patients </w:t>
      </w:r>
      <w:proofErr w:type="gramStart"/>
      <w:r>
        <w:t>With</w:t>
      </w:r>
      <w:proofErr w:type="gramEnd"/>
      <w:r>
        <w:t xml:space="preserve"> Devices</w:t>
      </w:r>
    </w:p>
    <w:p w14:paraId="6F74DAA1" w14:textId="3E6A81EB" w:rsidR="0041724D" w:rsidRPr="00E24F89" w:rsidRDefault="00053497" w:rsidP="00E24F89">
      <w:pPr>
        <w:pStyle w:val="Header2"/>
      </w:pPr>
      <w:r>
        <w:t xml:space="preserve">Section 13-1 – </w:t>
      </w:r>
      <w:r w:rsidR="0041724D" w:rsidRPr="00E24F89">
        <w:t>Staff Huddle Reminder:</w:t>
      </w:r>
    </w:p>
    <w:p w14:paraId="70F44B0C" w14:textId="77777777" w:rsidR="0041724D" w:rsidRPr="00E24F89" w:rsidRDefault="0041724D" w:rsidP="00816A1D">
      <w:pPr>
        <w:pStyle w:val="Header2"/>
        <w:spacing w:after="280"/>
      </w:pPr>
      <w:r w:rsidRPr="00E24F89">
        <w:t xml:space="preserve">How To Address Chlorhexidine Bath or Shower </w:t>
      </w:r>
      <w:proofErr w:type="gramStart"/>
      <w:r w:rsidRPr="00E24F89">
        <w:t>Refusals</w:t>
      </w:r>
      <w:proofErr w:type="gramEnd"/>
    </w:p>
    <w:p w14:paraId="7D517622" w14:textId="4B677F69" w:rsidR="0041724D" w:rsidRPr="00E24F89" w:rsidRDefault="0041724D" w:rsidP="00816A1D">
      <w:pPr>
        <w:pStyle w:val="ListParagraph"/>
        <w:numPr>
          <w:ilvl w:val="0"/>
          <w:numId w:val="1"/>
        </w:numPr>
        <w:spacing w:before="0" w:beforeAutospacing="0" w:after="120" w:line="259" w:lineRule="auto"/>
        <w:ind w:left="720"/>
        <w:contextualSpacing w:val="0"/>
        <w:jc w:val="both"/>
        <w:rPr>
          <w:rFonts w:asciiTheme="minorHAnsi" w:eastAsiaTheme="minorHAnsi" w:hAnsiTheme="minorHAnsi" w:cstheme="minorBidi"/>
          <w:sz w:val="24"/>
        </w:rPr>
      </w:pPr>
      <w:r w:rsidRPr="00E24F89">
        <w:rPr>
          <w:rFonts w:asciiTheme="minorHAnsi" w:eastAsiaTheme="minorHAnsi" w:hAnsiTheme="minorHAnsi" w:cstheme="minorBidi"/>
          <w:b/>
          <w:bCs/>
          <w:sz w:val="24"/>
        </w:rPr>
        <w:t>REMEMBER</w:t>
      </w:r>
      <w:r w:rsidRPr="00E24F89">
        <w:rPr>
          <w:rFonts w:asciiTheme="minorHAnsi" w:eastAsiaTheme="minorHAnsi" w:hAnsiTheme="minorHAnsi" w:cstheme="minorBidi"/>
          <w:sz w:val="24"/>
        </w:rPr>
        <w:t xml:space="preserve">: Your </w:t>
      </w:r>
      <w:r w:rsidRPr="00E24F89">
        <w:rPr>
          <w:rFonts w:asciiTheme="minorHAnsi" w:eastAsiaTheme="minorHAnsi" w:hAnsiTheme="minorHAnsi" w:cstheme="minorBidi"/>
          <w:b/>
          <w:bCs/>
          <w:color w:val="0070C0"/>
          <w:sz w:val="24"/>
        </w:rPr>
        <w:t>enthusiasm</w:t>
      </w:r>
      <w:r w:rsidRPr="00E24F89">
        <w:rPr>
          <w:rFonts w:asciiTheme="minorHAnsi" w:eastAsiaTheme="minorHAnsi" w:hAnsiTheme="minorHAnsi" w:cstheme="minorBidi"/>
          <w:sz w:val="24"/>
        </w:rPr>
        <w:t xml:space="preserve"> and </w:t>
      </w:r>
      <w:r w:rsidRPr="00E24F89">
        <w:rPr>
          <w:rFonts w:asciiTheme="minorHAnsi" w:eastAsiaTheme="minorHAnsi" w:hAnsiTheme="minorHAnsi" w:cstheme="minorBidi"/>
          <w:b/>
          <w:bCs/>
          <w:color w:val="0070C0"/>
          <w:sz w:val="24"/>
        </w:rPr>
        <w:t>encouragement</w:t>
      </w:r>
      <w:r w:rsidRPr="00E24F89">
        <w:rPr>
          <w:rFonts w:asciiTheme="minorHAnsi" w:eastAsiaTheme="minorHAnsi" w:hAnsiTheme="minorHAnsi" w:cstheme="minorBidi"/>
          <w:sz w:val="24"/>
        </w:rPr>
        <w:t xml:space="preserve"> are the greatest predictors of a patient’s acceptance of the protocol.</w:t>
      </w:r>
    </w:p>
    <w:p w14:paraId="32C2FE0F" w14:textId="77777777" w:rsidR="0041724D" w:rsidRPr="00E24F89" w:rsidRDefault="0041724D" w:rsidP="00E24F89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/>
        <w:jc w:val="both"/>
        <w:rPr>
          <w:rFonts w:asciiTheme="minorHAnsi" w:eastAsiaTheme="minorHAnsi" w:hAnsiTheme="minorHAnsi" w:cstheme="minorBidi"/>
          <w:sz w:val="24"/>
        </w:rPr>
      </w:pPr>
      <w:r w:rsidRPr="00E24F89">
        <w:rPr>
          <w:rFonts w:asciiTheme="minorHAnsi" w:eastAsiaTheme="minorHAnsi" w:hAnsiTheme="minorHAnsi" w:cstheme="minorBidi"/>
          <w:sz w:val="24"/>
        </w:rPr>
        <w:t>Tell patients:</w:t>
      </w:r>
    </w:p>
    <w:p w14:paraId="7D9955EB" w14:textId="77777777" w:rsidR="0041724D" w:rsidRPr="00E24F89" w:rsidRDefault="0041724D" w:rsidP="00E24F89">
      <w:pPr>
        <w:pStyle w:val="Subtitle"/>
        <w:numPr>
          <w:ilvl w:val="1"/>
          <w:numId w:val="8"/>
        </w:numPr>
      </w:pPr>
      <w:r w:rsidRPr="00E24F89">
        <w:t>This bath/shower will protect them from infection during their hospital stay</w:t>
      </w:r>
    </w:p>
    <w:p w14:paraId="7E821BB8" w14:textId="77777777" w:rsidR="0041724D" w:rsidRPr="00E24F89" w:rsidRDefault="0041724D" w:rsidP="00E24F89">
      <w:pPr>
        <w:pStyle w:val="Subtitle"/>
        <w:numPr>
          <w:ilvl w:val="1"/>
          <w:numId w:val="8"/>
        </w:numPr>
      </w:pPr>
      <w:r w:rsidRPr="00E24F89">
        <w:t>Chlorhexidine gluconate (CHG) is more protective than soap and water</w:t>
      </w:r>
    </w:p>
    <w:p w14:paraId="606E4BB7" w14:textId="710898C1" w:rsidR="0041724D" w:rsidRPr="00E24F89" w:rsidRDefault="00F11FA4" w:rsidP="00E24F89">
      <w:pPr>
        <w:pStyle w:val="Subtitle"/>
        <w:numPr>
          <w:ilvl w:val="1"/>
          <w:numId w:val="8"/>
        </w:numPr>
      </w:pPr>
      <w:r w:rsidRPr="00816A1D">
        <w:rPr>
          <w:rFonts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66EFCC" wp14:editId="507B37E6">
                <wp:simplePos x="0" y="0"/>
                <wp:positionH relativeFrom="margin">
                  <wp:posOffset>-114300</wp:posOffset>
                </wp:positionH>
                <wp:positionV relativeFrom="paragraph">
                  <wp:posOffset>421640</wp:posOffset>
                </wp:positionV>
                <wp:extent cx="1206500" cy="520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C6021" w14:textId="301CC2BA" w:rsidR="00816A1D" w:rsidRDefault="00F11F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6720D3" wp14:editId="16284FA6">
                                  <wp:extent cx="1016000" cy="345375"/>
                                  <wp:effectExtent l="0" t="0" r="0" b="0"/>
                                  <wp:docPr id="7" name="Picture 7" descr="HHS and AHRQ logos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HHS and AHRQ logos 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9420" cy="353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EFCC" id="_x0000_s1027" type="#_x0000_t202" style="position:absolute;left:0;text-align:left;margin-left:-9pt;margin-top:33.2pt;width:95pt;height: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" filled="f" stroked="f">
                <v:textbox>
                  <w:txbxContent>
                    <w:p w14:paraId="77CC6021" w14:textId="301CC2BA" w:rsidR="00816A1D" w:rsidRDefault="00F11FA4">
                      <w:r>
                        <w:rPr>
                          <w:noProof/>
                        </w:rPr>
                        <w:drawing>
                          <wp:inline distT="0" distB="0" distL="0" distR="0" wp14:anchorId="5A6720D3" wp14:editId="16284FA6">
                            <wp:extent cx="1016000" cy="345375"/>
                            <wp:effectExtent l="0" t="0" r="0" b="0"/>
                            <wp:docPr id="7" name="Picture 7" descr="HHS and AHRQ logos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HHS and AHRQ logos 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9420" cy="353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724D" w:rsidRPr="00E24F89">
        <w:t>CHG is used on millions of patients in hospitals across the country to clean the skin and protect patients from germs.</w:t>
      </w:r>
    </w:p>
    <w:p w14:paraId="6E298F8D" w14:textId="04DEC3C2" w:rsidR="0006117B" w:rsidRPr="001F3BBC" w:rsidRDefault="00816A1D" w:rsidP="00816A1D">
      <w:pPr>
        <w:spacing w:before="0" w:beforeAutospacing="0" w:after="0" w:line="240" w:lineRule="auto"/>
        <w:jc w:val="right"/>
        <w:rPr>
          <w:rFonts w:cs="Arial"/>
          <w:bCs/>
          <w:sz w:val="20"/>
          <w:szCs w:val="20"/>
        </w:rPr>
      </w:pPr>
      <w:r w:rsidRPr="001F3BBC">
        <w:rPr>
          <w:rFonts w:cs="Arial"/>
          <w:bCs/>
          <w:sz w:val="20"/>
          <w:szCs w:val="20"/>
        </w:rPr>
        <w:t>AHRQ Pub. No. 20(22)-0036</w:t>
      </w:r>
    </w:p>
    <w:p w14:paraId="083339B6" w14:textId="69638484" w:rsidR="00816A1D" w:rsidRPr="001F3BBC" w:rsidRDefault="00816A1D" w:rsidP="00816A1D">
      <w:pPr>
        <w:spacing w:before="0" w:beforeAutospacing="0" w:after="0" w:line="240" w:lineRule="auto"/>
        <w:jc w:val="right"/>
        <w:rPr>
          <w:rFonts w:cs="Arial"/>
          <w:bCs/>
          <w:sz w:val="20"/>
          <w:szCs w:val="20"/>
        </w:rPr>
      </w:pPr>
      <w:r w:rsidRPr="001F3BBC">
        <w:rPr>
          <w:rFonts w:cs="Arial"/>
          <w:bCs/>
          <w:sz w:val="20"/>
          <w:szCs w:val="20"/>
        </w:rPr>
        <w:t>March 2022</w:t>
      </w:r>
    </w:p>
    <w:sectPr w:rsidR="00816A1D" w:rsidRPr="001F3BBC" w:rsidSect="00FA26BA">
      <w:headerReference w:type="default" r:id="rId9"/>
      <w:pgSz w:w="12240" w:h="15840"/>
      <w:pgMar w:top="0" w:right="1080" w:bottom="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0603E" w14:textId="77777777" w:rsidR="001F071A" w:rsidRDefault="001F071A" w:rsidP="000E5E75">
      <w:pPr>
        <w:spacing w:before="0" w:after="0" w:line="240" w:lineRule="auto"/>
      </w:pPr>
      <w:r>
        <w:separator/>
      </w:r>
    </w:p>
  </w:endnote>
  <w:endnote w:type="continuationSeparator" w:id="0">
    <w:p w14:paraId="2C473DCB" w14:textId="77777777" w:rsidR="001F071A" w:rsidRDefault="001F071A" w:rsidP="000E5E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A3B34" w14:textId="77777777" w:rsidR="001F071A" w:rsidRDefault="001F071A" w:rsidP="000E5E75">
      <w:pPr>
        <w:spacing w:before="0" w:after="0" w:line="240" w:lineRule="auto"/>
      </w:pPr>
      <w:r>
        <w:separator/>
      </w:r>
    </w:p>
  </w:footnote>
  <w:footnote w:type="continuationSeparator" w:id="0">
    <w:p w14:paraId="019EC9E1" w14:textId="77777777" w:rsidR="001F071A" w:rsidRDefault="001F071A" w:rsidP="000E5E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D7A78" w14:textId="7D23A746" w:rsidR="00E24F89" w:rsidRDefault="00E24F89">
    <w:pPr>
      <w:pStyle w:val="Header"/>
    </w:pPr>
    <w:r w:rsidRPr="00654292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0AD058" wp14:editId="4846D8DA">
              <wp:simplePos x="0" y="0"/>
              <wp:positionH relativeFrom="column">
                <wp:posOffset>-347345</wp:posOffset>
              </wp:positionH>
              <wp:positionV relativeFrom="paragraph">
                <wp:posOffset>4648200</wp:posOffset>
              </wp:positionV>
              <wp:extent cx="7033260" cy="4133088"/>
              <wp:effectExtent l="12700" t="12700" r="15240" b="762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260" cy="4133088"/>
                      </a:xfrm>
                      <a:prstGeom prst="rect">
                        <a:avLst/>
                      </a:prstGeom>
                      <a:noFill/>
                      <a:ln cmpd="thickThin">
                        <a:solidFill>
                          <a:srgbClr val="4D4D4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060A1F83" id="Rectangle 1" o:spid="_x0000_s1026" alt="&quot;&quot;" style="position:absolute;margin-left:-27.35pt;margin-top:366pt;width:553.8pt;height:3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" filled="f" strokecolor="#4d4d4d" strokeweight="2pt">
              <v:stroke linestyle="thickThin"/>
            </v:rect>
          </w:pict>
        </mc:Fallback>
      </mc:AlternateContent>
    </w:r>
    <w:r w:rsidRPr="00654292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5A9F23" wp14:editId="0ACBD213">
              <wp:simplePos x="0" y="0"/>
              <wp:positionH relativeFrom="column">
                <wp:posOffset>-344170</wp:posOffset>
              </wp:positionH>
              <wp:positionV relativeFrom="paragraph">
                <wp:posOffset>78105</wp:posOffset>
              </wp:positionV>
              <wp:extent cx="7033260" cy="4133088"/>
              <wp:effectExtent l="12700" t="12700" r="15240" b="762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260" cy="4133088"/>
                      </a:xfrm>
                      <a:prstGeom prst="rect">
                        <a:avLst/>
                      </a:prstGeom>
                      <a:noFill/>
                      <a:ln cmpd="thickThin">
                        <a:solidFill>
                          <a:srgbClr val="4D4D4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123ACAC0" id="Rectangle 4" o:spid="_x0000_s1026" alt="&quot;&quot;" style="position:absolute;margin-left:-27.1pt;margin-top:6.15pt;width:553.8pt;height:3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" filled="f" strokecolor="#4d4d4d" strokeweight="2pt">
              <v:stroke linestyle="thickTh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14F"/>
    <w:multiLevelType w:val="hybridMultilevel"/>
    <w:tmpl w:val="819A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A33DC"/>
    <w:multiLevelType w:val="hybridMultilevel"/>
    <w:tmpl w:val="68085A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E49D8"/>
    <w:multiLevelType w:val="hybridMultilevel"/>
    <w:tmpl w:val="321A77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6F5EE9"/>
    <w:multiLevelType w:val="hybridMultilevel"/>
    <w:tmpl w:val="583EBB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8B3D0D"/>
    <w:multiLevelType w:val="hybridMultilevel"/>
    <w:tmpl w:val="A97C7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7D5F65"/>
    <w:multiLevelType w:val="hybridMultilevel"/>
    <w:tmpl w:val="85E8A0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014D5"/>
    <w:multiLevelType w:val="hybridMultilevel"/>
    <w:tmpl w:val="B4F21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1E80D4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977B6"/>
    <w:multiLevelType w:val="hybridMultilevel"/>
    <w:tmpl w:val="C2E8BA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17"/>
    <w:rsid w:val="00006801"/>
    <w:rsid w:val="00007DDA"/>
    <w:rsid w:val="00053497"/>
    <w:rsid w:val="000549D5"/>
    <w:rsid w:val="0006117B"/>
    <w:rsid w:val="00093549"/>
    <w:rsid w:val="000A22E4"/>
    <w:rsid w:val="000A76EA"/>
    <w:rsid w:val="000B12FB"/>
    <w:rsid w:val="000B56C0"/>
    <w:rsid w:val="000D6B98"/>
    <w:rsid w:val="000E5E75"/>
    <w:rsid w:val="000F30F2"/>
    <w:rsid w:val="00110FB2"/>
    <w:rsid w:val="00113B59"/>
    <w:rsid w:val="001155BD"/>
    <w:rsid w:val="00116C54"/>
    <w:rsid w:val="00120B56"/>
    <w:rsid w:val="001210C8"/>
    <w:rsid w:val="001416A9"/>
    <w:rsid w:val="001515FF"/>
    <w:rsid w:val="00171DD5"/>
    <w:rsid w:val="001D1D07"/>
    <w:rsid w:val="001F071A"/>
    <w:rsid w:val="001F3BBC"/>
    <w:rsid w:val="001F51F8"/>
    <w:rsid w:val="00225E4B"/>
    <w:rsid w:val="00230427"/>
    <w:rsid w:val="0025217E"/>
    <w:rsid w:val="00253F1C"/>
    <w:rsid w:val="002A66C4"/>
    <w:rsid w:val="002D1AD8"/>
    <w:rsid w:val="002D4C60"/>
    <w:rsid w:val="002E3A11"/>
    <w:rsid w:val="002F657E"/>
    <w:rsid w:val="0030348E"/>
    <w:rsid w:val="00327EEC"/>
    <w:rsid w:val="003311E1"/>
    <w:rsid w:val="0033595F"/>
    <w:rsid w:val="00342B85"/>
    <w:rsid w:val="00365B4C"/>
    <w:rsid w:val="003C4C14"/>
    <w:rsid w:val="003D3576"/>
    <w:rsid w:val="00411D75"/>
    <w:rsid w:val="0041724D"/>
    <w:rsid w:val="00446B47"/>
    <w:rsid w:val="004C02A7"/>
    <w:rsid w:val="004C553C"/>
    <w:rsid w:val="0052627C"/>
    <w:rsid w:val="00527F25"/>
    <w:rsid w:val="00586D84"/>
    <w:rsid w:val="005B6D67"/>
    <w:rsid w:val="005C0643"/>
    <w:rsid w:val="005D7B52"/>
    <w:rsid w:val="00622207"/>
    <w:rsid w:val="006232BF"/>
    <w:rsid w:val="00630D89"/>
    <w:rsid w:val="00635E42"/>
    <w:rsid w:val="00654292"/>
    <w:rsid w:val="006C0AC9"/>
    <w:rsid w:val="006D2937"/>
    <w:rsid w:val="007118D6"/>
    <w:rsid w:val="007161F7"/>
    <w:rsid w:val="00723217"/>
    <w:rsid w:val="00726858"/>
    <w:rsid w:val="00726D87"/>
    <w:rsid w:val="007372CF"/>
    <w:rsid w:val="00740C4F"/>
    <w:rsid w:val="00742648"/>
    <w:rsid w:val="0075170D"/>
    <w:rsid w:val="00772F5E"/>
    <w:rsid w:val="0077375C"/>
    <w:rsid w:val="00793A8D"/>
    <w:rsid w:val="007A031A"/>
    <w:rsid w:val="007A2736"/>
    <w:rsid w:val="007B61CA"/>
    <w:rsid w:val="007F5D3F"/>
    <w:rsid w:val="00810F1A"/>
    <w:rsid w:val="00816A1D"/>
    <w:rsid w:val="00835474"/>
    <w:rsid w:val="00837C3D"/>
    <w:rsid w:val="00855B78"/>
    <w:rsid w:val="00871873"/>
    <w:rsid w:val="00890C5F"/>
    <w:rsid w:val="00891127"/>
    <w:rsid w:val="008A224C"/>
    <w:rsid w:val="008A4E41"/>
    <w:rsid w:val="008F1CE0"/>
    <w:rsid w:val="009028C4"/>
    <w:rsid w:val="00940609"/>
    <w:rsid w:val="009537FD"/>
    <w:rsid w:val="009B1BDD"/>
    <w:rsid w:val="009E25F9"/>
    <w:rsid w:val="009F16AE"/>
    <w:rsid w:val="009F68C6"/>
    <w:rsid w:val="00A01F03"/>
    <w:rsid w:val="00A043A3"/>
    <w:rsid w:val="00A04BC1"/>
    <w:rsid w:val="00A06BDC"/>
    <w:rsid w:val="00A47797"/>
    <w:rsid w:val="00A507CC"/>
    <w:rsid w:val="00A520C2"/>
    <w:rsid w:val="00A56AAF"/>
    <w:rsid w:val="00A56D7E"/>
    <w:rsid w:val="00A57D9E"/>
    <w:rsid w:val="00A704DD"/>
    <w:rsid w:val="00A74E63"/>
    <w:rsid w:val="00B602E9"/>
    <w:rsid w:val="00BB1422"/>
    <w:rsid w:val="00C25B73"/>
    <w:rsid w:val="00C3737A"/>
    <w:rsid w:val="00C7337F"/>
    <w:rsid w:val="00C85FBA"/>
    <w:rsid w:val="00C874A0"/>
    <w:rsid w:val="00C90A1E"/>
    <w:rsid w:val="00CB0BB0"/>
    <w:rsid w:val="00CC0722"/>
    <w:rsid w:val="00CF15C2"/>
    <w:rsid w:val="00CF671A"/>
    <w:rsid w:val="00D42743"/>
    <w:rsid w:val="00D46916"/>
    <w:rsid w:val="00D629D7"/>
    <w:rsid w:val="00DA34A3"/>
    <w:rsid w:val="00DC4F12"/>
    <w:rsid w:val="00DC5EB7"/>
    <w:rsid w:val="00E24F89"/>
    <w:rsid w:val="00E30A7A"/>
    <w:rsid w:val="00E526EF"/>
    <w:rsid w:val="00E62232"/>
    <w:rsid w:val="00E90D25"/>
    <w:rsid w:val="00E95F95"/>
    <w:rsid w:val="00EA7013"/>
    <w:rsid w:val="00EA70AC"/>
    <w:rsid w:val="00EB1CCF"/>
    <w:rsid w:val="00EC247F"/>
    <w:rsid w:val="00ED0A0A"/>
    <w:rsid w:val="00ED76DF"/>
    <w:rsid w:val="00EF4BBE"/>
    <w:rsid w:val="00F014C3"/>
    <w:rsid w:val="00F06B8E"/>
    <w:rsid w:val="00F11E58"/>
    <w:rsid w:val="00F11FA4"/>
    <w:rsid w:val="00F23A83"/>
    <w:rsid w:val="00F328B0"/>
    <w:rsid w:val="00F33FA8"/>
    <w:rsid w:val="00F54E4F"/>
    <w:rsid w:val="00F70AF7"/>
    <w:rsid w:val="00F846AE"/>
    <w:rsid w:val="00F86C17"/>
    <w:rsid w:val="00FA26BA"/>
    <w:rsid w:val="00FD038C"/>
    <w:rsid w:val="00FD59CD"/>
    <w:rsid w:val="00F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F93B"/>
  <w15:docId w15:val="{B01DF400-0880-4082-95F6-87148EB8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217"/>
    <w:pPr>
      <w:spacing w:before="100" w:beforeAutospacing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3217"/>
    <w:pPr>
      <w:spacing w:before="0" w:beforeAutospacing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232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LightShading-Accent1">
    <w:name w:val="Light Shading Accent 1"/>
    <w:basedOn w:val="TableNormal"/>
    <w:uiPriority w:val="60"/>
    <w:rsid w:val="00723217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5D7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7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4F12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6B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6B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24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2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Header1">
    <w:name w:val="Header 1"/>
    <w:basedOn w:val="Normal"/>
    <w:link w:val="Header1Char"/>
    <w:qFormat/>
    <w:rsid w:val="00E24F89"/>
    <w:pPr>
      <w:spacing w:before="0" w:beforeAutospacing="0" w:after="0" w:line="240" w:lineRule="auto"/>
      <w:jc w:val="center"/>
    </w:pPr>
    <w:rPr>
      <w:b/>
      <w:color w:val="0070C0"/>
      <w:sz w:val="52"/>
      <w:szCs w:val="52"/>
    </w:rPr>
  </w:style>
  <w:style w:type="character" w:customStyle="1" w:styleId="Header1Char">
    <w:name w:val="Header 1 Char"/>
    <w:basedOn w:val="DefaultParagraphFont"/>
    <w:link w:val="Header1"/>
    <w:rsid w:val="00E24F89"/>
    <w:rPr>
      <w:rFonts w:ascii="Calibri" w:eastAsia="Calibri" w:hAnsi="Calibri" w:cs="Times New Roman"/>
      <w:b/>
      <w:color w:val="0070C0"/>
      <w:sz w:val="52"/>
      <w:szCs w:val="52"/>
    </w:rPr>
  </w:style>
  <w:style w:type="paragraph" w:customStyle="1" w:styleId="Header2">
    <w:name w:val="Header 2"/>
    <w:basedOn w:val="Normal"/>
    <w:link w:val="Header2Char"/>
    <w:qFormat/>
    <w:rsid w:val="00E24F89"/>
    <w:pPr>
      <w:spacing w:before="0" w:beforeAutospacing="0"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E24F89"/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E24F89"/>
    <w:rPr>
      <w:rFonts w:ascii="Calibri" w:eastAsia="Calibri" w:hAnsi="Calibri" w:cs="Times New Roman"/>
    </w:rPr>
  </w:style>
  <w:style w:type="paragraph" w:styleId="Subtitle">
    <w:name w:val="Subtitle"/>
    <w:aliases w:val="Level 2 bullet list"/>
    <w:basedOn w:val="Normal"/>
    <w:next w:val="Normal"/>
    <w:link w:val="SubtitleChar"/>
    <w:uiPriority w:val="11"/>
    <w:qFormat/>
    <w:rsid w:val="00E24F89"/>
    <w:pPr>
      <w:spacing w:before="0" w:beforeAutospacing="0" w:after="160" w:line="240" w:lineRule="auto"/>
    </w:pPr>
    <w:rPr>
      <w:rFonts w:cstheme="minorHAnsi"/>
      <w:sz w:val="24"/>
    </w:rPr>
  </w:style>
  <w:style w:type="character" w:customStyle="1" w:styleId="SubtitleChar">
    <w:name w:val="Subtitle Char"/>
    <w:aliases w:val="Level 2 bullet list Char"/>
    <w:basedOn w:val="DefaultParagraphFont"/>
    <w:link w:val="Subtitle"/>
    <w:uiPriority w:val="11"/>
    <w:rsid w:val="00E24F89"/>
    <w:rPr>
      <w:rFonts w:ascii="Calibri" w:eastAsia="Calibri" w:hAnsi="Calibri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C5F5-F30C-45C8-AE84-2A5A188E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Address CHG Bath or Shower Refusals</dc:title>
  <dc:subject>Decolonization of Non-ICU Patients</dc:subject>
  <dc:creator>"Agency for Healthcare Research and Quality (AHRQ)"</dc:creator>
  <cp:keywords>HAIs</cp:keywords>
  <cp:lastModifiedBy>Ramage, Kathryn (AHRQ/OC) (CTR)</cp:lastModifiedBy>
  <cp:revision>7</cp:revision>
  <cp:lastPrinted>2020-01-06T21:35:00Z</cp:lastPrinted>
  <dcterms:created xsi:type="dcterms:W3CDTF">2021-09-20T22:11:00Z</dcterms:created>
  <dcterms:modified xsi:type="dcterms:W3CDTF">2022-02-21T17:08:00Z</dcterms:modified>
  <cp:category>healthcare associated infections</cp:category>
</cp:coreProperties>
</file>