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9A8D" w14:textId="215CBC29" w:rsidR="00A11BA0" w:rsidRDefault="008101C6" w:rsidP="008101C6">
      <w:pPr>
        <w:tabs>
          <w:tab w:val="center" w:pos="5040"/>
          <w:tab w:val="left" w:pos="9057"/>
        </w:tabs>
        <w:spacing w:before="0" w:beforeAutospacing="0" w:after="0" w:line="240" w:lineRule="auto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ab/>
      </w:r>
      <w:r w:rsidR="0006117B" w:rsidRPr="0006117B">
        <w:rPr>
          <w:b/>
          <w:color w:val="0070C0"/>
          <w:sz w:val="52"/>
          <w:szCs w:val="52"/>
        </w:rPr>
        <w:t xml:space="preserve"> </w:t>
      </w:r>
      <w:r>
        <w:rPr>
          <w:b/>
          <w:color w:val="0070C0"/>
          <w:sz w:val="52"/>
          <w:szCs w:val="52"/>
        </w:rPr>
        <w:tab/>
      </w:r>
    </w:p>
    <w:p w14:paraId="47150111" w14:textId="3993A990" w:rsidR="0006117B" w:rsidRPr="008101C6" w:rsidRDefault="0006117B" w:rsidP="008101C6">
      <w:pPr>
        <w:pStyle w:val="Header1"/>
      </w:pPr>
      <w:r>
        <w:t xml:space="preserve">Decolonization </w:t>
      </w:r>
      <w:r w:rsidR="000442EA">
        <w:t>of</w:t>
      </w:r>
      <w:r>
        <w:t xml:space="preserve"> </w:t>
      </w:r>
    </w:p>
    <w:p w14:paraId="0BD6CE1C" w14:textId="70DCC4B0" w:rsidR="0006117B" w:rsidRPr="008101C6" w:rsidRDefault="0006117B" w:rsidP="007D46E6">
      <w:pPr>
        <w:pStyle w:val="Header1"/>
        <w:spacing w:after="280"/>
      </w:pPr>
      <w:r>
        <w:t xml:space="preserve">Non-ICU Patients </w:t>
      </w:r>
      <w:proofErr w:type="gramStart"/>
      <w:r w:rsidR="004B1166">
        <w:t>W</w:t>
      </w:r>
      <w:r>
        <w:t>ith</w:t>
      </w:r>
      <w:proofErr w:type="gramEnd"/>
      <w:r>
        <w:t xml:space="preserve"> Devices</w:t>
      </w:r>
    </w:p>
    <w:p w14:paraId="4AADAEFC" w14:textId="306C60A5" w:rsidR="00D46916" w:rsidRPr="008101C6" w:rsidRDefault="00590B00" w:rsidP="008101C6">
      <w:pPr>
        <w:pStyle w:val="Header2"/>
      </w:pPr>
      <w:r>
        <w:t xml:space="preserve">Section 13-4 – </w:t>
      </w:r>
      <w:r w:rsidR="005D7B52" w:rsidRPr="008101C6">
        <w:t>Staff Huddle Reminder:</w:t>
      </w:r>
    </w:p>
    <w:p w14:paraId="041ED6D6" w14:textId="705145CC" w:rsidR="00772F5E" w:rsidRPr="008101C6" w:rsidRDefault="00477A8D" w:rsidP="007D46E6">
      <w:pPr>
        <w:pStyle w:val="Header2"/>
        <w:spacing w:after="280"/>
      </w:pPr>
      <w:r w:rsidRPr="008101C6">
        <w:t>Imp</w:t>
      </w:r>
      <w:r w:rsidR="00B925CC" w:rsidRPr="008101C6">
        <w:t>o</w:t>
      </w:r>
      <w:r w:rsidRPr="008101C6">
        <w:t xml:space="preserve">rtance of </w:t>
      </w:r>
      <w:r w:rsidR="00B925CC" w:rsidRPr="008101C6">
        <w:t>Mupirocin Administration</w:t>
      </w:r>
    </w:p>
    <w:p w14:paraId="4A9CA393" w14:textId="189B03A1" w:rsidR="00A32DD4" w:rsidRPr="008101C6" w:rsidRDefault="00A32DD4" w:rsidP="008101C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8101C6">
        <w:rPr>
          <w:rFonts w:asciiTheme="minorHAnsi" w:eastAsiaTheme="minorHAnsi" w:hAnsiTheme="minorHAnsi" w:cstheme="minorBidi"/>
          <w:i/>
          <w:iCs/>
          <w:sz w:val="24"/>
        </w:rPr>
        <w:t xml:space="preserve">Staphylococcus aureus </w:t>
      </w:r>
      <w:r w:rsidR="00E007A7" w:rsidRPr="008101C6">
        <w:rPr>
          <w:rFonts w:asciiTheme="minorHAnsi" w:eastAsiaTheme="minorHAnsi" w:hAnsiTheme="minorHAnsi" w:cstheme="minorBidi"/>
          <w:i/>
          <w:iCs/>
          <w:sz w:val="24"/>
        </w:rPr>
        <w:t>(S. aureus</w:t>
      </w:r>
      <w:r w:rsidR="00E007A7" w:rsidRPr="008101C6">
        <w:rPr>
          <w:rFonts w:asciiTheme="minorHAnsi" w:eastAsiaTheme="minorHAnsi" w:hAnsiTheme="minorHAnsi" w:cstheme="minorBidi"/>
          <w:sz w:val="24"/>
        </w:rPr>
        <w:t xml:space="preserve">) </w:t>
      </w:r>
      <w:r w:rsidRPr="008101C6">
        <w:rPr>
          <w:rFonts w:asciiTheme="minorHAnsi" w:eastAsiaTheme="minorHAnsi" w:hAnsiTheme="minorHAnsi" w:cstheme="minorBidi"/>
          <w:sz w:val="24"/>
        </w:rPr>
        <w:t>live</w:t>
      </w:r>
      <w:r w:rsidR="00866537">
        <w:rPr>
          <w:rFonts w:asciiTheme="minorHAnsi" w:eastAsiaTheme="minorHAnsi" w:hAnsiTheme="minorHAnsi" w:cstheme="minorBidi"/>
          <w:sz w:val="24"/>
        </w:rPr>
        <w:t>s</w:t>
      </w:r>
      <w:r w:rsidRPr="008101C6">
        <w:rPr>
          <w:rFonts w:asciiTheme="minorHAnsi" w:eastAsiaTheme="minorHAnsi" w:hAnsiTheme="minorHAnsi" w:cstheme="minorBidi"/>
          <w:sz w:val="24"/>
        </w:rPr>
        <w:t xml:space="preserve"> in the nose and can spread to other areas </w:t>
      </w:r>
      <w:r w:rsidR="00380E96" w:rsidRPr="008101C6">
        <w:rPr>
          <w:rFonts w:asciiTheme="minorHAnsi" w:eastAsiaTheme="minorHAnsi" w:hAnsiTheme="minorHAnsi" w:cstheme="minorBidi"/>
          <w:sz w:val="24"/>
        </w:rPr>
        <w:t xml:space="preserve">of </w:t>
      </w:r>
      <w:r w:rsidRPr="008101C6">
        <w:rPr>
          <w:rFonts w:asciiTheme="minorHAnsi" w:eastAsiaTheme="minorHAnsi" w:hAnsiTheme="minorHAnsi" w:cstheme="minorBidi"/>
          <w:sz w:val="24"/>
        </w:rPr>
        <w:t>the body to cause infection</w:t>
      </w:r>
    </w:p>
    <w:p w14:paraId="241B7B79" w14:textId="3ED5CE87" w:rsidR="00380E96" w:rsidRPr="008101C6" w:rsidRDefault="00380E96" w:rsidP="008101C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8101C6">
        <w:rPr>
          <w:rFonts w:asciiTheme="minorHAnsi" w:eastAsiaTheme="minorHAnsi" w:hAnsiTheme="minorHAnsi" w:cstheme="minorBidi"/>
          <w:sz w:val="24"/>
        </w:rPr>
        <w:t>T</w:t>
      </w:r>
      <w:r w:rsidR="00CC7C2B" w:rsidRPr="008101C6">
        <w:rPr>
          <w:rFonts w:asciiTheme="minorHAnsi" w:eastAsiaTheme="minorHAnsi" w:hAnsiTheme="minorHAnsi" w:cstheme="minorBidi"/>
          <w:sz w:val="24"/>
        </w:rPr>
        <w:t xml:space="preserve">he results of </w:t>
      </w:r>
      <w:r w:rsidR="0030411E" w:rsidRPr="008101C6">
        <w:rPr>
          <w:rFonts w:asciiTheme="minorHAnsi" w:eastAsiaTheme="minorHAnsi" w:hAnsiTheme="minorHAnsi" w:cstheme="minorBidi"/>
          <w:sz w:val="24"/>
        </w:rPr>
        <w:t>a large clinical trial</w:t>
      </w:r>
      <w:r w:rsidRPr="008101C6">
        <w:rPr>
          <w:rFonts w:asciiTheme="minorHAnsi" w:eastAsiaTheme="minorHAnsi" w:hAnsiTheme="minorHAnsi" w:cstheme="minorBidi"/>
          <w:sz w:val="24"/>
        </w:rPr>
        <w:t xml:space="preserve"> showed that </w:t>
      </w:r>
      <w:r w:rsidR="00A32DD4" w:rsidRPr="008101C6">
        <w:rPr>
          <w:rFonts w:asciiTheme="minorHAnsi" w:eastAsiaTheme="minorHAnsi" w:hAnsiTheme="minorHAnsi" w:cstheme="minorBidi"/>
          <w:sz w:val="24"/>
        </w:rPr>
        <w:t>us</w:t>
      </w:r>
      <w:r w:rsidRPr="008101C6">
        <w:rPr>
          <w:rFonts w:asciiTheme="minorHAnsi" w:eastAsiaTheme="minorHAnsi" w:hAnsiTheme="minorHAnsi" w:cstheme="minorBidi"/>
          <w:sz w:val="24"/>
        </w:rPr>
        <w:t>ing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 mupirocin</w:t>
      </w:r>
      <w:r w:rsidR="004F5C58" w:rsidRPr="008101C6">
        <w:rPr>
          <w:rFonts w:asciiTheme="minorHAnsi" w:eastAsiaTheme="minorHAnsi" w:hAnsiTheme="minorHAnsi" w:cstheme="minorBidi"/>
          <w:sz w:val="24"/>
        </w:rPr>
        <w:t xml:space="preserve"> </w:t>
      </w:r>
      <w:r w:rsidR="005013E4" w:rsidRPr="008101C6">
        <w:rPr>
          <w:rFonts w:asciiTheme="minorHAnsi" w:eastAsiaTheme="minorHAnsi" w:hAnsiTheme="minorHAnsi" w:cstheme="minorBidi"/>
          <w:sz w:val="24"/>
        </w:rPr>
        <w:t>in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 non-ICU patients w</w:t>
      </w:r>
      <w:r w:rsidR="005013E4" w:rsidRPr="008101C6">
        <w:rPr>
          <w:rFonts w:asciiTheme="minorHAnsi" w:eastAsiaTheme="minorHAnsi" w:hAnsiTheme="minorHAnsi" w:cstheme="minorBidi"/>
          <w:sz w:val="24"/>
        </w:rPr>
        <w:t xml:space="preserve">ho have 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medical devices </w:t>
      </w:r>
      <w:r w:rsidR="005013E4" w:rsidRPr="008101C6">
        <w:rPr>
          <w:rFonts w:asciiTheme="minorHAnsi" w:eastAsiaTheme="minorHAnsi" w:hAnsiTheme="minorHAnsi" w:cstheme="minorBidi"/>
          <w:sz w:val="24"/>
        </w:rPr>
        <w:t xml:space="preserve">and 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are known to be </w:t>
      </w:r>
      <w:bookmarkStart w:id="0" w:name="_Hlk27748567"/>
      <w:r w:rsidR="00547517" w:rsidRPr="008101C6">
        <w:rPr>
          <w:rFonts w:asciiTheme="minorHAnsi" w:eastAsiaTheme="minorHAnsi" w:hAnsiTheme="minorHAnsi" w:cstheme="minorBidi"/>
          <w:sz w:val="24"/>
        </w:rPr>
        <w:t xml:space="preserve">methicillin-resistant </w:t>
      </w:r>
      <w:r w:rsidR="00547517" w:rsidRPr="008101C6">
        <w:rPr>
          <w:rFonts w:asciiTheme="minorHAnsi" w:eastAsiaTheme="minorHAnsi" w:hAnsiTheme="minorHAnsi" w:cstheme="minorBidi"/>
          <w:i/>
          <w:iCs/>
          <w:sz w:val="24"/>
        </w:rPr>
        <w:t>Staphylococcus aureus</w:t>
      </w:r>
      <w:r w:rsidR="00547517" w:rsidRPr="008101C6">
        <w:rPr>
          <w:rFonts w:asciiTheme="minorHAnsi" w:eastAsiaTheme="minorHAnsi" w:hAnsiTheme="minorHAnsi" w:cstheme="minorBidi"/>
          <w:sz w:val="24"/>
        </w:rPr>
        <w:t xml:space="preserve"> (</w:t>
      </w:r>
      <w:r w:rsidR="00A32DD4" w:rsidRPr="008101C6">
        <w:rPr>
          <w:rFonts w:asciiTheme="minorHAnsi" w:eastAsiaTheme="minorHAnsi" w:hAnsiTheme="minorHAnsi" w:cstheme="minorBidi"/>
          <w:sz w:val="24"/>
        </w:rPr>
        <w:t>M</w:t>
      </w:r>
      <w:r w:rsidR="00061FC6" w:rsidRPr="008101C6">
        <w:rPr>
          <w:rFonts w:asciiTheme="minorHAnsi" w:eastAsiaTheme="minorHAnsi" w:hAnsiTheme="minorHAnsi" w:cstheme="minorBidi"/>
          <w:sz w:val="24"/>
        </w:rPr>
        <w:t>RSA</w:t>
      </w:r>
      <w:r w:rsidR="00547517" w:rsidRPr="008101C6">
        <w:rPr>
          <w:rFonts w:asciiTheme="minorHAnsi" w:eastAsiaTheme="minorHAnsi" w:hAnsiTheme="minorHAnsi" w:cstheme="minorBidi"/>
          <w:sz w:val="24"/>
        </w:rPr>
        <w:t xml:space="preserve">) </w:t>
      </w:r>
      <w:r w:rsidR="00061FC6" w:rsidRPr="008101C6">
        <w:rPr>
          <w:rFonts w:asciiTheme="minorHAnsi" w:eastAsiaTheme="minorHAnsi" w:hAnsiTheme="minorHAnsi" w:cstheme="minorBidi"/>
          <w:sz w:val="24"/>
        </w:rPr>
        <w:t>carriers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 by history, screening test</w:t>
      </w:r>
      <w:r w:rsidR="003A270F" w:rsidRPr="008101C6">
        <w:rPr>
          <w:rFonts w:asciiTheme="minorHAnsi" w:eastAsiaTheme="minorHAnsi" w:hAnsiTheme="minorHAnsi" w:cstheme="minorBidi"/>
          <w:sz w:val="24"/>
        </w:rPr>
        <w:t>s</w:t>
      </w:r>
      <w:r w:rsidR="00A32DD4" w:rsidRPr="008101C6">
        <w:rPr>
          <w:rFonts w:asciiTheme="minorHAnsi" w:eastAsiaTheme="minorHAnsi" w:hAnsiTheme="minorHAnsi" w:cstheme="minorBidi"/>
          <w:sz w:val="24"/>
        </w:rPr>
        <w:t>, or clinical culture</w:t>
      </w:r>
      <w:bookmarkEnd w:id="0"/>
      <w:r w:rsidR="00A32DD4" w:rsidRPr="008101C6">
        <w:rPr>
          <w:rFonts w:asciiTheme="minorHAnsi" w:eastAsiaTheme="minorHAnsi" w:hAnsiTheme="minorHAnsi" w:cstheme="minorBidi"/>
          <w:sz w:val="24"/>
        </w:rPr>
        <w:t>s</w:t>
      </w:r>
      <w:r w:rsidRPr="008101C6">
        <w:rPr>
          <w:rFonts w:asciiTheme="minorHAnsi" w:eastAsiaTheme="minorHAnsi" w:hAnsiTheme="minorHAnsi" w:cstheme="minorBidi"/>
          <w:sz w:val="24"/>
        </w:rPr>
        <w:t xml:space="preserve"> </w:t>
      </w:r>
      <w:r w:rsidR="00CD1336" w:rsidRPr="008101C6">
        <w:rPr>
          <w:rFonts w:asciiTheme="minorHAnsi" w:eastAsiaTheme="minorHAnsi" w:hAnsiTheme="minorHAnsi" w:cstheme="minorBidi"/>
          <w:sz w:val="24"/>
        </w:rPr>
        <w:t>reduces</w:t>
      </w:r>
      <w:r w:rsidR="00547517" w:rsidRPr="008101C6">
        <w:rPr>
          <w:rFonts w:asciiTheme="minorHAnsi" w:eastAsiaTheme="minorHAnsi" w:hAnsiTheme="minorHAnsi" w:cstheme="minorBidi"/>
          <w:sz w:val="24"/>
        </w:rPr>
        <w:t xml:space="preserve"> MRSA </w:t>
      </w:r>
      <w:r w:rsidR="00CD1336" w:rsidRPr="008101C6">
        <w:rPr>
          <w:rFonts w:asciiTheme="minorHAnsi" w:eastAsiaTheme="minorHAnsi" w:hAnsiTheme="minorHAnsi" w:cstheme="minorBidi"/>
          <w:sz w:val="24"/>
        </w:rPr>
        <w:t xml:space="preserve">clinical cultures </w:t>
      </w:r>
      <w:r w:rsidRPr="008101C6">
        <w:rPr>
          <w:rFonts w:asciiTheme="minorHAnsi" w:eastAsiaTheme="minorHAnsi" w:hAnsiTheme="minorHAnsi" w:cstheme="minorBidi"/>
          <w:sz w:val="24"/>
        </w:rPr>
        <w:t>and prevents infection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 </w:t>
      </w:r>
    </w:p>
    <w:p w14:paraId="5BD60EE4" w14:textId="119F21FC" w:rsidR="00E007A7" w:rsidRDefault="00380E96" w:rsidP="008101C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8101C6">
        <w:rPr>
          <w:rFonts w:asciiTheme="minorHAnsi" w:eastAsiaTheme="minorHAnsi" w:hAnsiTheme="minorHAnsi" w:cstheme="minorBidi"/>
          <w:sz w:val="24"/>
        </w:rPr>
        <w:t xml:space="preserve">Therefore, we use mupirocin ointment 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to prevent </w:t>
      </w:r>
      <w:r w:rsidR="00AA4031" w:rsidRPr="008101C6">
        <w:rPr>
          <w:rFonts w:asciiTheme="minorHAnsi" w:eastAsiaTheme="minorHAnsi" w:hAnsiTheme="minorHAnsi" w:cstheme="minorBidi"/>
          <w:sz w:val="24"/>
        </w:rPr>
        <w:t xml:space="preserve">MRSA </w:t>
      </w:r>
      <w:r w:rsidR="00A32DD4" w:rsidRPr="008101C6">
        <w:rPr>
          <w:rFonts w:asciiTheme="minorHAnsi" w:eastAsiaTheme="minorHAnsi" w:hAnsiTheme="minorHAnsi" w:cstheme="minorBidi"/>
          <w:sz w:val="24"/>
        </w:rPr>
        <w:t xml:space="preserve">transmission and infection in our hospital </w:t>
      </w:r>
    </w:p>
    <w:p w14:paraId="5FDDF7CD" w14:textId="372085B2" w:rsidR="007D46E6" w:rsidRDefault="00293377" w:rsidP="007D46E6">
      <w:pPr>
        <w:pStyle w:val="ListParagraph"/>
        <w:spacing w:before="0" w:beforeAutospacing="0" w:after="0" w:line="259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 w:rsidRPr="00293377">
        <w:rPr>
          <w:rFonts w:asciiTheme="minorHAnsi" w:eastAsiaTheme="minorHAnsi" w:hAnsiTheme="minorHAnsi" w:cstheme="minorBidi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C4FBC" wp14:editId="2FD74632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54305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0788" w14:textId="34E44B71" w:rsidR="00293377" w:rsidRDefault="002933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EF037" wp14:editId="4999650C">
                                  <wp:extent cx="1326028" cy="450850"/>
                                  <wp:effectExtent l="0" t="0" r="7620" b="6350"/>
                                  <wp:docPr id="1" name="Picture 1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028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C4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7pt;width:121.5pt;height:4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" filled="f" stroked="f">
                <v:textbox>
                  <w:txbxContent>
                    <w:p w14:paraId="43CD0788" w14:textId="34E44B71" w:rsidR="00293377" w:rsidRDefault="00293377">
                      <w:r>
                        <w:rPr>
                          <w:noProof/>
                        </w:rPr>
                        <w:drawing>
                          <wp:inline distT="0" distB="0" distL="0" distR="0" wp14:anchorId="352EF037" wp14:editId="4999650C">
                            <wp:extent cx="1326028" cy="450850"/>
                            <wp:effectExtent l="0" t="0" r="7620" b="6350"/>
                            <wp:docPr id="1" name="Picture 1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028" cy="45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76FD4" w14:textId="2BA369D9" w:rsidR="007D46E6" w:rsidRDefault="007D46E6" w:rsidP="007D46E6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AHRQ Pub. No. 20(22)-0036</w:t>
      </w:r>
    </w:p>
    <w:p w14:paraId="784C581D" w14:textId="11238D0A" w:rsidR="007D46E6" w:rsidRPr="007D46E6" w:rsidRDefault="007D46E6" w:rsidP="00293377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March 2022</w:t>
      </w:r>
    </w:p>
    <w:p w14:paraId="638BAA91" w14:textId="75932218" w:rsidR="007D46E6" w:rsidRDefault="007D46E6" w:rsidP="008101C6">
      <w:pPr>
        <w:pStyle w:val="Header1"/>
        <w:rPr>
          <w:sz w:val="32"/>
          <w:szCs w:val="32"/>
        </w:rPr>
      </w:pPr>
    </w:p>
    <w:p w14:paraId="1349140E" w14:textId="77777777" w:rsidR="007D46E6" w:rsidRDefault="007D46E6" w:rsidP="007D46E6">
      <w:pPr>
        <w:pStyle w:val="Header1"/>
        <w:jc w:val="right"/>
        <w:rPr>
          <w:sz w:val="32"/>
          <w:szCs w:val="32"/>
        </w:rPr>
      </w:pPr>
    </w:p>
    <w:p w14:paraId="65F87CEB" w14:textId="7A3DAA2D" w:rsidR="00547517" w:rsidRPr="008101C6" w:rsidRDefault="00547517" w:rsidP="008101C6">
      <w:pPr>
        <w:pStyle w:val="Header1"/>
      </w:pPr>
      <w:r>
        <w:t xml:space="preserve">Decolonization of </w:t>
      </w:r>
    </w:p>
    <w:p w14:paraId="08DD3411" w14:textId="77777777" w:rsidR="00547517" w:rsidRPr="008101C6" w:rsidRDefault="00547517" w:rsidP="00293377">
      <w:pPr>
        <w:pStyle w:val="Header1"/>
        <w:spacing w:after="280"/>
      </w:pPr>
      <w:r>
        <w:t xml:space="preserve">Non-ICU Patients </w:t>
      </w:r>
      <w:proofErr w:type="gramStart"/>
      <w:r>
        <w:t>With</w:t>
      </w:r>
      <w:proofErr w:type="gramEnd"/>
      <w:r>
        <w:t xml:space="preserve"> Devices</w:t>
      </w:r>
    </w:p>
    <w:p w14:paraId="29232AD9" w14:textId="0AE41B24" w:rsidR="00547517" w:rsidRPr="008101C6" w:rsidRDefault="00590B00" w:rsidP="008101C6">
      <w:pPr>
        <w:pStyle w:val="Header2"/>
      </w:pPr>
      <w:r>
        <w:t xml:space="preserve">Section 13-4 – </w:t>
      </w:r>
      <w:r w:rsidR="00547517" w:rsidRPr="008101C6">
        <w:t>Staff Huddle Reminder:</w:t>
      </w:r>
    </w:p>
    <w:p w14:paraId="452F82ED" w14:textId="77777777" w:rsidR="00547517" w:rsidRPr="008101C6" w:rsidRDefault="00547517" w:rsidP="00293377">
      <w:pPr>
        <w:pStyle w:val="Header2"/>
        <w:spacing w:after="280"/>
      </w:pPr>
      <w:r w:rsidRPr="008101C6">
        <w:t>Importance of Mupirocin Administration</w:t>
      </w:r>
    </w:p>
    <w:p w14:paraId="0AFA7955" w14:textId="0DE6E460" w:rsidR="00547517" w:rsidRPr="008101C6" w:rsidRDefault="00547517" w:rsidP="008101C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8101C6">
        <w:rPr>
          <w:rFonts w:asciiTheme="minorHAnsi" w:eastAsiaTheme="minorHAnsi" w:hAnsiTheme="minorHAnsi" w:cstheme="minorBidi"/>
          <w:i/>
          <w:iCs/>
          <w:sz w:val="24"/>
        </w:rPr>
        <w:t>Staphylococcus aureus (S. aureus</w:t>
      </w:r>
      <w:r w:rsidRPr="008101C6">
        <w:rPr>
          <w:rFonts w:asciiTheme="minorHAnsi" w:eastAsiaTheme="minorHAnsi" w:hAnsiTheme="minorHAnsi" w:cstheme="minorBidi"/>
          <w:sz w:val="24"/>
        </w:rPr>
        <w:t>) live</w:t>
      </w:r>
      <w:r w:rsidR="00866537">
        <w:rPr>
          <w:rFonts w:asciiTheme="minorHAnsi" w:eastAsiaTheme="minorHAnsi" w:hAnsiTheme="minorHAnsi" w:cstheme="minorBidi"/>
          <w:sz w:val="24"/>
        </w:rPr>
        <w:t>s</w:t>
      </w:r>
      <w:r w:rsidRPr="008101C6">
        <w:rPr>
          <w:rFonts w:asciiTheme="minorHAnsi" w:eastAsiaTheme="minorHAnsi" w:hAnsiTheme="minorHAnsi" w:cstheme="minorBidi"/>
          <w:sz w:val="24"/>
        </w:rPr>
        <w:t xml:space="preserve"> in the nose and can spread to other areas of the body to cause infection</w:t>
      </w:r>
    </w:p>
    <w:p w14:paraId="460D5E76" w14:textId="77777777" w:rsidR="00547517" w:rsidRPr="008101C6" w:rsidRDefault="00547517" w:rsidP="008101C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8101C6">
        <w:rPr>
          <w:rFonts w:asciiTheme="minorHAnsi" w:eastAsiaTheme="minorHAnsi" w:hAnsiTheme="minorHAnsi" w:cstheme="minorBidi"/>
          <w:sz w:val="24"/>
        </w:rPr>
        <w:t xml:space="preserve">The results of a large clinical trial showed that using mupirocin in non-ICU patients who have medical devices and are known to be methicillin-resistant </w:t>
      </w:r>
      <w:r w:rsidRPr="008101C6">
        <w:rPr>
          <w:rFonts w:asciiTheme="minorHAnsi" w:eastAsiaTheme="minorHAnsi" w:hAnsiTheme="minorHAnsi" w:cstheme="minorBidi"/>
          <w:i/>
          <w:iCs/>
          <w:sz w:val="24"/>
        </w:rPr>
        <w:t>Staphylococcus aureus</w:t>
      </w:r>
      <w:r w:rsidRPr="008101C6">
        <w:rPr>
          <w:rFonts w:asciiTheme="minorHAnsi" w:eastAsiaTheme="minorHAnsi" w:hAnsiTheme="minorHAnsi" w:cstheme="minorBidi"/>
          <w:sz w:val="24"/>
        </w:rPr>
        <w:t xml:space="preserve"> (MRSA) carriers by history, screening tests, or clinical cultures reduces MRSA clinical cultures and prevents infection </w:t>
      </w:r>
    </w:p>
    <w:p w14:paraId="09EDB1A2" w14:textId="77777777" w:rsidR="00547517" w:rsidRPr="008101C6" w:rsidRDefault="00547517" w:rsidP="008101C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8101C6">
        <w:rPr>
          <w:rFonts w:asciiTheme="minorHAnsi" w:eastAsiaTheme="minorHAnsi" w:hAnsiTheme="minorHAnsi" w:cstheme="minorBidi"/>
          <w:sz w:val="24"/>
        </w:rPr>
        <w:t xml:space="preserve">Therefore, we use mupirocin ointment to prevent MRSA transmission and infection in our hospital </w:t>
      </w:r>
    </w:p>
    <w:p w14:paraId="19222731" w14:textId="21136FD3" w:rsidR="00293377" w:rsidRDefault="00293377" w:rsidP="00293377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 w:rsidRPr="00293377">
        <w:rPr>
          <w:rFonts w:asciiTheme="minorHAnsi" w:eastAsiaTheme="minorHAnsi" w:hAnsiTheme="minorHAnsi" w:cstheme="minorBidi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CE6A6" wp14:editId="19BE56AF">
                <wp:simplePos x="0" y="0"/>
                <wp:positionH relativeFrom="column">
                  <wp:posOffset>-171450</wp:posOffset>
                </wp:positionH>
                <wp:positionV relativeFrom="paragraph">
                  <wp:posOffset>100330</wp:posOffset>
                </wp:positionV>
                <wp:extent cx="1644650" cy="6032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2EC9" w14:textId="30EB9065" w:rsidR="00293377" w:rsidRDefault="002933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F372D" wp14:editId="7F3A3AA3">
                                  <wp:extent cx="1456765" cy="495300"/>
                                  <wp:effectExtent l="0" t="0" r="0" b="0"/>
                                  <wp:docPr id="5" name="Picture 5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125" cy="499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E6A6" id="_x0000_s1027" type="#_x0000_t202" style="position:absolute;left:0;text-align:left;margin-left:-13.5pt;margin-top:7.9pt;width:129.5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" filled="f" stroked="f">
                <v:textbox>
                  <w:txbxContent>
                    <w:p w14:paraId="04E72EC9" w14:textId="30EB9065" w:rsidR="00293377" w:rsidRDefault="00293377">
                      <w:r>
                        <w:rPr>
                          <w:noProof/>
                        </w:rPr>
                        <w:drawing>
                          <wp:inline distT="0" distB="0" distL="0" distR="0" wp14:anchorId="580F372D" wp14:editId="7F3A3AA3">
                            <wp:extent cx="1456765" cy="495300"/>
                            <wp:effectExtent l="0" t="0" r="0" b="0"/>
                            <wp:docPr id="5" name="Picture 5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125" cy="499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77F3B" w14:textId="300A4279" w:rsidR="00293377" w:rsidRDefault="00293377" w:rsidP="00293377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</w:p>
    <w:p w14:paraId="06956ADF" w14:textId="27A5DCC6" w:rsidR="00E007A7" w:rsidRDefault="00293377" w:rsidP="00293377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AHRQ Pub. No. 20(22)-0036</w:t>
      </w:r>
    </w:p>
    <w:p w14:paraId="4805F901" w14:textId="02334B01" w:rsidR="00293377" w:rsidRPr="00293377" w:rsidRDefault="00293377" w:rsidP="00293377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March 2022</w:t>
      </w:r>
    </w:p>
    <w:sectPr w:rsidR="00293377" w:rsidRPr="00293377" w:rsidSect="00A11BA0">
      <w:headerReference w:type="default" r:id="rId9"/>
      <w:footerReference w:type="default" r:id="rId10"/>
      <w:pgSz w:w="12240" w:h="15840"/>
      <w:pgMar w:top="0" w:right="108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F6683" w14:textId="77777777" w:rsidR="0055295D" w:rsidRDefault="0055295D" w:rsidP="000E5E75">
      <w:pPr>
        <w:spacing w:before="0" w:after="0" w:line="240" w:lineRule="auto"/>
      </w:pPr>
      <w:r>
        <w:separator/>
      </w:r>
    </w:p>
  </w:endnote>
  <w:endnote w:type="continuationSeparator" w:id="0">
    <w:p w14:paraId="06C9CD34" w14:textId="77777777" w:rsidR="0055295D" w:rsidRDefault="0055295D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088B" w14:textId="71BA9544" w:rsidR="008101C6" w:rsidRDefault="008101C6">
    <w:pPr>
      <w:pStyle w:val="Footer"/>
    </w:pPr>
    <w:r w:rsidRPr="008101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348C4" wp14:editId="20DC6542">
              <wp:simplePos x="0" y="0"/>
              <wp:positionH relativeFrom="column">
                <wp:posOffset>-304800</wp:posOffset>
              </wp:positionH>
              <wp:positionV relativeFrom="paragraph">
                <wp:posOffset>-4414934</wp:posOffset>
              </wp:positionV>
              <wp:extent cx="7033260" cy="4133215"/>
              <wp:effectExtent l="12700" t="12700" r="15240" b="698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B49A24D" id="Rectangle 3" o:spid="_x0000_s1026" alt="&quot;&quot;" style="position:absolute;margin-left:-24pt;margin-top:-347.65pt;width:553.8pt;height:3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" filled="f" strokecolor="#4d4d4d" strokeweight="2pt">
              <v:stroke linestyle="thickTh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B5750" w14:textId="77777777" w:rsidR="0055295D" w:rsidRDefault="0055295D" w:rsidP="000E5E75">
      <w:pPr>
        <w:spacing w:before="0" w:after="0" w:line="240" w:lineRule="auto"/>
      </w:pPr>
      <w:r>
        <w:separator/>
      </w:r>
    </w:p>
  </w:footnote>
  <w:footnote w:type="continuationSeparator" w:id="0">
    <w:p w14:paraId="185CFE08" w14:textId="77777777" w:rsidR="0055295D" w:rsidRDefault="0055295D" w:rsidP="000E5E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A1270" w14:textId="7660917E" w:rsidR="008101C6" w:rsidRDefault="008101C6">
    <w:pPr>
      <w:pStyle w:val="Header"/>
    </w:pPr>
    <w:r w:rsidRPr="008101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D16E4" wp14:editId="5300E44B">
              <wp:simplePos x="0" y="0"/>
              <wp:positionH relativeFrom="column">
                <wp:posOffset>-302260</wp:posOffset>
              </wp:positionH>
              <wp:positionV relativeFrom="paragraph">
                <wp:posOffset>476527</wp:posOffset>
              </wp:positionV>
              <wp:extent cx="7033260" cy="4133215"/>
              <wp:effectExtent l="12700" t="12700" r="15240" b="698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E882BDC" id="Rectangle 2" o:spid="_x0000_s1026" alt="&quot;&quot;" style="position:absolute;margin-left:-23.8pt;margin-top:37.5pt;width:553.8pt;height:3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" filled="f" strokecolor="#4d4d4d" strokeweight="2pt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7"/>
    <w:rsid w:val="00006801"/>
    <w:rsid w:val="000272A3"/>
    <w:rsid w:val="000442EA"/>
    <w:rsid w:val="000549D5"/>
    <w:rsid w:val="0006117B"/>
    <w:rsid w:val="00061FC6"/>
    <w:rsid w:val="000A76EA"/>
    <w:rsid w:val="000B56C0"/>
    <w:rsid w:val="000C2F93"/>
    <w:rsid w:val="000E5E75"/>
    <w:rsid w:val="000F057A"/>
    <w:rsid w:val="000F30F2"/>
    <w:rsid w:val="00102ECB"/>
    <w:rsid w:val="00110FB2"/>
    <w:rsid w:val="00113B59"/>
    <w:rsid w:val="001210C8"/>
    <w:rsid w:val="001416A9"/>
    <w:rsid w:val="00164EC7"/>
    <w:rsid w:val="00171DD5"/>
    <w:rsid w:val="001F2C00"/>
    <w:rsid w:val="001F54B1"/>
    <w:rsid w:val="002052EE"/>
    <w:rsid w:val="00225E4B"/>
    <w:rsid w:val="00230427"/>
    <w:rsid w:val="00253F1C"/>
    <w:rsid w:val="00264D2B"/>
    <w:rsid w:val="00293377"/>
    <w:rsid w:val="002A66C4"/>
    <w:rsid w:val="002B3E83"/>
    <w:rsid w:val="002E3A11"/>
    <w:rsid w:val="002F657E"/>
    <w:rsid w:val="002F6D83"/>
    <w:rsid w:val="0030411E"/>
    <w:rsid w:val="00327EEC"/>
    <w:rsid w:val="003311E1"/>
    <w:rsid w:val="0033595F"/>
    <w:rsid w:val="0034031D"/>
    <w:rsid w:val="00343956"/>
    <w:rsid w:val="003676F9"/>
    <w:rsid w:val="00380E96"/>
    <w:rsid w:val="003A270F"/>
    <w:rsid w:val="003A51B4"/>
    <w:rsid w:val="003D5C8C"/>
    <w:rsid w:val="0041353A"/>
    <w:rsid w:val="00417556"/>
    <w:rsid w:val="00431493"/>
    <w:rsid w:val="00446B47"/>
    <w:rsid w:val="00455077"/>
    <w:rsid w:val="0047730F"/>
    <w:rsid w:val="00477A8D"/>
    <w:rsid w:val="00496D14"/>
    <w:rsid w:val="004B1166"/>
    <w:rsid w:val="004C02A7"/>
    <w:rsid w:val="004C553C"/>
    <w:rsid w:val="004F5C58"/>
    <w:rsid w:val="005013E4"/>
    <w:rsid w:val="0052627C"/>
    <w:rsid w:val="0053741A"/>
    <w:rsid w:val="00547517"/>
    <w:rsid w:val="005512FC"/>
    <w:rsid w:val="0055295D"/>
    <w:rsid w:val="00555ADC"/>
    <w:rsid w:val="00590B00"/>
    <w:rsid w:val="005B6D67"/>
    <w:rsid w:val="005C0643"/>
    <w:rsid w:val="005D431B"/>
    <w:rsid w:val="005D7B52"/>
    <w:rsid w:val="005E7E73"/>
    <w:rsid w:val="00622207"/>
    <w:rsid w:val="00630D89"/>
    <w:rsid w:val="00635E42"/>
    <w:rsid w:val="00654292"/>
    <w:rsid w:val="006725EE"/>
    <w:rsid w:val="006801D2"/>
    <w:rsid w:val="0069706B"/>
    <w:rsid w:val="006D2937"/>
    <w:rsid w:val="007161F7"/>
    <w:rsid w:val="00723217"/>
    <w:rsid w:val="00726858"/>
    <w:rsid w:val="00726D87"/>
    <w:rsid w:val="00742648"/>
    <w:rsid w:val="00767BC0"/>
    <w:rsid w:val="00772F5E"/>
    <w:rsid w:val="00777298"/>
    <w:rsid w:val="007A031A"/>
    <w:rsid w:val="007B61CA"/>
    <w:rsid w:val="007D46E6"/>
    <w:rsid w:val="008101C6"/>
    <w:rsid w:val="00820194"/>
    <w:rsid w:val="00822141"/>
    <w:rsid w:val="00835474"/>
    <w:rsid w:val="00853261"/>
    <w:rsid w:val="00866537"/>
    <w:rsid w:val="00890C5F"/>
    <w:rsid w:val="00891127"/>
    <w:rsid w:val="008A2AA3"/>
    <w:rsid w:val="008C41BE"/>
    <w:rsid w:val="008D3D68"/>
    <w:rsid w:val="008F1CE0"/>
    <w:rsid w:val="009028C4"/>
    <w:rsid w:val="00937373"/>
    <w:rsid w:val="00940609"/>
    <w:rsid w:val="00963F9D"/>
    <w:rsid w:val="009B1BDD"/>
    <w:rsid w:val="009C6F5B"/>
    <w:rsid w:val="009E25F9"/>
    <w:rsid w:val="009F16AE"/>
    <w:rsid w:val="009F68C6"/>
    <w:rsid w:val="00A01F03"/>
    <w:rsid w:val="00A043A3"/>
    <w:rsid w:val="00A04BC1"/>
    <w:rsid w:val="00A11BA0"/>
    <w:rsid w:val="00A32DD4"/>
    <w:rsid w:val="00A37537"/>
    <w:rsid w:val="00A47797"/>
    <w:rsid w:val="00A507CC"/>
    <w:rsid w:val="00A520C2"/>
    <w:rsid w:val="00A5451B"/>
    <w:rsid w:val="00A56D7E"/>
    <w:rsid w:val="00A944DD"/>
    <w:rsid w:val="00AA4031"/>
    <w:rsid w:val="00B33E3D"/>
    <w:rsid w:val="00B42F0B"/>
    <w:rsid w:val="00B7306E"/>
    <w:rsid w:val="00B925CC"/>
    <w:rsid w:val="00BB1422"/>
    <w:rsid w:val="00BE66B1"/>
    <w:rsid w:val="00BF724B"/>
    <w:rsid w:val="00C208B0"/>
    <w:rsid w:val="00C25B73"/>
    <w:rsid w:val="00C3737A"/>
    <w:rsid w:val="00C7337F"/>
    <w:rsid w:val="00CC785D"/>
    <w:rsid w:val="00CC7C2B"/>
    <w:rsid w:val="00CD1336"/>
    <w:rsid w:val="00CE30F5"/>
    <w:rsid w:val="00CF15C2"/>
    <w:rsid w:val="00CF671A"/>
    <w:rsid w:val="00D1044E"/>
    <w:rsid w:val="00D42743"/>
    <w:rsid w:val="00D44B19"/>
    <w:rsid w:val="00D46916"/>
    <w:rsid w:val="00D629D7"/>
    <w:rsid w:val="00D81C21"/>
    <w:rsid w:val="00DC4F12"/>
    <w:rsid w:val="00DC5EB7"/>
    <w:rsid w:val="00E007A7"/>
    <w:rsid w:val="00E0768C"/>
    <w:rsid w:val="00E078BD"/>
    <w:rsid w:val="00E469DF"/>
    <w:rsid w:val="00E5769A"/>
    <w:rsid w:val="00E751C8"/>
    <w:rsid w:val="00E95F95"/>
    <w:rsid w:val="00ED0A0A"/>
    <w:rsid w:val="00F11E58"/>
    <w:rsid w:val="00F23A83"/>
    <w:rsid w:val="00F33FA8"/>
    <w:rsid w:val="00F64A38"/>
    <w:rsid w:val="00F846AE"/>
    <w:rsid w:val="00F92C60"/>
    <w:rsid w:val="00FB3AE7"/>
    <w:rsid w:val="00FD59CD"/>
    <w:rsid w:val="00FD5ECA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E3EB"/>
  <w15:docId w15:val="{B01DF400-0880-4082-95F6-87148EB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A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D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D8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1">
    <w:name w:val="Header 1"/>
    <w:basedOn w:val="Normal"/>
    <w:link w:val="Header1Char"/>
    <w:qFormat/>
    <w:rsid w:val="008101C6"/>
    <w:pPr>
      <w:spacing w:before="0" w:beforeAutospacing="0" w:after="0" w:line="240" w:lineRule="auto"/>
      <w:jc w:val="center"/>
    </w:pPr>
    <w:rPr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8101C6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8101C6"/>
    <w:pPr>
      <w:spacing w:before="0" w:beforeAutospacing="0"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8101C6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8101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3BBA-9405-4877-A629-B3887B17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Importance of Mupirocin Administration</dc:title>
  <dc:subject>Decolonization of Non-ICU Patients</dc:subject>
  <dc:creator>"Agency for Healthcare Research and Quality (AHRQ)"</dc:creator>
  <cp:keywords>HAIs</cp:keywords>
  <cp:lastModifiedBy>Ramage, Kathryn (AHRQ/OC) (CTR)</cp:lastModifiedBy>
  <cp:revision>6</cp:revision>
  <cp:lastPrinted>2020-01-06T22:00:00Z</cp:lastPrinted>
  <dcterms:created xsi:type="dcterms:W3CDTF">2021-09-20T22:14:00Z</dcterms:created>
  <dcterms:modified xsi:type="dcterms:W3CDTF">2022-02-21T17:07:00Z</dcterms:modified>
  <cp:category>healthcare associated infections</cp:category>
</cp:coreProperties>
</file>