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D5CA1" w14:textId="77777777" w:rsidR="00932D5F" w:rsidRDefault="00932D5F" w:rsidP="00932D5F">
      <w:pPr>
        <w:pStyle w:val="Title"/>
      </w:pPr>
      <w:r>
        <w:t>Decolonization of Non-ICU Patients With Devices</w:t>
      </w:r>
    </w:p>
    <w:p w14:paraId="48D8A97E" w14:textId="4A89F457" w:rsidR="007012DB" w:rsidRPr="00E65EF9" w:rsidRDefault="005709EF" w:rsidP="00E65EF9">
      <w:pPr>
        <w:pStyle w:val="Header1"/>
      </w:pPr>
      <w:r>
        <w:t xml:space="preserve">Section 11-3 – </w:t>
      </w:r>
      <w:r w:rsidR="00D9315C" w:rsidRPr="00E65EF9">
        <w:t>Just in Time Traini</w:t>
      </w:r>
      <w:bookmarkStart w:id="0" w:name="JIT"/>
      <w:bookmarkEnd w:id="0"/>
      <w:r w:rsidR="00D9315C" w:rsidRPr="00E65EF9">
        <w:t>ng</w:t>
      </w:r>
      <w:r w:rsidR="00D44E63" w:rsidRPr="00E65EF9">
        <w:t xml:space="preserve">: </w:t>
      </w:r>
    </w:p>
    <w:p w14:paraId="53859C27" w14:textId="03DD6531" w:rsidR="00D9315C" w:rsidRPr="00E65EF9" w:rsidRDefault="00C701A5" w:rsidP="00932D5F">
      <w:pPr>
        <w:pStyle w:val="Header1"/>
        <w:spacing w:after="200"/>
      </w:pPr>
      <w:r w:rsidRPr="00E65EF9">
        <w:t>Chlorhexidine</w:t>
      </w:r>
      <w:r w:rsidR="00D44E63" w:rsidRPr="00E65EF9">
        <w:t xml:space="preserve"> </w:t>
      </w:r>
      <w:r w:rsidR="00A74A14" w:rsidRPr="00E65EF9">
        <w:t xml:space="preserve">Cloth </w:t>
      </w:r>
      <w:r w:rsidR="007012DB" w:rsidRPr="00E65EF9">
        <w:t>Bathing</w:t>
      </w:r>
      <w:r w:rsidR="00A74A14" w:rsidRPr="00E65EF9">
        <w:t xml:space="preserve"> or Showering</w:t>
      </w:r>
      <w:r w:rsidR="007012DB" w:rsidRPr="00E65EF9">
        <w:t xml:space="preserve"> </w:t>
      </w:r>
      <w:r w:rsidR="00A74A14" w:rsidRPr="00E65EF9">
        <w:t>Plus</w:t>
      </w:r>
      <w:r w:rsidR="00EF7849" w:rsidRPr="00E65EF9">
        <w:t xml:space="preserve"> </w:t>
      </w:r>
      <w:r w:rsidR="00C90D03" w:rsidRPr="00E65EF9">
        <w:t>Nasal Iodophor</w:t>
      </w:r>
    </w:p>
    <w:p w14:paraId="5307E73C" w14:textId="5F7FAC17" w:rsidR="00E3139A" w:rsidRPr="003B6E2B" w:rsidRDefault="00E3139A" w:rsidP="003B6E2B">
      <w:pPr>
        <w:pStyle w:val="Heading1NoNumber"/>
      </w:pPr>
      <w:r w:rsidRPr="003B6E2B">
        <w:t xml:space="preserve">What </w:t>
      </w:r>
      <w:r w:rsidR="00D67023" w:rsidRPr="003B6E2B">
        <w:t>I</w:t>
      </w:r>
      <w:r w:rsidRPr="003B6E2B">
        <w:t>s Targeted Decolonization?</w:t>
      </w:r>
    </w:p>
    <w:p w14:paraId="66FD6D08" w14:textId="1F102D5F" w:rsidR="00CB12FA" w:rsidRPr="00107188" w:rsidRDefault="00CB12FA" w:rsidP="004D2E59">
      <w:pPr>
        <w:pStyle w:val="ParagraphtextCalibri"/>
      </w:pPr>
      <w:r w:rsidRPr="004D2E59">
        <w:t>Our hospital is decolonizing adult patients with medical devices using chlorhexidine</w:t>
      </w:r>
      <w:r w:rsidR="00A74A14" w:rsidRPr="004D2E59">
        <w:t xml:space="preserve"> gluconate</w:t>
      </w:r>
      <w:r w:rsidRPr="004D2E59">
        <w:t xml:space="preserve"> (CHG) for all bathing care needs. In addition, patients with medical devices who are </w:t>
      </w:r>
      <w:r w:rsidR="00612FC6">
        <w:t xml:space="preserve">methicillin-resistant </w:t>
      </w:r>
      <w:r w:rsidR="00612FC6" w:rsidRPr="00612FC6">
        <w:rPr>
          <w:i/>
          <w:iCs/>
        </w:rPr>
        <w:t>Staphylococcus aureus</w:t>
      </w:r>
      <w:r w:rsidR="00612FC6">
        <w:t xml:space="preserve"> (</w:t>
      </w:r>
      <w:r w:rsidRPr="004D2E59">
        <w:t>MRSA</w:t>
      </w:r>
      <w:r w:rsidR="00612FC6">
        <w:t>)</w:t>
      </w:r>
      <w:r w:rsidR="00A74A14" w:rsidRPr="004D2E59">
        <w:t xml:space="preserve"> carriers</w:t>
      </w:r>
      <w:r w:rsidRPr="004D2E59">
        <w:t xml:space="preserve"> by history, screening test, or clinical culture will receive nasal decolonization twice daily for 5 days.</w:t>
      </w:r>
    </w:p>
    <w:p w14:paraId="234CB81B" w14:textId="19A6C26C" w:rsidR="00CB12FA" w:rsidRPr="00E65EF9" w:rsidRDefault="00CB12FA" w:rsidP="003B6E2B">
      <w:pPr>
        <w:pStyle w:val="Heading1"/>
        <w:numPr>
          <w:ilvl w:val="0"/>
          <w:numId w:val="37"/>
        </w:numPr>
        <w:tabs>
          <w:tab w:val="clear" w:pos="360"/>
        </w:tabs>
        <w:ind w:left="720"/>
      </w:pPr>
      <w:r w:rsidRPr="00E65EF9">
        <w:t xml:space="preserve">How </w:t>
      </w:r>
      <w:r w:rsidR="00184E6A" w:rsidRPr="00E65EF9">
        <w:t>T</w:t>
      </w:r>
      <w:r w:rsidR="00F57546" w:rsidRPr="00E65EF9">
        <w:t>o</w:t>
      </w:r>
      <w:r w:rsidRPr="00E65EF9">
        <w:t xml:space="preserve"> Bathe </w:t>
      </w:r>
      <w:r w:rsidR="00A74A14" w:rsidRPr="00E65EF9">
        <w:t xml:space="preserve">or Shower </w:t>
      </w:r>
      <w:r w:rsidRPr="00E65EF9">
        <w:t xml:space="preserve">With CHG </w:t>
      </w:r>
    </w:p>
    <w:p w14:paraId="43808953" w14:textId="4C27A339" w:rsidR="00010BAF" w:rsidRDefault="00EB5611" w:rsidP="00E65EF9">
      <w:pPr>
        <w:pStyle w:val="ListParagraph"/>
      </w:pPr>
      <w:r w:rsidRPr="004D2E59">
        <w:t>Use 2% no-rinse CHG cloths for baths or 4% liquid rinse-off CHG for showers on admission, and for all subsequent routine bathing or showering needs</w:t>
      </w:r>
      <w:r w:rsidR="007E0C49">
        <w:t>.</w:t>
      </w:r>
    </w:p>
    <w:p w14:paraId="25371B3A" w14:textId="2BB939FC" w:rsidR="00EA2E38" w:rsidRDefault="00EA2E38" w:rsidP="00E65EF9">
      <w:pPr>
        <w:pStyle w:val="ListParagraph"/>
      </w:pPr>
      <w:r w:rsidRPr="00EB5611">
        <w:t>Pair with a “buddy” who can teach you. Review attached one-page staff instructional handout</w:t>
      </w:r>
      <w:r w:rsidR="00932D0F">
        <w:t>s</w:t>
      </w:r>
      <w:r w:rsidRPr="00EB5611">
        <w:t>.</w:t>
      </w:r>
    </w:p>
    <w:p w14:paraId="27AD9EEB" w14:textId="1582158E" w:rsidR="009B6C88" w:rsidRPr="00E65EF9" w:rsidRDefault="009B6C88" w:rsidP="00E65EF9">
      <w:pPr>
        <w:pStyle w:val="ListParagraph"/>
      </w:pPr>
      <w:r w:rsidRPr="00E65EF9">
        <w:t>To save time, give bath or shower instructional handout to patient prior to bath or shower.</w:t>
      </w:r>
    </w:p>
    <w:p w14:paraId="2D9AFA42" w14:textId="55D055AA" w:rsidR="00010BAF" w:rsidRPr="00E65EF9" w:rsidRDefault="00010BAF" w:rsidP="00E65EF9">
      <w:pPr>
        <w:pStyle w:val="ListParagraph"/>
      </w:pPr>
      <w:r w:rsidRPr="00E65EF9">
        <w:t>Cloth Bath: Obtain CHG bathing pack from warmer (6 cloths total)</w:t>
      </w:r>
      <w:r w:rsidR="009B6C88" w:rsidRPr="00E65EF9">
        <w:t xml:space="preserve">. </w:t>
      </w:r>
    </w:p>
    <w:p w14:paraId="32C1552A" w14:textId="1ED81A56" w:rsidR="00010BAF" w:rsidRPr="00E65EF9" w:rsidRDefault="00010BAF" w:rsidP="00E65EF9">
      <w:pPr>
        <w:pStyle w:val="ListParagraph"/>
      </w:pPr>
      <w:r w:rsidRPr="00E65EF9">
        <w:t xml:space="preserve">Showering: </w:t>
      </w:r>
      <w:r w:rsidR="009B6C88" w:rsidRPr="00E65EF9">
        <w:t>P</w:t>
      </w:r>
      <w:r w:rsidRPr="00E65EF9">
        <w:t xml:space="preserve">rovide patient with 4 oz 4% CHG bottle, and mesh sponge.  </w:t>
      </w:r>
    </w:p>
    <w:p w14:paraId="18678D22" w14:textId="5C9CBEE5" w:rsidR="00A74A14" w:rsidRPr="00E65EF9" w:rsidRDefault="00A74A14" w:rsidP="00E65EF9">
      <w:pPr>
        <w:pStyle w:val="ListParagraph"/>
      </w:pPr>
      <w:r w:rsidRPr="00E65EF9">
        <w:t>During bath or shower, be sure to perform or train the patient on the following:</w:t>
      </w:r>
    </w:p>
    <w:p w14:paraId="310BA1FD" w14:textId="6A252550" w:rsidR="00EB5611" w:rsidRPr="00221DE3" w:rsidRDefault="00EB5611" w:rsidP="00221DE3">
      <w:pPr>
        <w:pStyle w:val="Level2List"/>
      </w:pPr>
      <w:r w:rsidRPr="00221DE3">
        <w:t>Apply CHG to skin with firm massage.</w:t>
      </w:r>
    </w:p>
    <w:p w14:paraId="396BBB60" w14:textId="0334A66B" w:rsidR="00EB5611" w:rsidRPr="00221DE3" w:rsidRDefault="00EB5611" w:rsidP="00221DE3">
      <w:pPr>
        <w:pStyle w:val="Level2List"/>
      </w:pPr>
      <w:r w:rsidRPr="00221DE3">
        <w:t>Avoid getting CHG into eyes or ear canals.</w:t>
      </w:r>
    </w:p>
    <w:p w14:paraId="75002604" w14:textId="15E11331" w:rsidR="00EB5611" w:rsidRPr="00221DE3" w:rsidRDefault="00EB5611" w:rsidP="00221DE3">
      <w:pPr>
        <w:pStyle w:val="Level2List"/>
      </w:pPr>
      <w:r w:rsidRPr="00221DE3">
        <w:t>Do not use other soaps. They can inactivate CHG.</w:t>
      </w:r>
      <w:r w:rsidRPr="00221DE3" w:rsidDel="00592029">
        <w:t xml:space="preserve"> </w:t>
      </w:r>
    </w:p>
    <w:p w14:paraId="04544C9C" w14:textId="01816DDB" w:rsidR="00EB5611" w:rsidRPr="00221DE3" w:rsidRDefault="00EB5611" w:rsidP="00221DE3">
      <w:pPr>
        <w:pStyle w:val="Level2List"/>
      </w:pPr>
      <w:r w:rsidRPr="00221DE3">
        <w:t>For incontinent patients, clean soilage with wipes or rinse off in shower prior to using CHG to clean. After CHG is used, apply CHG-compatible barrier product as needed.</w:t>
      </w:r>
    </w:p>
    <w:p w14:paraId="35F91999" w14:textId="5B653A80" w:rsidR="00EB5611" w:rsidRPr="004D2E59" w:rsidRDefault="00EB5611" w:rsidP="00E65EF9">
      <w:pPr>
        <w:pStyle w:val="ListParagraph"/>
        <w:rPr>
          <w:rFonts w:eastAsiaTheme="minorHAnsi"/>
        </w:rPr>
      </w:pPr>
      <w:r w:rsidRPr="004D2E59">
        <w:rPr>
          <w:rFonts w:eastAsiaTheme="minorHAnsi"/>
        </w:rPr>
        <w:t xml:space="preserve">When using </w:t>
      </w:r>
      <w:r w:rsidR="00C1562C" w:rsidRPr="004D2E59">
        <w:rPr>
          <w:rFonts w:eastAsiaTheme="minorHAnsi"/>
        </w:rPr>
        <w:t xml:space="preserve">2% </w:t>
      </w:r>
      <w:r w:rsidRPr="004D2E59">
        <w:rPr>
          <w:rFonts w:eastAsiaTheme="minorHAnsi"/>
        </w:rPr>
        <w:t>CHG bathing cloths</w:t>
      </w:r>
    </w:p>
    <w:p w14:paraId="693E8902" w14:textId="7773BFAF" w:rsidR="00FE174C" w:rsidRPr="00E65EF9" w:rsidRDefault="00FE174C" w:rsidP="00221DE3">
      <w:pPr>
        <w:pStyle w:val="Level2List"/>
      </w:pPr>
      <w:r w:rsidRPr="00E65EF9">
        <w:t>Let air dry. Do not wipe off.</w:t>
      </w:r>
    </w:p>
    <w:p w14:paraId="0D099DCA" w14:textId="5D601724" w:rsidR="00FE174C" w:rsidRPr="00E65EF9" w:rsidRDefault="00FE174C" w:rsidP="00221DE3">
      <w:pPr>
        <w:pStyle w:val="Level2List"/>
      </w:pPr>
      <w:r w:rsidRPr="00E65EF9">
        <w:t xml:space="preserve">Do </w:t>
      </w:r>
      <w:r w:rsidR="00C1562C" w:rsidRPr="00E65EF9">
        <w:t>not</w:t>
      </w:r>
      <w:r w:rsidRPr="00E65EF9">
        <w:t xml:space="preserve"> flush cloths. Put them in the trash.</w:t>
      </w:r>
    </w:p>
    <w:p w14:paraId="13120E15" w14:textId="4A649CD7" w:rsidR="00A74A14" w:rsidRPr="00DC4891" w:rsidRDefault="00F30B2D" w:rsidP="004D2E59">
      <w:pPr>
        <w:pStyle w:val="Heading1"/>
        <w:numPr>
          <w:ilvl w:val="0"/>
          <w:numId w:val="37"/>
        </w:numPr>
        <w:tabs>
          <w:tab w:val="clear" w:pos="360"/>
        </w:tabs>
        <w:ind w:left="720"/>
        <w:rPr>
          <w:sz w:val="30"/>
          <w:szCs w:val="30"/>
        </w:rPr>
      </w:pPr>
      <w:r w:rsidRPr="004D2E59">
        <w:t>Cleaning Devices, Wounds, and Rashes During CHG Bath or</w:t>
      </w:r>
      <w:r w:rsidR="00A74A14" w:rsidRPr="004D2E59">
        <w:t xml:space="preserve"> Shower</w:t>
      </w:r>
    </w:p>
    <w:p w14:paraId="29A427CB" w14:textId="5D29D6A7" w:rsidR="00A74A14" w:rsidRPr="00E65EF9" w:rsidRDefault="00A74A14" w:rsidP="00E65EF9">
      <w:pPr>
        <w:pStyle w:val="ListParagraph"/>
      </w:pPr>
      <w:r w:rsidRPr="00E65EF9">
        <w:t xml:space="preserve">Devices need the most protection. </w:t>
      </w:r>
      <w:r w:rsidR="00EB5611" w:rsidRPr="00E65EF9">
        <w:t xml:space="preserve">During a bed bath or after unwrapping devices after a shower, </w:t>
      </w:r>
      <w:r w:rsidRPr="00E65EF9">
        <w:t xml:space="preserve">apply 2% CHG cloth to the 6 inches of </w:t>
      </w:r>
      <w:r w:rsidR="00EB5611" w:rsidRPr="00E65EF9">
        <w:t>all</w:t>
      </w:r>
      <w:r w:rsidRPr="00E65EF9">
        <w:t xml:space="preserve"> device</w:t>
      </w:r>
      <w:r w:rsidR="00EB5611" w:rsidRPr="00E65EF9">
        <w:t>s</w:t>
      </w:r>
      <w:r w:rsidRPr="00E65EF9">
        <w:t xml:space="preserve"> </w:t>
      </w:r>
      <w:r w:rsidR="00EB5611" w:rsidRPr="00E65EF9">
        <w:t>(e.g. lines, tubes, drains)</w:t>
      </w:r>
      <w:r w:rsidRPr="00E65EF9">
        <w:t xml:space="preserve"> closest to the body, and over al</w:t>
      </w:r>
      <w:r w:rsidR="00EB5611" w:rsidRPr="00E65EF9">
        <w:t xml:space="preserve">l </w:t>
      </w:r>
      <w:r w:rsidRPr="00E65EF9">
        <w:t>non</w:t>
      </w:r>
      <w:r w:rsidR="00EB5611" w:rsidRPr="00E65EF9">
        <w:t>-</w:t>
      </w:r>
      <w:r w:rsidRPr="00E65EF9">
        <w:t xml:space="preserve">gauze dressings. </w:t>
      </w:r>
    </w:p>
    <w:p w14:paraId="1997583C" w14:textId="0C4DDA9A" w:rsidR="00A74A14" w:rsidRPr="00E65EF9" w:rsidRDefault="00A74A14" w:rsidP="00E65EF9">
      <w:pPr>
        <w:pStyle w:val="ListParagraph"/>
      </w:pPr>
      <w:r w:rsidRPr="00E65EF9">
        <w:t xml:space="preserve">Rashes and wounds also need protection. </w:t>
      </w:r>
      <w:r w:rsidR="00EB5611" w:rsidRPr="00E65EF9">
        <w:t xml:space="preserve">During a bed bath or after unwrapping wounds after a shower, use </w:t>
      </w:r>
      <w:r w:rsidRPr="00E65EF9">
        <w:t xml:space="preserve">2% CHG </w:t>
      </w:r>
      <w:r w:rsidR="00EB5611" w:rsidRPr="00E65EF9">
        <w:t>cloth on</w:t>
      </w:r>
      <w:r w:rsidRPr="00E65EF9">
        <w:t xml:space="preserve"> rashes and wounds that are not packed or deep. Do not rinse</w:t>
      </w:r>
      <w:r w:rsidR="00EB5611" w:rsidRPr="00E65EF9">
        <w:t xml:space="preserve"> off</w:t>
      </w:r>
      <w:r w:rsidRPr="00E65EF9">
        <w:t>.</w:t>
      </w:r>
    </w:p>
    <w:p w14:paraId="0775FA89" w14:textId="403AD356" w:rsidR="009A15DA" w:rsidRPr="0004232E" w:rsidRDefault="00C90D03" w:rsidP="004D2E59">
      <w:pPr>
        <w:pStyle w:val="Heading1"/>
        <w:numPr>
          <w:ilvl w:val="0"/>
          <w:numId w:val="37"/>
        </w:numPr>
        <w:tabs>
          <w:tab w:val="clear" w:pos="360"/>
        </w:tabs>
        <w:ind w:left="720"/>
        <w:rPr>
          <w:sz w:val="30"/>
          <w:szCs w:val="30"/>
        </w:rPr>
      </w:pPr>
      <w:r w:rsidRPr="004D2E59">
        <w:t>10% Nasal Iodophor (Iodine) Treatment</w:t>
      </w:r>
      <w:r w:rsidR="009A15DA" w:rsidRPr="004D2E59">
        <w:t xml:space="preserve"> (for known</w:t>
      </w:r>
      <w:r w:rsidR="0012210F" w:rsidRPr="004D2E59">
        <w:t xml:space="preserve"> MRSA carriers</w:t>
      </w:r>
      <w:r w:rsidR="009A15DA" w:rsidRPr="004D2E59">
        <w:t>)</w:t>
      </w:r>
    </w:p>
    <w:p w14:paraId="49AA0E48" w14:textId="16FA8252" w:rsidR="00E3139A" w:rsidRPr="00E65EF9" w:rsidRDefault="00C90D03" w:rsidP="00E65EF9">
      <w:pPr>
        <w:pStyle w:val="ListParagraph"/>
      </w:pPr>
      <w:r w:rsidRPr="00E65EF9">
        <w:t>Use 10% nasal iodophor (one swab per nostril) twice daily for 5 days or until discharge</w:t>
      </w:r>
      <w:r w:rsidR="003D2CB2" w:rsidRPr="00E65EF9">
        <w:t>.</w:t>
      </w:r>
    </w:p>
    <w:p w14:paraId="0FD07336" w14:textId="77777777" w:rsidR="00D3514C" w:rsidRDefault="00D3514C" w:rsidP="00932D5F">
      <w:pPr>
        <w:tabs>
          <w:tab w:val="left" w:pos="540"/>
        </w:tabs>
        <w:spacing w:after="0" w:line="240" w:lineRule="auto"/>
        <w:ind w:left="547"/>
        <w:rPr>
          <w:rFonts w:asciiTheme="minorHAnsi" w:hAnsiTheme="minorHAnsi"/>
          <w:b/>
          <w:sz w:val="24"/>
          <w:szCs w:val="24"/>
        </w:rPr>
      </w:pPr>
    </w:p>
    <w:p w14:paraId="19E01A5B" w14:textId="45169EA1" w:rsidR="00B46797" w:rsidRPr="00E3139A" w:rsidRDefault="00B46797" w:rsidP="00932D5F">
      <w:pPr>
        <w:tabs>
          <w:tab w:val="left" w:pos="540"/>
        </w:tabs>
        <w:spacing w:after="0" w:line="240" w:lineRule="auto"/>
        <w:ind w:left="547"/>
        <w:rPr>
          <w:rFonts w:asciiTheme="minorHAnsi" w:hAnsiTheme="minorHAnsi"/>
          <w:b/>
          <w:sz w:val="24"/>
          <w:szCs w:val="24"/>
        </w:rPr>
      </w:pPr>
      <w:r w:rsidRPr="00E3139A">
        <w:rPr>
          <w:rFonts w:asciiTheme="minorHAnsi" w:hAnsiTheme="minorHAnsi"/>
          <w:b/>
          <w:sz w:val="24"/>
          <w:szCs w:val="24"/>
        </w:rPr>
        <w:t xml:space="preserve">__________________________________  </w:t>
      </w:r>
    </w:p>
    <w:p w14:paraId="455FE036" w14:textId="77777777" w:rsidR="00B46797" w:rsidRDefault="00B46797" w:rsidP="00932D5F">
      <w:pPr>
        <w:pStyle w:val="ParagraphtextCalibri"/>
        <w:ind w:left="547"/>
        <w:rPr>
          <w:b/>
          <w:bCs/>
        </w:rPr>
      </w:pPr>
      <w:r w:rsidRPr="00AE3BF3">
        <w:rPr>
          <w:b/>
          <w:bCs/>
        </w:rPr>
        <w:t>Signature of Staff Completing Training</w:t>
      </w:r>
      <w:r w:rsidRPr="00AE3BF3">
        <w:rPr>
          <w:b/>
          <w:bCs/>
        </w:rPr>
        <w:tab/>
      </w:r>
    </w:p>
    <w:p w14:paraId="0A295894" w14:textId="22FB8208" w:rsidR="00B46797" w:rsidRDefault="00B46797" w:rsidP="00932D5F">
      <w:pPr>
        <w:pStyle w:val="ParagraphtextCalibri"/>
        <w:spacing w:after="0"/>
        <w:ind w:left="547"/>
        <w:rPr>
          <w:b/>
          <w:bCs/>
        </w:rPr>
      </w:pPr>
      <w:r>
        <w:rPr>
          <w:b/>
          <w:bCs/>
        </w:rPr>
        <w:t xml:space="preserve">__________________________     </w:t>
      </w:r>
      <w:r>
        <w:rPr>
          <w:b/>
          <w:bCs/>
        </w:rPr>
        <w:tab/>
        <w:t xml:space="preserve">________________________          </w:t>
      </w:r>
      <w:r>
        <w:rPr>
          <w:b/>
          <w:bCs/>
        </w:rPr>
        <w:tab/>
        <w:t>____/____/________</w:t>
      </w:r>
    </w:p>
    <w:p w14:paraId="6F37DAE3" w14:textId="77777777" w:rsidR="00B46797" w:rsidRDefault="00B46797" w:rsidP="00932D5F">
      <w:pPr>
        <w:pStyle w:val="ParagraphtextCalibri"/>
        <w:spacing w:after="0"/>
        <w:ind w:left="547"/>
        <w:rPr>
          <w:color w:val="FF0000"/>
        </w:rPr>
      </w:pPr>
      <w:r>
        <w:rPr>
          <w:b/>
          <w:bCs/>
        </w:rPr>
        <w:t>Print Last 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Print First 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</w:t>
      </w:r>
    </w:p>
    <w:p w14:paraId="6F6785E6" w14:textId="514E4530" w:rsidR="00D4293F" w:rsidRPr="006B1435" w:rsidRDefault="00AB6EE6" w:rsidP="00932D5F">
      <w:pPr>
        <w:pStyle w:val="CenterBottom"/>
        <w:spacing w:before="40" w:after="0"/>
        <w:rPr>
          <w:sz w:val="26"/>
          <w:szCs w:val="26"/>
        </w:rPr>
      </w:pPr>
      <w:r w:rsidRPr="00AD38C3">
        <w:t>Please return signature page to the unit charge nurse.  Review attached CHG handouts.</w:t>
      </w:r>
    </w:p>
    <w:sectPr w:rsidR="00D4293F" w:rsidRPr="006B1435" w:rsidSect="00932D5F">
      <w:footerReference w:type="default" r:id="rId10"/>
      <w:pgSz w:w="12240" w:h="15840"/>
      <w:pgMar w:top="90" w:right="720" w:bottom="18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7A949" w14:textId="77777777" w:rsidR="007C6D3B" w:rsidRDefault="007C6D3B" w:rsidP="00F26FFA">
      <w:pPr>
        <w:spacing w:after="0" w:line="240" w:lineRule="auto"/>
      </w:pPr>
      <w:r>
        <w:separator/>
      </w:r>
    </w:p>
  </w:endnote>
  <w:endnote w:type="continuationSeparator" w:id="0">
    <w:p w14:paraId="51B8BFDF" w14:textId="77777777" w:rsidR="007C6D3B" w:rsidRDefault="007C6D3B" w:rsidP="00F26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11456" w14:textId="77777777" w:rsidR="00C52040" w:rsidRPr="00CC2EAE" w:rsidRDefault="00C52040" w:rsidP="00932D5F">
    <w:pPr>
      <w:pStyle w:val="EndnoteText1"/>
      <w:tabs>
        <w:tab w:val="right" w:pos="10800"/>
      </w:tabs>
      <w:rPr>
        <w:rFonts w:cs="Calibri Ligh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21CC491" wp14:editId="61FF0D94">
          <wp:simplePos x="0" y="0"/>
          <wp:positionH relativeFrom="column">
            <wp:posOffset>-504825</wp:posOffset>
          </wp:positionH>
          <wp:positionV relativeFrom="page">
            <wp:posOffset>9321800</wp:posOffset>
          </wp:positionV>
          <wp:extent cx="7863840" cy="773107"/>
          <wp:effectExtent l="0" t="0" r="3810" b="825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773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Calibri Light"/>
      </w:rPr>
      <w:tab/>
    </w:r>
    <w:r w:rsidRPr="00CC2EAE">
      <w:rPr>
        <w:rFonts w:cs="Calibri Light"/>
      </w:rPr>
      <w:t>AHRQ Pub. No. 20(22)-0036</w:t>
    </w:r>
  </w:p>
  <w:p w14:paraId="21E5DF5E" w14:textId="77777777" w:rsidR="00C52040" w:rsidRDefault="00C52040" w:rsidP="00932D5F">
    <w:pPr>
      <w:pStyle w:val="EndnoteText1"/>
      <w:tabs>
        <w:tab w:val="right" w:pos="10800"/>
        <w:tab w:val="right" w:pos="14400"/>
      </w:tabs>
      <w:rPr>
        <w:rFonts w:cs="Calibri Light"/>
      </w:rPr>
    </w:pPr>
    <w:r w:rsidRPr="0033251D">
      <w:rPr>
        <w:rFonts w:cs="Calibri Light"/>
      </w:rPr>
      <w:tab/>
      <w:t>March 2022</w:t>
    </w:r>
  </w:p>
  <w:p w14:paraId="65D3274A" w14:textId="77777777" w:rsidR="00C52040" w:rsidRPr="00C52040" w:rsidRDefault="00C52040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BB665" w14:textId="77777777" w:rsidR="007C6D3B" w:rsidRDefault="007C6D3B" w:rsidP="00F26FFA">
      <w:pPr>
        <w:spacing w:after="0" w:line="240" w:lineRule="auto"/>
      </w:pPr>
      <w:r>
        <w:separator/>
      </w:r>
    </w:p>
  </w:footnote>
  <w:footnote w:type="continuationSeparator" w:id="0">
    <w:p w14:paraId="58B1B390" w14:textId="77777777" w:rsidR="007C6D3B" w:rsidRDefault="007C6D3B" w:rsidP="00F26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648F6"/>
    <w:multiLevelType w:val="hybridMultilevel"/>
    <w:tmpl w:val="6E261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35F83"/>
    <w:multiLevelType w:val="multilevel"/>
    <w:tmpl w:val="417A4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26C05A5"/>
    <w:multiLevelType w:val="hybridMultilevel"/>
    <w:tmpl w:val="58D671C6"/>
    <w:lvl w:ilvl="0" w:tplc="5614A02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86978"/>
    <w:multiLevelType w:val="hybridMultilevel"/>
    <w:tmpl w:val="E7A064BA"/>
    <w:lvl w:ilvl="0" w:tplc="B636B6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284C4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9451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05B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C4AE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B012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4CD1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4256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80BF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84EB5"/>
    <w:multiLevelType w:val="multilevel"/>
    <w:tmpl w:val="941A30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B5C57CA"/>
    <w:multiLevelType w:val="hybridMultilevel"/>
    <w:tmpl w:val="4F9ED03E"/>
    <w:lvl w:ilvl="0" w:tplc="7AA6AD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6E68BA">
      <w:start w:val="275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30FD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CEDE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6478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BCF5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8E97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022F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DE2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2535B"/>
    <w:multiLevelType w:val="hybridMultilevel"/>
    <w:tmpl w:val="7E7485A6"/>
    <w:lvl w:ilvl="0" w:tplc="C5DC374A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4"/>
      </w:rPr>
    </w:lvl>
    <w:lvl w:ilvl="1" w:tplc="D11217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88B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9CE768">
      <w:start w:val="875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8043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3220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702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025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5C8C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9B258C"/>
    <w:multiLevelType w:val="multilevel"/>
    <w:tmpl w:val="FADC7C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E71108F"/>
    <w:multiLevelType w:val="hybridMultilevel"/>
    <w:tmpl w:val="E1A65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51CA4"/>
    <w:multiLevelType w:val="multilevel"/>
    <w:tmpl w:val="3564B0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27CA2F9B"/>
    <w:multiLevelType w:val="multilevel"/>
    <w:tmpl w:val="D3DE6E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28741F44"/>
    <w:multiLevelType w:val="hybridMultilevel"/>
    <w:tmpl w:val="62D02E4C"/>
    <w:lvl w:ilvl="0" w:tplc="963C0F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26AE26">
      <w:start w:val="352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E656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5E41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987D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E687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B05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4664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F4BD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D6256"/>
    <w:multiLevelType w:val="hybridMultilevel"/>
    <w:tmpl w:val="B14EAD56"/>
    <w:lvl w:ilvl="0" w:tplc="2BA271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0252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7CC7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10A5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48B6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547F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6ED9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1EA3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F66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E5498"/>
    <w:multiLevelType w:val="hybridMultilevel"/>
    <w:tmpl w:val="46D838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45882"/>
    <w:multiLevelType w:val="multilevel"/>
    <w:tmpl w:val="D2B2A9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2ECB5529"/>
    <w:multiLevelType w:val="hybridMultilevel"/>
    <w:tmpl w:val="822AEC00"/>
    <w:lvl w:ilvl="0" w:tplc="8B407E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2A0BAE">
      <w:start w:val="312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45E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811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643E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385E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C48D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F626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9A7A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C1BB0"/>
    <w:multiLevelType w:val="hybridMultilevel"/>
    <w:tmpl w:val="DF1821E8"/>
    <w:lvl w:ilvl="0" w:tplc="FA0411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2A0BAE">
      <w:start w:val="312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A8DD02">
      <w:start w:val="545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86A3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5412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80F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E679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84F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E0CB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70C0B"/>
    <w:multiLevelType w:val="multilevel"/>
    <w:tmpl w:val="8FA64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31247C2D"/>
    <w:multiLevelType w:val="hybridMultilevel"/>
    <w:tmpl w:val="5D8ADA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A2A0BAE">
      <w:start w:val="3123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959A5"/>
    <w:multiLevelType w:val="hybridMultilevel"/>
    <w:tmpl w:val="78D8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8FA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223D5"/>
    <w:multiLevelType w:val="hybridMultilevel"/>
    <w:tmpl w:val="92740874"/>
    <w:lvl w:ilvl="0" w:tplc="AB067A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2A0BAE">
      <w:start w:val="312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C2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4886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40B3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CAD2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D2B5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50CC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D6D2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82844"/>
    <w:multiLevelType w:val="multilevel"/>
    <w:tmpl w:val="9962BC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3F304B68"/>
    <w:multiLevelType w:val="hybridMultilevel"/>
    <w:tmpl w:val="1ABCEA1C"/>
    <w:lvl w:ilvl="0" w:tplc="FA0411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D63FF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A8DD02">
      <w:start w:val="545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86A3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5412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80F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E679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84F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E0CB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21ED0"/>
    <w:multiLevelType w:val="hybridMultilevel"/>
    <w:tmpl w:val="B34ACECA"/>
    <w:lvl w:ilvl="0" w:tplc="64F693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2A0BAE">
      <w:start w:val="312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4ECD6C">
      <w:start w:val="221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AAC2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FA59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301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8A7B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D4C8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D0AD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96B8F"/>
    <w:multiLevelType w:val="hybridMultilevel"/>
    <w:tmpl w:val="D9F41654"/>
    <w:lvl w:ilvl="0" w:tplc="DEA26B74">
      <w:start w:val="1"/>
      <w:numFmt w:val="decimal"/>
      <w:pStyle w:val="Level2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EB291B"/>
    <w:multiLevelType w:val="hybridMultilevel"/>
    <w:tmpl w:val="4D22A0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A0DB4"/>
    <w:multiLevelType w:val="multilevel"/>
    <w:tmpl w:val="417A4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B361F7B"/>
    <w:multiLevelType w:val="multilevel"/>
    <w:tmpl w:val="1A161B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4B780C0F"/>
    <w:multiLevelType w:val="multilevel"/>
    <w:tmpl w:val="32F8DA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2891D87"/>
    <w:multiLevelType w:val="multilevel"/>
    <w:tmpl w:val="82242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"/>
      <w:lvlJc w:val="left"/>
      <w:pPr>
        <w:ind w:left="2880" w:hanging="360"/>
      </w:pPr>
      <w:rPr>
        <w:rFonts w:ascii="Wingdings 2" w:hAnsi="Wingdings 2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30" w15:restartNumberingAfterBreak="0">
    <w:nsid w:val="53CE59C2"/>
    <w:multiLevelType w:val="hybridMultilevel"/>
    <w:tmpl w:val="6DD0503C"/>
    <w:lvl w:ilvl="0" w:tplc="FA0411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2A0BAE">
      <w:start w:val="312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A8DD02">
      <w:start w:val="545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86A3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5412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80F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E679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84F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E0CB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533A4"/>
    <w:multiLevelType w:val="multilevel"/>
    <w:tmpl w:val="05D88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ED57F8"/>
    <w:multiLevelType w:val="hybridMultilevel"/>
    <w:tmpl w:val="0ABC4BEA"/>
    <w:lvl w:ilvl="0" w:tplc="DC007B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AC579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28D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9283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D83A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5EE6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4E3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94BC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96C0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84824"/>
    <w:multiLevelType w:val="hybridMultilevel"/>
    <w:tmpl w:val="89F6263E"/>
    <w:lvl w:ilvl="0" w:tplc="8AFC79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508DDC">
      <w:start w:val="30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2CA3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505A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D04A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0897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8C87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F414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9E07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B62F0"/>
    <w:multiLevelType w:val="multilevel"/>
    <w:tmpl w:val="12C45F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689865E6"/>
    <w:multiLevelType w:val="hybridMultilevel"/>
    <w:tmpl w:val="F5AC7ECE"/>
    <w:lvl w:ilvl="0" w:tplc="70BA307E">
      <w:start w:val="1"/>
      <w:numFmt w:val="decimal"/>
      <w:pStyle w:val="Heading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AAD2E2A"/>
    <w:multiLevelType w:val="hybridMultilevel"/>
    <w:tmpl w:val="99609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D0C31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ECED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20BD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B858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2262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5A28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B68F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1A59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A1948"/>
    <w:multiLevelType w:val="hybridMultilevel"/>
    <w:tmpl w:val="113A5EA6"/>
    <w:lvl w:ilvl="0" w:tplc="603655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EA60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883B5E">
      <w:start w:val="441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493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DE50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DE49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683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B8D2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D0FF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53618D"/>
    <w:multiLevelType w:val="hybridMultilevel"/>
    <w:tmpl w:val="32AECC9A"/>
    <w:lvl w:ilvl="0" w:tplc="64F693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2A0BAE">
      <w:start w:val="312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4ECD6C">
      <w:start w:val="221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AAC2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FA59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301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8A7B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D4C8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D0AD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107C1"/>
    <w:multiLevelType w:val="hybridMultilevel"/>
    <w:tmpl w:val="55D425BE"/>
    <w:lvl w:ilvl="0" w:tplc="70B2C4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848C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0030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DE60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FA77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4A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A06B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5C02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86C97"/>
    <w:multiLevelType w:val="hybridMultilevel"/>
    <w:tmpl w:val="600C00BC"/>
    <w:lvl w:ilvl="0" w:tplc="64F693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C6E4B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4ECD6C">
      <w:start w:val="221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AAC2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FA59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301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8A7B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D4C8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D0AD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87CE8"/>
    <w:multiLevelType w:val="hybridMultilevel"/>
    <w:tmpl w:val="A1FA8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50456"/>
    <w:multiLevelType w:val="hybridMultilevel"/>
    <w:tmpl w:val="0936B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02958"/>
    <w:multiLevelType w:val="hybridMultilevel"/>
    <w:tmpl w:val="FE9A0AA6"/>
    <w:lvl w:ilvl="0" w:tplc="A8926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92668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35788B3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E9CE768">
      <w:start w:val="875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680437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73220A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170205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F0251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05C8CF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EDC073C"/>
    <w:multiLevelType w:val="hybridMultilevel"/>
    <w:tmpl w:val="8256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4"/>
  </w:num>
  <w:num w:numId="3">
    <w:abstractNumId w:val="31"/>
  </w:num>
  <w:num w:numId="4">
    <w:abstractNumId w:val="28"/>
  </w:num>
  <w:num w:numId="5">
    <w:abstractNumId w:val="7"/>
  </w:num>
  <w:num w:numId="6">
    <w:abstractNumId w:val="10"/>
  </w:num>
  <w:num w:numId="7">
    <w:abstractNumId w:val="14"/>
  </w:num>
  <w:num w:numId="8">
    <w:abstractNumId w:val="21"/>
  </w:num>
  <w:num w:numId="9">
    <w:abstractNumId w:val="34"/>
  </w:num>
  <w:num w:numId="10">
    <w:abstractNumId w:val="17"/>
  </w:num>
  <w:num w:numId="11">
    <w:abstractNumId w:val="1"/>
  </w:num>
  <w:num w:numId="12">
    <w:abstractNumId w:val="4"/>
  </w:num>
  <w:num w:numId="13">
    <w:abstractNumId w:val="26"/>
  </w:num>
  <w:num w:numId="14">
    <w:abstractNumId w:val="27"/>
  </w:num>
  <w:num w:numId="15">
    <w:abstractNumId w:val="9"/>
  </w:num>
  <w:num w:numId="16">
    <w:abstractNumId w:val="41"/>
  </w:num>
  <w:num w:numId="17">
    <w:abstractNumId w:val="0"/>
  </w:num>
  <w:num w:numId="18">
    <w:abstractNumId w:val="20"/>
  </w:num>
  <w:num w:numId="19">
    <w:abstractNumId w:val="12"/>
  </w:num>
  <w:num w:numId="20">
    <w:abstractNumId w:val="11"/>
  </w:num>
  <w:num w:numId="21">
    <w:abstractNumId w:val="25"/>
  </w:num>
  <w:num w:numId="22">
    <w:abstractNumId w:val="33"/>
  </w:num>
  <w:num w:numId="23">
    <w:abstractNumId w:val="5"/>
  </w:num>
  <w:num w:numId="24">
    <w:abstractNumId w:val="40"/>
  </w:num>
  <w:num w:numId="25">
    <w:abstractNumId w:val="23"/>
  </w:num>
  <w:num w:numId="26">
    <w:abstractNumId w:val="38"/>
  </w:num>
  <w:num w:numId="27">
    <w:abstractNumId w:val="32"/>
  </w:num>
  <w:num w:numId="28">
    <w:abstractNumId w:val="37"/>
  </w:num>
  <w:num w:numId="29">
    <w:abstractNumId w:val="18"/>
  </w:num>
  <w:num w:numId="30">
    <w:abstractNumId w:val="22"/>
  </w:num>
  <w:num w:numId="31">
    <w:abstractNumId w:val="16"/>
  </w:num>
  <w:num w:numId="32">
    <w:abstractNumId w:val="30"/>
  </w:num>
  <w:num w:numId="33">
    <w:abstractNumId w:val="3"/>
  </w:num>
  <w:num w:numId="34">
    <w:abstractNumId w:val="39"/>
  </w:num>
  <w:num w:numId="35">
    <w:abstractNumId w:val="13"/>
  </w:num>
  <w:num w:numId="36">
    <w:abstractNumId w:val="15"/>
  </w:num>
  <w:num w:numId="37">
    <w:abstractNumId w:val="43"/>
  </w:num>
  <w:num w:numId="38">
    <w:abstractNumId w:val="36"/>
  </w:num>
  <w:num w:numId="39">
    <w:abstractNumId w:val="6"/>
  </w:num>
  <w:num w:numId="40">
    <w:abstractNumId w:val="2"/>
  </w:num>
  <w:num w:numId="41">
    <w:abstractNumId w:val="8"/>
  </w:num>
  <w:num w:numId="42">
    <w:abstractNumId w:val="19"/>
  </w:num>
  <w:num w:numId="43">
    <w:abstractNumId w:val="42"/>
  </w:num>
  <w:num w:numId="44">
    <w:abstractNumId w:val="19"/>
    <w:lvlOverride w:ilvl="0">
      <w:lvl w:ilvl="0" w:tplc="04090001">
        <w:start w:val="1"/>
        <w:numFmt w:val="decimal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48D8FA8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5">
    <w:abstractNumId w:val="19"/>
    <w:lvlOverride w:ilvl="0">
      <w:lvl w:ilvl="0" w:tplc="04090001">
        <w:start w:val="1"/>
        <w:numFmt w:val="decimal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48D8FA8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6">
    <w:abstractNumId w:val="19"/>
    <w:lvlOverride w:ilvl="0">
      <w:lvl w:ilvl="0" w:tplc="04090001">
        <w:start w:val="1"/>
        <w:numFmt w:val="decimal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48D8FA8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7">
    <w:abstractNumId w:val="24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915"/>
    <w:rsid w:val="00010BAF"/>
    <w:rsid w:val="0001403D"/>
    <w:rsid w:val="00014E8A"/>
    <w:rsid w:val="00035255"/>
    <w:rsid w:val="0008508F"/>
    <w:rsid w:val="00092B12"/>
    <w:rsid w:val="000B3E4E"/>
    <w:rsid w:val="00107188"/>
    <w:rsid w:val="00120DFB"/>
    <w:rsid w:val="0012210F"/>
    <w:rsid w:val="00125288"/>
    <w:rsid w:val="00127CA6"/>
    <w:rsid w:val="0013208E"/>
    <w:rsid w:val="00184E6A"/>
    <w:rsid w:val="00190DC8"/>
    <w:rsid w:val="001B7D42"/>
    <w:rsid w:val="001D4526"/>
    <w:rsid w:val="001F7FB7"/>
    <w:rsid w:val="002201AC"/>
    <w:rsid w:val="00221DE3"/>
    <w:rsid w:val="002357AF"/>
    <w:rsid w:val="00253297"/>
    <w:rsid w:val="002664BC"/>
    <w:rsid w:val="00282CB5"/>
    <w:rsid w:val="002D4572"/>
    <w:rsid w:val="002F0BEF"/>
    <w:rsid w:val="003137AD"/>
    <w:rsid w:val="003139C7"/>
    <w:rsid w:val="00340B58"/>
    <w:rsid w:val="0037307A"/>
    <w:rsid w:val="0038650A"/>
    <w:rsid w:val="003B6E2B"/>
    <w:rsid w:val="003B7475"/>
    <w:rsid w:val="003C079A"/>
    <w:rsid w:val="003C1D24"/>
    <w:rsid w:val="003C2960"/>
    <w:rsid w:val="003D2CB2"/>
    <w:rsid w:val="003F0F40"/>
    <w:rsid w:val="004115C9"/>
    <w:rsid w:val="00423823"/>
    <w:rsid w:val="00432898"/>
    <w:rsid w:val="004449B1"/>
    <w:rsid w:val="004744B1"/>
    <w:rsid w:val="00474DF6"/>
    <w:rsid w:val="00477698"/>
    <w:rsid w:val="004A63A6"/>
    <w:rsid w:val="004A6BEB"/>
    <w:rsid w:val="004C460A"/>
    <w:rsid w:val="004C4A51"/>
    <w:rsid w:val="004D2E59"/>
    <w:rsid w:val="004E310A"/>
    <w:rsid w:val="004F0DEB"/>
    <w:rsid w:val="004F1EAF"/>
    <w:rsid w:val="00504C38"/>
    <w:rsid w:val="00505408"/>
    <w:rsid w:val="00546B89"/>
    <w:rsid w:val="00561C5C"/>
    <w:rsid w:val="005709EF"/>
    <w:rsid w:val="00570ABA"/>
    <w:rsid w:val="005A2F1A"/>
    <w:rsid w:val="005A392F"/>
    <w:rsid w:val="005B3B10"/>
    <w:rsid w:val="005C1FCC"/>
    <w:rsid w:val="005F21A3"/>
    <w:rsid w:val="005F22D3"/>
    <w:rsid w:val="005F46BD"/>
    <w:rsid w:val="00601363"/>
    <w:rsid w:val="006053D5"/>
    <w:rsid w:val="006113F3"/>
    <w:rsid w:val="00612FC6"/>
    <w:rsid w:val="006309F2"/>
    <w:rsid w:val="00631BD6"/>
    <w:rsid w:val="0064543C"/>
    <w:rsid w:val="00645589"/>
    <w:rsid w:val="00651CA9"/>
    <w:rsid w:val="006556F3"/>
    <w:rsid w:val="00655AD1"/>
    <w:rsid w:val="00667106"/>
    <w:rsid w:val="0069677A"/>
    <w:rsid w:val="006A30F7"/>
    <w:rsid w:val="006A59ED"/>
    <w:rsid w:val="006A6D13"/>
    <w:rsid w:val="006B1435"/>
    <w:rsid w:val="006F3864"/>
    <w:rsid w:val="007012DB"/>
    <w:rsid w:val="00714915"/>
    <w:rsid w:val="007353AA"/>
    <w:rsid w:val="00751931"/>
    <w:rsid w:val="007737C1"/>
    <w:rsid w:val="00781EA5"/>
    <w:rsid w:val="00792AEE"/>
    <w:rsid w:val="00793ECA"/>
    <w:rsid w:val="007C6D3B"/>
    <w:rsid w:val="007E0C49"/>
    <w:rsid w:val="007E656F"/>
    <w:rsid w:val="007F07ED"/>
    <w:rsid w:val="00827B85"/>
    <w:rsid w:val="00836B9A"/>
    <w:rsid w:val="00862344"/>
    <w:rsid w:val="008A686C"/>
    <w:rsid w:val="008B0949"/>
    <w:rsid w:val="008C54E7"/>
    <w:rsid w:val="008E34B7"/>
    <w:rsid w:val="00922BA6"/>
    <w:rsid w:val="00932D0F"/>
    <w:rsid w:val="00932D5F"/>
    <w:rsid w:val="00947813"/>
    <w:rsid w:val="00950E32"/>
    <w:rsid w:val="00965087"/>
    <w:rsid w:val="009A1255"/>
    <w:rsid w:val="009A15DA"/>
    <w:rsid w:val="009B3FCD"/>
    <w:rsid w:val="009B6C88"/>
    <w:rsid w:val="009C18D3"/>
    <w:rsid w:val="009D371A"/>
    <w:rsid w:val="009E61CC"/>
    <w:rsid w:val="009F0D5A"/>
    <w:rsid w:val="00A01A12"/>
    <w:rsid w:val="00A05DB5"/>
    <w:rsid w:val="00A134A8"/>
    <w:rsid w:val="00A21525"/>
    <w:rsid w:val="00A23783"/>
    <w:rsid w:val="00A5616A"/>
    <w:rsid w:val="00A6023F"/>
    <w:rsid w:val="00A64CE6"/>
    <w:rsid w:val="00A65B38"/>
    <w:rsid w:val="00A663AA"/>
    <w:rsid w:val="00A6684E"/>
    <w:rsid w:val="00A71967"/>
    <w:rsid w:val="00A74A14"/>
    <w:rsid w:val="00A8120B"/>
    <w:rsid w:val="00A85ECB"/>
    <w:rsid w:val="00AB55C0"/>
    <w:rsid w:val="00AB6BC8"/>
    <w:rsid w:val="00AB6EE6"/>
    <w:rsid w:val="00AD38C3"/>
    <w:rsid w:val="00AE6E8A"/>
    <w:rsid w:val="00AF139D"/>
    <w:rsid w:val="00AF2D85"/>
    <w:rsid w:val="00AF6972"/>
    <w:rsid w:val="00B011FE"/>
    <w:rsid w:val="00B04E43"/>
    <w:rsid w:val="00B14366"/>
    <w:rsid w:val="00B1687B"/>
    <w:rsid w:val="00B31012"/>
    <w:rsid w:val="00B31733"/>
    <w:rsid w:val="00B34830"/>
    <w:rsid w:val="00B46797"/>
    <w:rsid w:val="00B63016"/>
    <w:rsid w:val="00B81D51"/>
    <w:rsid w:val="00B934BC"/>
    <w:rsid w:val="00BE73C3"/>
    <w:rsid w:val="00C1562C"/>
    <w:rsid w:val="00C4393B"/>
    <w:rsid w:val="00C47371"/>
    <w:rsid w:val="00C52040"/>
    <w:rsid w:val="00C57A58"/>
    <w:rsid w:val="00C701A5"/>
    <w:rsid w:val="00C70633"/>
    <w:rsid w:val="00C80597"/>
    <w:rsid w:val="00C90D03"/>
    <w:rsid w:val="00C95F9A"/>
    <w:rsid w:val="00CA533E"/>
    <w:rsid w:val="00CB0280"/>
    <w:rsid w:val="00CB0B57"/>
    <w:rsid w:val="00CB12FA"/>
    <w:rsid w:val="00CE1F02"/>
    <w:rsid w:val="00CE64F8"/>
    <w:rsid w:val="00D02788"/>
    <w:rsid w:val="00D3447F"/>
    <w:rsid w:val="00D3514C"/>
    <w:rsid w:val="00D35405"/>
    <w:rsid w:val="00D44E63"/>
    <w:rsid w:val="00D67023"/>
    <w:rsid w:val="00D70C6C"/>
    <w:rsid w:val="00D81409"/>
    <w:rsid w:val="00D9315C"/>
    <w:rsid w:val="00D96B0D"/>
    <w:rsid w:val="00DC160A"/>
    <w:rsid w:val="00DD3495"/>
    <w:rsid w:val="00DD657C"/>
    <w:rsid w:val="00DE45D4"/>
    <w:rsid w:val="00E27F43"/>
    <w:rsid w:val="00E3139A"/>
    <w:rsid w:val="00E4502B"/>
    <w:rsid w:val="00E45E13"/>
    <w:rsid w:val="00E564EE"/>
    <w:rsid w:val="00E6419E"/>
    <w:rsid w:val="00E65EF9"/>
    <w:rsid w:val="00EA2E38"/>
    <w:rsid w:val="00EA4B12"/>
    <w:rsid w:val="00EA5284"/>
    <w:rsid w:val="00EB5611"/>
    <w:rsid w:val="00EC5C86"/>
    <w:rsid w:val="00EC670B"/>
    <w:rsid w:val="00EE5518"/>
    <w:rsid w:val="00EF7849"/>
    <w:rsid w:val="00F06857"/>
    <w:rsid w:val="00F12B11"/>
    <w:rsid w:val="00F265CD"/>
    <w:rsid w:val="00F267DB"/>
    <w:rsid w:val="00F26FFA"/>
    <w:rsid w:val="00F30B2D"/>
    <w:rsid w:val="00F32B67"/>
    <w:rsid w:val="00F57546"/>
    <w:rsid w:val="00FA39E8"/>
    <w:rsid w:val="00FB311A"/>
    <w:rsid w:val="00FC4EA3"/>
    <w:rsid w:val="00FC7245"/>
    <w:rsid w:val="00FE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D0A987"/>
  <w15:chartTrackingRefBased/>
  <w15:docId w15:val="{14F64380-B34B-44EC-9FA6-842B7675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915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D5F"/>
    <w:pPr>
      <w:numPr>
        <w:numId w:val="48"/>
      </w:numPr>
      <w:tabs>
        <w:tab w:val="left" w:pos="8460"/>
        <w:tab w:val="left" w:pos="9090"/>
      </w:tabs>
      <w:spacing w:before="80" w:after="0" w:line="240" w:lineRule="auto"/>
      <w:outlineLvl w:val="0"/>
    </w:pPr>
    <w:rPr>
      <w:rFonts w:asciiTheme="minorHAnsi" w:eastAsiaTheme="minorHAnsi" w:hAnsiTheme="minorHAnsi" w:cstheme="minorBidi"/>
      <w:b/>
      <w:bCs/>
      <w:color w:val="0070C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491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14915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styleId="Hyperlink">
    <w:name w:val="Hyperlink"/>
    <w:uiPriority w:val="99"/>
    <w:unhideWhenUsed/>
    <w:rsid w:val="0071491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14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9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915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915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aliases w:val="Bullet List Paragraph"/>
    <w:basedOn w:val="Normal"/>
    <w:link w:val="ListParagraphChar"/>
    <w:uiPriority w:val="34"/>
    <w:qFormat/>
    <w:rsid w:val="005A392F"/>
    <w:pPr>
      <w:numPr>
        <w:numId w:val="40"/>
      </w:numPr>
      <w:spacing w:after="60" w:line="259" w:lineRule="auto"/>
      <w:ind w:left="1080"/>
    </w:pPr>
    <w:rPr>
      <w:rFonts w:asciiTheme="minorHAnsi" w:eastAsia="Times New Roman" w:hAnsiTheme="minorHAnsi"/>
      <w:bCs/>
      <w:sz w:val="24"/>
      <w:szCs w:val="24"/>
    </w:rPr>
  </w:style>
  <w:style w:type="paragraph" w:styleId="Title">
    <w:name w:val="Title"/>
    <w:basedOn w:val="Normal"/>
    <w:link w:val="TitleChar"/>
    <w:qFormat/>
    <w:rsid w:val="00932D5F"/>
    <w:pPr>
      <w:spacing w:after="0" w:line="240" w:lineRule="auto"/>
      <w:jc w:val="center"/>
    </w:pPr>
    <w:rPr>
      <w:rFonts w:eastAsia="Times New Roman"/>
      <w:b/>
      <w:bCs/>
      <w:iCs/>
      <w:color w:val="0070C0"/>
      <w:sz w:val="52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932D5F"/>
    <w:rPr>
      <w:rFonts w:ascii="Calibri" w:eastAsia="Times New Roman" w:hAnsi="Calibri" w:cs="Times New Roman"/>
      <w:b/>
      <w:bCs/>
      <w:iCs/>
      <w:color w:val="0070C0"/>
      <w:sz w:val="52"/>
      <w:szCs w:val="24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39A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39A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26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F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26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FFA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1071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1">
    <w:name w:val="Header 1"/>
    <w:basedOn w:val="Header2"/>
    <w:link w:val="Header1Char"/>
    <w:qFormat/>
    <w:rsid w:val="00E65EF9"/>
    <w:rPr>
      <w:sz w:val="36"/>
      <w:szCs w:val="36"/>
    </w:rPr>
  </w:style>
  <w:style w:type="character" w:customStyle="1" w:styleId="Header1Char">
    <w:name w:val="Header 1 Char"/>
    <w:basedOn w:val="DefaultParagraphFont"/>
    <w:link w:val="Header1"/>
    <w:rsid w:val="00E65EF9"/>
    <w:rPr>
      <w:rFonts w:ascii="Calibri" w:eastAsia="Calibri" w:hAnsi="Calibri" w:cs="Times New Roman"/>
      <w:b/>
      <w:i/>
      <w:color w:val="0070C0"/>
      <w:sz w:val="36"/>
      <w:szCs w:val="36"/>
    </w:rPr>
  </w:style>
  <w:style w:type="paragraph" w:customStyle="1" w:styleId="Header2">
    <w:name w:val="Header 2"/>
    <w:basedOn w:val="Normal"/>
    <w:link w:val="Header2Char"/>
    <w:qFormat/>
    <w:rsid w:val="00B46797"/>
    <w:pPr>
      <w:spacing w:after="0" w:line="240" w:lineRule="auto"/>
      <w:jc w:val="center"/>
    </w:pPr>
    <w:rPr>
      <w:b/>
      <w:i/>
      <w:color w:val="0070C0"/>
      <w:sz w:val="44"/>
      <w:szCs w:val="44"/>
    </w:rPr>
  </w:style>
  <w:style w:type="character" w:customStyle="1" w:styleId="Header2Char">
    <w:name w:val="Header 2 Char"/>
    <w:basedOn w:val="DefaultParagraphFont"/>
    <w:link w:val="Header2"/>
    <w:rsid w:val="00B46797"/>
    <w:rPr>
      <w:rFonts w:ascii="Calibri" w:eastAsia="Calibri" w:hAnsi="Calibri" w:cs="Times New Roman"/>
      <w:b/>
      <w:i/>
      <w:color w:val="0070C0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932D5F"/>
    <w:rPr>
      <w:b/>
      <w:bCs/>
      <w:color w:val="0070C0"/>
      <w:sz w:val="28"/>
      <w:szCs w:val="28"/>
    </w:rPr>
  </w:style>
  <w:style w:type="paragraph" w:customStyle="1" w:styleId="ParagraphtextCalibri">
    <w:name w:val="Paragraph text Calibri"/>
    <w:qFormat/>
    <w:rsid w:val="00B46797"/>
    <w:pPr>
      <w:spacing w:line="240" w:lineRule="auto"/>
    </w:pPr>
    <w:rPr>
      <w:rFonts w:ascii="Calibri" w:eastAsia="Calibri" w:hAnsi="Calibri" w:cs="Times New Roman"/>
      <w:sz w:val="24"/>
    </w:rPr>
  </w:style>
  <w:style w:type="character" w:customStyle="1" w:styleId="ListParagraphChar">
    <w:name w:val="List Paragraph Char"/>
    <w:aliases w:val="Bullet List Paragraph Char"/>
    <w:basedOn w:val="DefaultParagraphFont"/>
    <w:link w:val="ListParagraph"/>
    <w:uiPriority w:val="34"/>
    <w:rsid w:val="005A392F"/>
    <w:rPr>
      <w:rFonts w:eastAsia="Times New Roman" w:cs="Times New Roman"/>
      <w:bCs/>
      <w:sz w:val="24"/>
      <w:szCs w:val="24"/>
    </w:rPr>
  </w:style>
  <w:style w:type="paragraph" w:customStyle="1" w:styleId="CenterBottom">
    <w:name w:val="CenterBottom"/>
    <w:basedOn w:val="ParagraphtextCalibri"/>
    <w:qFormat/>
    <w:rsid w:val="00E65EF9"/>
    <w:pPr>
      <w:jc w:val="center"/>
    </w:pPr>
    <w:rPr>
      <w:b/>
      <w:color w:val="790707"/>
      <w:szCs w:val="24"/>
    </w:rPr>
  </w:style>
  <w:style w:type="paragraph" w:customStyle="1" w:styleId="Level2List">
    <w:name w:val="Level2List"/>
    <w:basedOn w:val="ParagraphtextCalibri"/>
    <w:qFormat/>
    <w:rsid w:val="00221DE3"/>
    <w:pPr>
      <w:numPr>
        <w:numId w:val="47"/>
      </w:numPr>
      <w:ind w:left="1440"/>
    </w:pPr>
  </w:style>
  <w:style w:type="paragraph" w:customStyle="1" w:styleId="Heading1NoNumber">
    <w:name w:val="Heading1NoNumber"/>
    <w:basedOn w:val="Heading1"/>
    <w:qFormat/>
    <w:rsid w:val="003B6E2B"/>
    <w:pPr>
      <w:numPr>
        <w:numId w:val="0"/>
      </w:numPr>
    </w:pPr>
  </w:style>
  <w:style w:type="paragraph" w:customStyle="1" w:styleId="EndnoteText1">
    <w:name w:val="Endnote Text1"/>
    <w:basedOn w:val="Normal"/>
    <w:qFormat/>
    <w:rsid w:val="00C52040"/>
    <w:pPr>
      <w:spacing w:after="0" w:line="252" w:lineRule="auto"/>
    </w:pPr>
    <w:rPr>
      <w:rFonts w:ascii="Calibri Light" w:hAnsi="Calibri Light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8C51A80A60A4DB202B8C3155C914A" ma:contentTypeVersion="13" ma:contentTypeDescription="Create a new document." ma:contentTypeScope="" ma:versionID="ed7f3a98e6a7cb100b0d5ba2ef6bf63c">
  <xsd:schema xmlns:xsd="http://www.w3.org/2001/XMLSchema" xmlns:xs="http://www.w3.org/2001/XMLSchema" xmlns:p="http://schemas.microsoft.com/office/2006/metadata/properties" xmlns:ns3="aa0046f4-f2d7-4500-9fa7-b9ece034ccd6" xmlns:ns4="7f93e015-59c0-4fdd-91ec-e19c3ca23e66" targetNamespace="http://schemas.microsoft.com/office/2006/metadata/properties" ma:root="true" ma:fieldsID="b37f3e650e48caa068455c209d1e283e" ns3:_="" ns4:_="">
    <xsd:import namespace="aa0046f4-f2d7-4500-9fa7-b9ece034ccd6"/>
    <xsd:import namespace="7f93e015-59c0-4fdd-91ec-e19c3ca23e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046f4-f2d7-4500-9fa7-b9ece034cc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3e015-59c0-4fdd-91ec-e19c3ca23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FF653D-A0B4-49A7-A8E8-4A9A8FB594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6A2342-C044-459A-B888-21867E1AE2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03CC84-07FF-4850-B3D6-A116C682C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046f4-f2d7-4500-9fa7-b9ece034ccd6"/>
    <ds:schemaRef ds:uri="7f93e015-59c0-4fdd-91ec-e19c3ca23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 Health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 in Time Training: CHG Cloth and Iodophor</dc:title>
  <dc:subject>Decolonization of Non-ICU Patients</dc:subject>
  <dc:creator>"Agency for Healthcare Research and Quality (AHRQ)"</dc:creator>
  <cp:keywords>HAIs</cp:keywords>
  <dc:description/>
  <cp:lastModifiedBy>Heidenrich, Christine (AHRQ/OC) (CTR)</cp:lastModifiedBy>
  <cp:revision>4</cp:revision>
  <dcterms:created xsi:type="dcterms:W3CDTF">2021-11-22T20:51:00Z</dcterms:created>
  <dcterms:modified xsi:type="dcterms:W3CDTF">2022-01-14T23:11:00Z</dcterms:modified>
  <cp:category>healthcare associated infections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0x0101000088C51A80A60A4DB202B8C3155C914A</vt:lpwstr>
  </property>
</Properties>
</file>