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AF697" w14:textId="77777777" w:rsidR="001C7607" w:rsidRDefault="001C7607" w:rsidP="001C7607"/>
    <w:p w14:paraId="2A72E090" w14:textId="77777777" w:rsidR="001C7607" w:rsidRDefault="001C7607" w:rsidP="001C7607"/>
    <w:p w14:paraId="141DC8C2" w14:textId="77777777" w:rsidR="001C7607" w:rsidRPr="006E57B7" w:rsidRDefault="001C7607" w:rsidP="00945A25">
      <w:pPr>
        <w:pStyle w:val="H1"/>
      </w:pPr>
      <w:r w:rsidRPr="006E57B7">
        <w:t>CAUTI Event Report Tool: Data for Event Analysis</w:t>
      </w:r>
    </w:p>
    <w:p w14:paraId="55AB8926" w14:textId="5FB0E4F4" w:rsidR="001C7607" w:rsidRDefault="001C7607" w:rsidP="001C7607">
      <w:r>
        <w:t xml:space="preserve">This event report tool is designed to be used as a guide through </w:t>
      </w:r>
      <w:r w:rsidRPr="00500421">
        <w:t xml:space="preserve">the </w:t>
      </w:r>
      <w:r>
        <w:t xml:space="preserve">initial </w:t>
      </w:r>
      <w:r w:rsidRPr="00500421">
        <w:t xml:space="preserve">investigation </w:t>
      </w:r>
      <w:r>
        <w:t xml:space="preserve">for a defect analysis </w:t>
      </w:r>
      <w:r w:rsidRPr="00500421">
        <w:t xml:space="preserve">where </w:t>
      </w:r>
      <w:r>
        <w:t>the primary goal is to learn</w:t>
      </w:r>
      <w:r w:rsidRPr="00500421">
        <w:t xml:space="preserve"> what happened and </w:t>
      </w:r>
      <w:r w:rsidR="0044479C">
        <w:t xml:space="preserve">what </w:t>
      </w:r>
      <w:r w:rsidRPr="00500421">
        <w:t xml:space="preserve">factors may have contributed to the </w:t>
      </w:r>
      <w:r>
        <w:t xml:space="preserve">catheter-associated </w:t>
      </w:r>
      <w:r w:rsidR="0018522D">
        <w:t>urinary tract infection (CAUTI).</w:t>
      </w:r>
      <w:r>
        <w:t xml:space="preserve"> </w:t>
      </w:r>
      <w:r w:rsidR="0018522D" w:rsidRPr="0018522D">
        <w:t>I</w:t>
      </w:r>
      <w:r w:rsidRPr="0018522D">
        <w:t>t is not a stand-alone tool.</w:t>
      </w:r>
      <w:r>
        <w:t xml:space="preserve"> Users are encouraged to review the defect analysis process outlined in the Agency for Healthcare Research and Quality’s (AHRQ’s) Comprehensive Unit-based Safety Program (CUSP) model</w:t>
      </w:r>
      <w:r w:rsidR="0044479C">
        <w:t>. Specifically consult</w:t>
      </w:r>
      <w:r>
        <w:t xml:space="preserve"> the </w:t>
      </w:r>
      <w:hyperlink r:id="rId7" w:history="1">
        <w:r w:rsidRPr="00066BEB">
          <w:rPr>
            <w:rStyle w:val="Hyperlink"/>
          </w:rPr>
          <w:t>Identify Defects Through Sensemaking</w:t>
        </w:r>
      </w:hyperlink>
      <w:r>
        <w:rPr>
          <w:rStyle w:val="Hyperlink"/>
        </w:rPr>
        <w:t xml:space="preserve"> </w:t>
      </w:r>
      <w:r w:rsidRPr="00713BA6">
        <w:rPr>
          <w:rStyle w:val="Hyperlink"/>
          <w:color w:val="auto"/>
          <w:u w:val="none"/>
        </w:rPr>
        <w:t>module and the</w:t>
      </w:r>
      <w:r>
        <w:rPr>
          <w:rStyle w:val="Hyperlink"/>
        </w:rPr>
        <w:t xml:space="preserve"> </w:t>
      </w:r>
      <w:hyperlink r:id="rId8" w:history="1">
        <w:r w:rsidRPr="00C26DCF">
          <w:rPr>
            <w:rStyle w:val="Hyperlink"/>
          </w:rPr>
          <w:t xml:space="preserve">Learn </w:t>
        </w:r>
        <w:r w:rsidR="00770CD6">
          <w:rPr>
            <w:rStyle w:val="Hyperlink"/>
          </w:rPr>
          <w:t>F</w:t>
        </w:r>
        <w:r w:rsidRPr="00C26DCF">
          <w:rPr>
            <w:rStyle w:val="Hyperlink"/>
          </w:rPr>
          <w:t>rom Defects Tool</w:t>
        </w:r>
      </w:hyperlink>
      <w:r>
        <w:t xml:space="preserve"> for a description and instructions on how to perform a full defects analysis on a healthcare-associated infection such as CAUTI. </w:t>
      </w:r>
    </w:p>
    <w:p w14:paraId="30B96C5E" w14:textId="77777777" w:rsidR="001C7607" w:rsidRDefault="001C7607" w:rsidP="001C7607">
      <w:r w:rsidRPr="00500421">
        <w:t>Th</w:t>
      </w:r>
      <w:r>
        <w:t>is</w:t>
      </w:r>
      <w:r w:rsidRPr="00500421">
        <w:t xml:space="preserve"> tool is a</w:t>
      </w:r>
      <w:r>
        <w:t>lso a</w:t>
      </w:r>
      <w:r w:rsidRPr="00500421">
        <w:t xml:space="preserve"> template, which means it can and should</w:t>
      </w:r>
      <w:r>
        <w:t xml:space="preserve"> be adapted to each organization. Please manage this documentation according to your hospital’s patient confidentiality policy.</w:t>
      </w:r>
    </w:p>
    <w:p w14:paraId="547F2BC3" w14:textId="77777777" w:rsidR="001C7607" w:rsidRDefault="001C7607" w:rsidP="001C7607">
      <w:r>
        <w:t xml:space="preserve">The questions listed below are to assist teams in getting started, not limit what is examined. This list of questions is a compilation of initial questions commonly asked during a CAUTI defect analysis/root cause analysis process and does not represent an exhaustive list of all questions that may need to be addressed. Indeed, the questions listed here may very well drive additional questions to understand active and latent issues more thoroughly. The goal is to learn as much as possible about potential latent and active errors contributing to the development of CAUTI in an individual patient. In addition, the data gathered from multiple CAUTI event investigations can and should be aggregated to look for trends and common denominators within a facility or unit, which furthers understanding to reduce risks. Lastly, do not wait too far out to complete the event report tool as it may be difficult to fill in the details. </w:t>
      </w:r>
    </w:p>
    <w:p w14:paraId="2DBEBAF9" w14:textId="77777777" w:rsidR="001C7607" w:rsidRDefault="001C7607" w:rsidP="001C7607"/>
    <w:p w14:paraId="0917A1DA" w14:textId="77777777" w:rsidR="001C7607" w:rsidRDefault="001C7607" w:rsidP="001C7607"/>
    <w:p w14:paraId="6AA8CEEE" w14:textId="77777777" w:rsidR="001C7607" w:rsidRDefault="001C7607" w:rsidP="001C7607"/>
    <w:p w14:paraId="69177D24" w14:textId="77777777" w:rsidR="001C7607" w:rsidRDefault="001C7607" w:rsidP="001C7607"/>
    <w:p w14:paraId="4528B182" w14:textId="77777777" w:rsidR="001C7607" w:rsidRDefault="001C7607" w:rsidP="001C7607"/>
    <w:p w14:paraId="452EA37D" w14:textId="77777777" w:rsidR="001C7607" w:rsidRDefault="001C7607" w:rsidP="001C7607"/>
    <w:p w14:paraId="2942D564" w14:textId="77777777" w:rsidR="001C7607" w:rsidRDefault="001C7607" w:rsidP="001C7607"/>
    <w:p w14:paraId="04013526" w14:textId="77777777" w:rsidR="001C7607" w:rsidRDefault="001C7607" w:rsidP="001C7607"/>
    <w:p w14:paraId="3D60A1C9" w14:textId="77777777" w:rsidR="001C7607" w:rsidRDefault="001C7607" w:rsidP="001C7607"/>
    <w:p w14:paraId="3F2B7197" w14:textId="77777777" w:rsidR="001C7607" w:rsidRDefault="001C7607" w:rsidP="001C7607">
      <w:pPr>
        <w:pBdr>
          <w:top w:val="single" w:sz="4" w:space="1" w:color="auto"/>
          <w:left w:val="single" w:sz="4" w:space="4" w:color="auto"/>
          <w:bottom w:val="single" w:sz="4" w:space="1" w:color="auto"/>
          <w:right w:val="single" w:sz="4" w:space="4" w:color="auto"/>
        </w:pBdr>
        <w:sectPr w:rsidR="001C7607" w:rsidSect="001852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cols w:space="720"/>
          <w:titlePg/>
          <w:docGrid w:linePitch="360"/>
        </w:sectPr>
      </w:pPr>
    </w:p>
    <w:p w14:paraId="00B171F8" w14:textId="77777777" w:rsidR="001C7607" w:rsidRDefault="001C7607" w:rsidP="00251CF8">
      <w:pPr>
        <w:pStyle w:val="H2"/>
      </w:pPr>
      <w:r w:rsidRPr="007F58EB">
        <w:lastRenderedPageBreak/>
        <w:t xml:space="preserve">Demographics </w:t>
      </w:r>
    </w:p>
    <w:p w14:paraId="326DEED7" w14:textId="77777777" w:rsidR="001C7607" w:rsidRPr="00713BA6" w:rsidRDefault="001C7607" w:rsidP="001C7607">
      <w:pPr>
        <w:rPr>
          <w:b/>
          <w:i/>
        </w:rPr>
      </w:pPr>
      <w:r w:rsidRPr="00713BA6">
        <w:rPr>
          <w:i/>
        </w:rPr>
        <w:t>(Please manage this documentation according to your hospital’s patient confidentiality policy)</w:t>
      </w:r>
    </w:p>
    <w:p w14:paraId="027423C1" w14:textId="2AEAE795" w:rsidR="0018522D" w:rsidRPr="00231ACC" w:rsidRDefault="001C7607" w:rsidP="0018522D">
      <w:r>
        <w:t>1</w:t>
      </w:r>
      <w:r w:rsidR="001C52E2">
        <w:t>.</w:t>
      </w:r>
      <w:r>
        <w:tab/>
      </w:r>
      <w:r w:rsidR="0018522D">
        <w:t>Patient’s medical record number:</w:t>
      </w:r>
    </w:p>
    <w:p w14:paraId="3C8C4E46" w14:textId="10C31467" w:rsidR="0018522D" w:rsidRDefault="0018522D" w:rsidP="0018522D">
      <w:r>
        <w:t>2</w:t>
      </w:r>
      <w:r w:rsidR="001C52E2">
        <w:t>.</w:t>
      </w:r>
      <w:r>
        <w:t xml:space="preserve"> </w:t>
      </w:r>
      <w:r>
        <w:tab/>
        <w:t>Patient’s date of birth:</w:t>
      </w:r>
    </w:p>
    <w:p w14:paraId="6DA39EE2" w14:textId="26F25BA8" w:rsidR="0018522D" w:rsidRDefault="0018522D" w:rsidP="0018522D">
      <w:r>
        <w:t>3</w:t>
      </w:r>
      <w:r w:rsidR="001C52E2">
        <w:t>.</w:t>
      </w:r>
      <w:r>
        <w:tab/>
        <w:t>Patient’s gender:</w:t>
      </w:r>
      <w:r>
        <w:tab/>
        <w:t xml:space="preserve">    </w:t>
      </w:r>
      <w:sdt>
        <w:sdtPr>
          <w:id w:val="16015315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        </w:t>
      </w:r>
      <w:sdt>
        <w:sdtPr>
          <w:id w:val="-6271582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       </w:t>
      </w:r>
      <w:sdt>
        <w:sdtPr>
          <w:id w:val="20373185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________________</w:t>
      </w:r>
    </w:p>
    <w:p w14:paraId="39133193" w14:textId="3AB30443" w:rsidR="0018522D" w:rsidRDefault="0018522D" w:rsidP="0018522D">
      <w:r>
        <w:t>4</w:t>
      </w:r>
      <w:r w:rsidR="001C52E2">
        <w:t>.</w:t>
      </w:r>
      <w:r>
        <w:t xml:space="preserve"> </w:t>
      </w:r>
      <w:r>
        <w:tab/>
        <w:t>Hospital admission date: ____________________    Day of week: ____________________</w:t>
      </w:r>
    </w:p>
    <w:p w14:paraId="3061966A" w14:textId="00B75C14" w:rsidR="0018522D" w:rsidRDefault="0018522D" w:rsidP="0018522D">
      <w:r>
        <w:t>5</w:t>
      </w:r>
      <w:r w:rsidR="001C52E2">
        <w:t>.</w:t>
      </w:r>
      <w:r>
        <w:tab/>
        <w:t>Diagnoses:</w:t>
      </w:r>
    </w:p>
    <w:p w14:paraId="3C695459" w14:textId="5B1CFF1F" w:rsidR="001C7607" w:rsidRDefault="001C7607" w:rsidP="0018522D"/>
    <w:p w14:paraId="2FD5AC74" w14:textId="155427A9" w:rsidR="001C7607" w:rsidRDefault="001C7607" w:rsidP="001C7607">
      <w:pPr>
        <w:ind w:left="720" w:hanging="720"/>
      </w:pPr>
      <w:r>
        <w:t>6</w:t>
      </w:r>
      <w:r w:rsidR="001C52E2">
        <w:t>.</w:t>
      </w:r>
      <w:r>
        <w:tab/>
        <w:t>Patient locations from catheter insertion through time urinary catheter removed (include dates, locations/room numbers, and staffing ratios):</w:t>
      </w:r>
    </w:p>
    <w:p w14:paraId="3345BAFA" w14:textId="77777777" w:rsidR="001C7607" w:rsidRDefault="001C7607" w:rsidP="001C7607">
      <w:pPr>
        <w:ind w:left="720"/>
      </w:pPr>
      <w:r>
        <w:t>Location of insertion:</w:t>
      </w:r>
      <w:r>
        <w:tab/>
      </w:r>
      <w:sdt>
        <w:sdtPr>
          <w:id w:val="9413372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Emergency Department </w:t>
      </w:r>
      <w:r>
        <w:tab/>
      </w:r>
      <w:sdt>
        <w:sdtPr>
          <w:id w:val="-966046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Ambulatory</w:t>
      </w:r>
      <w:r>
        <w:tab/>
        <w:t xml:space="preserve">          </w:t>
      </w:r>
      <w:sdt>
        <w:sdtPr>
          <w:id w:val="-6317122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Surgery   </w:t>
      </w:r>
      <w:r>
        <w:tab/>
      </w:r>
      <w:r>
        <w:tab/>
      </w:r>
      <w:r>
        <w:tab/>
      </w:r>
      <w:r>
        <w:tab/>
      </w:r>
      <w:sdt>
        <w:sdtPr>
          <w:id w:val="15059352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Direct Admission</w:t>
      </w:r>
      <w:r>
        <w:tab/>
      </w:r>
      <w:r>
        <w:tab/>
      </w:r>
      <w:sdt>
        <w:sdtPr>
          <w:id w:val="-2070495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Other:_</w:t>
      </w:r>
      <w:proofErr w:type="gramEnd"/>
      <w:r>
        <w:t>______________________</w:t>
      </w:r>
    </w:p>
    <w:p w14:paraId="1522E4AF" w14:textId="77777777" w:rsidR="001C7607" w:rsidRDefault="001C7607" w:rsidP="001C7607">
      <w:pPr>
        <w:ind w:left="720"/>
      </w:pPr>
      <w:r>
        <w:t>Room #_______ from ________to________</w:t>
      </w:r>
      <w:r>
        <w:br/>
        <w:t>Was your nurse</w:t>
      </w:r>
      <w:r>
        <w:rPr>
          <w:rFonts w:cstheme="minorHAnsi"/>
        </w:rPr>
        <w:t>–</w:t>
      </w:r>
      <w:r>
        <w:t xml:space="preserve">patient staff ratio out of range from the usual numbers?         </w:t>
      </w:r>
      <w:sdt>
        <w:sdtPr>
          <w:id w:val="10192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5997660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6ABDB92" w14:textId="77777777" w:rsidR="001C7607" w:rsidRDefault="001C7607" w:rsidP="001C7607">
      <w:pPr>
        <w:spacing w:line="240" w:lineRule="auto"/>
      </w:pPr>
    </w:p>
    <w:p w14:paraId="3A13739D" w14:textId="77777777" w:rsidR="001C7607" w:rsidRDefault="001C7607" w:rsidP="001C7607">
      <w:pPr>
        <w:spacing w:before="120" w:after="120"/>
        <w:ind w:firstLine="720"/>
      </w:pPr>
      <w:r>
        <w:t>Room #_______ from ________to________</w:t>
      </w:r>
      <w:r>
        <w:br/>
        <w:t xml:space="preserve"> </w:t>
      </w:r>
      <w:r>
        <w:tab/>
        <w:t>Was your nurse</w:t>
      </w:r>
      <w:r>
        <w:rPr>
          <w:rFonts w:cstheme="minorHAnsi"/>
        </w:rPr>
        <w:t>–</w:t>
      </w:r>
      <w:r>
        <w:t xml:space="preserve">patient staff ratio out of range from the usual numbers?         </w:t>
      </w:r>
      <w:sdt>
        <w:sdtPr>
          <w:id w:val="6135687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397629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7472661" w14:textId="77777777" w:rsidR="001C7607" w:rsidRDefault="001C7607" w:rsidP="001C7607">
      <w:pPr>
        <w:spacing w:line="240" w:lineRule="auto"/>
      </w:pPr>
    </w:p>
    <w:p w14:paraId="1F9810A3" w14:textId="77777777" w:rsidR="001C7607" w:rsidRDefault="001C7607" w:rsidP="001C7607">
      <w:pPr>
        <w:ind w:left="720"/>
      </w:pPr>
      <w:r>
        <w:t>Room #_______ from ________to_________</w:t>
      </w:r>
      <w:r>
        <w:br/>
        <w:t>Was your nurse</w:t>
      </w:r>
      <w:r>
        <w:rPr>
          <w:rFonts w:cstheme="minorHAnsi"/>
        </w:rPr>
        <w:t>–</w:t>
      </w:r>
      <w:r>
        <w:t xml:space="preserve">patient staff ratio out of range from the usual numbers?         </w:t>
      </w:r>
      <w:sdt>
        <w:sdtPr>
          <w:id w:val="5208240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3283347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7C2F5F0" w14:textId="77777777" w:rsidR="001C7607" w:rsidRDefault="001C7607" w:rsidP="001C7607">
      <w:pPr>
        <w:spacing w:line="240" w:lineRule="auto"/>
      </w:pPr>
    </w:p>
    <w:p w14:paraId="7D61BEEB" w14:textId="77777777" w:rsidR="001C7607" w:rsidRDefault="001C7607" w:rsidP="001C7607">
      <w:pPr>
        <w:ind w:left="720"/>
      </w:pPr>
      <w:r>
        <w:t>Room #_______ from ________to_________</w:t>
      </w:r>
      <w:r>
        <w:br/>
        <w:t>Was your nurse</w:t>
      </w:r>
      <w:r>
        <w:rPr>
          <w:rFonts w:cstheme="minorHAnsi"/>
        </w:rPr>
        <w:t>–</w:t>
      </w:r>
      <w:r>
        <w:t xml:space="preserve">patient staff ratio out of range from the usual numbers?         </w:t>
      </w:r>
      <w:sdt>
        <w:sdtPr>
          <w:id w:val="-16238374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468509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9E62932" w14:textId="77777777" w:rsidR="001C7607" w:rsidRDefault="001C7607" w:rsidP="001C7607">
      <w:pPr>
        <w:spacing w:line="240" w:lineRule="auto"/>
      </w:pPr>
    </w:p>
    <w:p w14:paraId="7DC72553" w14:textId="77777777" w:rsidR="001C7607" w:rsidRDefault="001C7607" w:rsidP="001C7607">
      <w:pPr>
        <w:ind w:left="720"/>
      </w:pPr>
      <w:r>
        <w:t>Room #_______From ________ to_________</w:t>
      </w:r>
      <w:r>
        <w:br/>
        <w:t>Was your nurse</w:t>
      </w:r>
      <w:r>
        <w:rPr>
          <w:rFonts w:cstheme="minorHAnsi"/>
        </w:rPr>
        <w:t>–</w:t>
      </w:r>
      <w:r>
        <w:t xml:space="preserve">patient staff ratio out of range from the usual numbers?         </w:t>
      </w:r>
      <w:sdt>
        <w:sdtPr>
          <w:id w:val="-20487499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4711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BEFC9E7" w14:textId="77777777" w:rsidR="001C7607" w:rsidRDefault="001C7607" w:rsidP="001C7607">
      <w:pPr>
        <w:ind w:firstLine="720"/>
      </w:pPr>
      <w:r>
        <w:t>Notes:</w:t>
      </w:r>
    </w:p>
    <w:p w14:paraId="70F66591" w14:textId="77777777" w:rsidR="0018522D" w:rsidRDefault="0018522D" w:rsidP="001C7607">
      <w:pPr>
        <w:rPr>
          <w:b/>
          <w:sz w:val="32"/>
        </w:rPr>
      </w:pPr>
    </w:p>
    <w:p w14:paraId="19217A5D" w14:textId="4807DEAD" w:rsidR="001C7607" w:rsidRPr="008050ED" w:rsidRDefault="001C7607" w:rsidP="00251CF8">
      <w:pPr>
        <w:pStyle w:val="H2"/>
        <w:spacing w:after="200"/>
      </w:pPr>
      <w:r w:rsidRPr="008050ED">
        <w:lastRenderedPageBreak/>
        <w:t>CAUTI Information</w:t>
      </w:r>
    </w:p>
    <w:p w14:paraId="345FF44A" w14:textId="5882414E" w:rsidR="001C7607" w:rsidRDefault="001C7607" w:rsidP="001C7607">
      <w:r>
        <w:t>7</w:t>
      </w:r>
      <w:r w:rsidR="001C52E2">
        <w:t>.</w:t>
      </w:r>
      <w:r>
        <w:tab/>
        <w:t>Infection date (date of onset of symptoms or culture date):</w:t>
      </w:r>
    </w:p>
    <w:p w14:paraId="602B7EB1" w14:textId="77777777" w:rsidR="001C7607" w:rsidRDefault="001C7607" w:rsidP="001C7607"/>
    <w:p w14:paraId="7FA834E6" w14:textId="18103A8C" w:rsidR="001C7607" w:rsidRDefault="001C7607" w:rsidP="001C7607">
      <w:r>
        <w:t>8</w:t>
      </w:r>
      <w:r w:rsidR="001C52E2">
        <w:t>.</w:t>
      </w:r>
      <w:r>
        <w:tab/>
        <w:t>Criteria met for infection:</w:t>
      </w:r>
    </w:p>
    <w:p w14:paraId="73024B45" w14:textId="77777777" w:rsidR="001C7607" w:rsidRPr="00377FD3" w:rsidRDefault="001C7607" w:rsidP="001C7607">
      <w:pPr>
        <w:rPr>
          <w:sz w:val="16"/>
          <w:szCs w:val="16"/>
        </w:rPr>
      </w:pPr>
    </w:p>
    <w:p w14:paraId="3A0E8FAD" w14:textId="41A2C98D" w:rsidR="001C7607" w:rsidRDefault="001C7607" w:rsidP="001C7607">
      <w:r>
        <w:t>9</w:t>
      </w:r>
      <w:r w:rsidR="001C52E2">
        <w:t>.</w:t>
      </w:r>
      <w:r>
        <w:tab/>
        <w:t>Why was a urine culture sent? (Select reasons from list of evidence-based rationales below.)</w:t>
      </w:r>
    </w:p>
    <w:p w14:paraId="5BAAB231" w14:textId="77777777" w:rsidR="001C7607" w:rsidRPr="0062215A" w:rsidRDefault="001C7607" w:rsidP="001C7607">
      <w:pPr>
        <w:numPr>
          <w:ilvl w:val="0"/>
          <w:numId w:val="1"/>
        </w:numPr>
        <w:contextualSpacing/>
      </w:pPr>
      <w:r w:rsidRPr="0062215A">
        <w:t>Patient has one or more of the following clinical signs/symptoms (</w:t>
      </w:r>
      <w:r>
        <w:t>c</w:t>
      </w:r>
      <w:r w:rsidRPr="0062215A">
        <w:t>heck all that apply)</w:t>
      </w:r>
      <w:r>
        <w:t>:</w:t>
      </w:r>
    </w:p>
    <w:p w14:paraId="3E82F38B" w14:textId="77777777" w:rsidR="001C7607" w:rsidRDefault="001F28D4" w:rsidP="001C7607">
      <w:pPr>
        <w:spacing w:after="0" w:line="240" w:lineRule="auto"/>
        <w:ind w:left="720" w:firstLine="360"/>
      </w:pPr>
      <w:sdt>
        <w:sdtPr>
          <w:id w:val="784921356"/>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Fever without other obvious source</w:t>
      </w:r>
    </w:p>
    <w:p w14:paraId="40C5EAFF" w14:textId="77777777" w:rsidR="001C7607" w:rsidRDefault="001F28D4" w:rsidP="001C7607">
      <w:pPr>
        <w:spacing w:after="0" w:line="240" w:lineRule="auto"/>
        <w:ind w:left="720" w:firstLine="360"/>
      </w:pPr>
      <w:sdt>
        <w:sdtPr>
          <w:id w:val="-1864198428"/>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Suprapubic pain with no other recognizable cause</w:t>
      </w:r>
    </w:p>
    <w:p w14:paraId="03D507C4" w14:textId="77777777" w:rsidR="001C7607" w:rsidRPr="0062215A" w:rsidRDefault="001F28D4" w:rsidP="001C7607">
      <w:pPr>
        <w:spacing w:after="0" w:line="240" w:lineRule="auto"/>
        <w:ind w:left="720" w:firstLine="360"/>
      </w:pPr>
      <w:sdt>
        <w:sdtPr>
          <w:id w:val="1406960389"/>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Flank pain (</w:t>
      </w:r>
      <w:r w:rsidR="001C7607">
        <w:t>costovertebral angle</w:t>
      </w:r>
      <w:r w:rsidR="001C7607" w:rsidRPr="0062215A">
        <w:t xml:space="preserve"> pain) with no other recognizable cause</w:t>
      </w:r>
    </w:p>
    <w:p w14:paraId="1E97967D" w14:textId="77777777" w:rsidR="001C7607" w:rsidRPr="0062215A" w:rsidRDefault="001F28D4" w:rsidP="001C7607">
      <w:pPr>
        <w:spacing w:after="0" w:line="240" w:lineRule="auto"/>
        <w:ind w:left="720" w:firstLine="360"/>
      </w:pPr>
      <w:sdt>
        <w:sdtPr>
          <w:id w:val="-1017849196"/>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Urgency without indwelling urinary catheter in place</w:t>
      </w:r>
    </w:p>
    <w:p w14:paraId="3874FA4D" w14:textId="77777777" w:rsidR="001C7607" w:rsidRPr="0062215A" w:rsidRDefault="001F28D4" w:rsidP="001C7607">
      <w:pPr>
        <w:spacing w:after="0" w:line="240" w:lineRule="auto"/>
        <w:ind w:left="720" w:firstLine="360"/>
      </w:pPr>
      <w:sdt>
        <w:sdtPr>
          <w:id w:val="-1224448368"/>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Frequency without indwelling urinary catheter in place</w:t>
      </w:r>
    </w:p>
    <w:p w14:paraId="7AB31AFC" w14:textId="77777777" w:rsidR="001C7607" w:rsidRPr="0062215A" w:rsidRDefault="001F28D4" w:rsidP="001C7607">
      <w:pPr>
        <w:spacing w:after="0" w:line="240" w:lineRule="auto"/>
        <w:ind w:left="720" w:firstLine="360"/>
      </w:pPr>
      <w:sdt>
        <w:sdtPr>
          <w:id w:val="88751475"/>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Dysuria without indwelling urinary catheter in place</w:t>
      </w:r>
    </w:p>
    <w:p w14:paraId="441F2C88" w14:textId="77777777" w:rsidR="001C7607" w:rsidRPr="0062215A" w:rsidRDefault="001F28D4" w:rsidP="001C7607">
      <w:pPr>
        <w:spacing w:after="0" w:line="240" w:lineRule="auto"/>
        <w:ind w:left="720" w:firstLine="360"/>
      </w:pPr>
      <w:sdt>
        <w:sdtPr>
          <w:id w:val="-1165081163"/>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Acute hematuria</w:t>
      </w:r>
    </w:p>
    <w:p w14:paraId="7AFC4853" w14:textId="77777777" w:rsidR="001C7607" w:rsidRPr="0062215A" w:rsidRDefault="001F28D4" w:rsidP="001C7607">
      <w:pPr>
        <w:spacing w:after="0" w:line="240" w:lineRule="auto"/>
        <w:ind w:left="720" w:firstLine="360"/>
      </w:pPr>
      <w:sdt>
        <w:sdtPr>
          <w:id w:val="2130499250"/>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Delirium</w:t>
      </w:r>
    </w:p>
    <w:p w14:paraId="3B6FA013" w14:textId="77777777" w:rsidR="001C7607" w:rsidRPr="0062215A" w:rsidRDefault="001F28D4" w:rsidP="001C7607">
      <w:pPr>
        <w:spacing w:after="0" w:line="240" w:lineRule="auto"/>
        <w:ind w:left="720" w:firstLine="360"/>
      </w:pPr>
      <w:sdt>
        <w:sdtPr>
          <w:id w:val="-815413879"/>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Rigors</w:t>
      </w:r>
    </w:p>
    <w:p w14:paraId="445CBF8F" w14:textId="77777777" w:rsidR="001C7607" w:rsidRDefault="001C7607" w:rsidP="001C7607">
      <w:pPr>
        <w:tabs>
          <w:tab w:val="center" w:pos="4680"/>
          <w:tab w:val="right" w:pos="9360"/>
        </w:tabs>
        <w:spacing w:after="0" w:line="240" w:lineRule="auto"/>
        <w:ind w:left="360"/>
        <w:outlineLvl w:val="0"/>
      </w:pPr>
      <w:r>
        <w:t xml:space="preserve">              </w:t>
      </w:r>
      <w:sdt>
        <w:sdtPr>
          <w:id w:val="-20564522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62215A">
        <w:t>Pelvic discomfort</w:t>
      </w:r>
    </w:p>
    <w:p w14:paraId="352DB5CE" w14:textId="77777777" w:rsidR="001C7607" w:rsidRPr="0062215A" w:rsidRDefault="001C7607" w:rsidP="001C7607">
      <w:pPr>
        <w:tabs>
          <w:tab w:val="center" w:pos="4680"/>
          <w:tab w:val="right" w:pos="9360"/>
        </w:tabs>
        <w:spacing w:after="0" w:line="240" w:lineRule="auto"/>
        <w:ind w:left="360"/>
        <w:outlineLvl w:val="0"/>
      </w:pPr>
    </w:p>
    <w:p w14:paraId="35A4660B" w14:textId="77777777" w:rsidR="001C7607" w:rsidRPr="000139B2" w:rsidRDefault="001F28D4" w:rsidP="001C7607">
      <w:pPr>
        <w:numPr>
          <w:ilvl w:val="0"/>
          <w:numId w:val="1"/>
        </w:numPr>
        <w:spacing w:after="120"/>
      </w:pPr>
      <w:sdt>
        <w:sdtPr>
          <w:id w:val="829106150"/>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 xml:space="preserve">Part of an evaluation of sepsis </w:t>
      </w:r>
      <w:r w:rsidR="001C7607" w:rsidRPr="0062215A">
        <w:rPr>
          <w:b/>
        </w:rPr>
        <w:t>without</w:t>
      </w:r>
      <w:r w:rsidR="001C7607" w:rsidRPr="0062215A">
        <w:t xml:space="preserve"> a clear source.</w:t>
      </w:r>
    </w:p>
    <w:p w14:paraId="7EEB9566" w14:textId="77777777" w:rsidR="001C7607" w:rsidRPr="0062215A" w:rsidRDefault="001F28D4" w:rsidP="001C7607">
      <w:pPr>
        <w:numPr>
          <w:ilvl w:val="0"/>
          <w:numId w:val="1"/>
        </w:numPr>
        <w:tabs>
          <w:tab w:val="left" w:pos="612"/>
          <w:tab w:val="center" w:pos="4680"/>
          <w:tab w:val="right" w:pos="9360"/>
        </w:tabs>
        <w:spacing w:after="120"/>
        <w:outlineLvl w:val="0"/>
      </w:pPr>
      <w:sdt>
        <w:sdtPr>
          <w:id w:val="-310184365"/>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rsidRPr="0062215A">
        <w:t xml:space="preserve"> Part of an evaluation of patients with isolated fever or altered mental status ONLY IF other </w:t>
      </w:r>
      <w:r w:rsidR="001C7607">
        <w:tab/>
      </w:r>
      <w:r w:rsidR="001C7607" w:rsidRPr="0062215A">
        <w:t>foci of infections are not identified on history, on examination, or from other lab testing.</w:t>
      </w:r>
    </w:p>
    <w:p w14:paraId="2ECF6F5A" w14:textId="77777777" w:rsidR="001C7607" w:rsidRPr="0062215A" w:rsidRDefault="001F28D4" w:rsidP="001C7607">
      <w:pPr>
        <w:numPr>
          <w:ilvl w:val="0"/>
          <w:numId w:val="1"/>
        </w:numPr>
        <w:tabs>
          <w:tab w:val="left" w:pos="636"/>
          <w:tab w:val="center" w:pos="4680"/>
          <w:tab w:val="right" w:pos="9360"/>
        </w:tabs>
        <w:spacing w:after="120"/>
        <w:outlineLvl w:val="0"/>
      </w:pPr>
      <w:sdt>
        <w:sdtPr>
          <w:id w:val="800662597"/>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 xml:space="preserve">Patients who may present with atypical symptoms of urinary tract infection ONLY IF other </w:t>
      </w:r>
      <w:r w:rsidR="001C7607">
        <w:tab/>
      </w:r>
      <w:r w:rsidR="001C7607" w:rsidRPr="0062215A">
        <w:t xml:space="preserve">foci of infection are not identified on history, on examination, or from other lab testing.  </w:t>
      </w:r>
    </w:p>
    <w:p w14:paraId="66EFAEED" w14:textId="77777777" w:rsidR="001C7607" w:rsidRPr="0062215A" w:rsidRDefault="001C7607" w:rsidP="001C7607">
      <w:pPr>
        <w:numPr>
          <w:ilvl w:val="0"/>
          <w:numId w:val="1"/>
        </w:numPr>
        <w:contextualSpacing/>
      </w:pPr>
      <w:r w:rsidRPr="0062215A">
        <w:t>For bacteriuria screening in asymptomatic patients with the following underlying comorbidities</w:t>
      </w:r>
      <w:r>
        <w:t xml:space="preserve"> or conditions</w:t>
      </w:r>
      <w:r w:rsidRPr="0062215A">
        <w:t xml:space="preserve"> (</w:t>
      </w:r>
      <w:r>
        <w:t>c</w:t>
      </w:r>
      <w:r w:rsidRPr="0062215A">
        <w:t>heck all that apply)</w:t>
      </w:r>
      <w:r>
        <w:t>:</w:t>
      </w:r>
    </w:p>
    <w:p w14:paraId="1416B522" w14:textId="77777777" w:rsidR="001C7607" w:rsidRDefault="001F28D4" w:rsidP="001C7607">
      <w:pPr>
        <w:spacing w:after="0" w:line="240" w:lineRule="auto"/>
        <w:ind w:left="720" w:firstLine="360"/>
      </w:pPr>
      <w:sdt>
        <w:sdtPr>
          <w:id w:val="-1383478460"/>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 xml:space="preserve">Prior to urologic procedures </w:t>
      </w:r>
    </w:p>
    <w:p w14:paraId="462F9691" w14:textId="77777777" w:rsidR="001C7607" w:rsidRPr="0062215A" w:rsidRDefault="001F28D4" w:rsidP="001C7607">
      <w:pPr>
        <w:spacing w:after="0" w:line="240" w:lineRule="auto"/>
        <w:ind w:left="720" w:firstLine="360"/>
      </w:pPr>
      <w:sdt>
        <w:sdtPr>
          <w:id w:val="1353297289"/>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Pregnant wom</w:t>
      </w:r>
      <w:r w:rsidR="001C7607">
        <w:t>a</w:t>
      </w:r>
      <w:r w:rsidR="001C7607" w:rsidRPr="0062215A">
        <w:t>n</w:t>
      </w:r>
    </w:p>
    <w:p w14:paraId="2AB021E0" w14:textId="77777777" w:rsidR="001C7607" w:rsidRDefault="001F28D4" w:rsidP="001C7607">
      <w:pPr>
        <w:tabs>
          <w:tab w:val="center" w:pos="4680"/>
          <w:tab w:val="right" w:pos="9360"/>
        </w:tabs>
        <w:spacing w:after="0" w:line="240" w:lineRule="auto"/>
        <w:ind w:left="1080"/>
        <w:outlineLvl w:val="0"/>
      </w:pPr>
      <w:sdt>
        <w:sdtPr>
          <w:id w:val="-1326504744"/>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62215A">
        <w:t>Neutropenia</w:t>
      </w:r>
    </w:p>
    <w:p w14:paraId="4210691D" w14:textId="77777777" w:rsidR="001C7607" w:rsidRPr="0097520F" w:rsidRDefault="001F28D4" w:rsidP="001C7607">
      <w:pPr>
        <w:pStyle w:val="ListParagraph"/>
        <w:numPr>
          <w:ilvl w:val="0"/>
          <w:numId w:val="1"/>
        </w:numPr>
        <w:tabs>
          <w:tab w:val="center" w:pos="4680"/>
          <w:tab w:val="right" w:pos="9360"/>
        </w:tabs>
        <w:spacing w:after="120"/>
        <w:outlineLvl w:val="0"/>
      </w:pPr>
      <w:sdt>
        <w:sdtPr>
          <w:id w:val="-778871655"/>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Other (please describe):</w:t>
      </w:r>
    </w:p>
    <w:p w14:paraId="0A9D561B" w14:textId="77777777" w:rsidR="001C7607" w:rsidRDefault="001C7607" w:rsidP="001C7607">
      <w:r>
        <w:t>Comments:</w:t>
      </w:r>
    </w:p>
    <w:p w14:paraId="50FCF1BF" w14:textId="77777777" w:rsidR="001C7607" w:rsidRDefault="001C7607" w:rsidP="001C7607"/>
    <w:p w14:paraId="12D2FF1C" w14:textId="77777777" w:rsidR="001C7607" w:rsidRDefault="001C7607" w:rsidP="001C7607"/>
    <w:p w14:paraId="43919D07" w14:textId="77777777" w:rsidR="001C7607" w:rsidRDefault="001C7607" w:rsidP="001C7607"/>
    <w:p w14:paraId="4441F6CD" w14:textId="1D1B0502" w:rsidR="001C7607" w:rsidRDefault="001C7607" w:rsidP="001C7607">
      <w:pPr>
        <w:spacing w:line="240" w:lineRule="auto"/>
      </w:pPr>
      <w:r>
        <w:lastRenderedPageBreak/>
        <w:t>10</w:t>
      </w:r>
      <w:r w:rsidR="001C52E2">
        <w:t>.</w:t>
      </w:r>
      <w:r>
        <w:tab/>
      </w:r>
      <w:r w:rsidRPr="00231ACC">
        <w:t>Microorganism(s) cultured</w:t>
      </w:r>
      <w:r>
        <w:t xml:space="preserve">: What are the usual modes of transmission for this organism? </w:t>
      </w:r>
    </w:p>
    <w:p w14:paraId="31A5E779" w14:textId="2826B765" w:rsidR="001C7607" w:rsidRDefault="001C7607" w:rsidP="001C7607">
      <w:pPr>
        <w:ind w:left="720"/>
      </w:pPr>
      <w:r>
        <w:t>(This question is not designed to try to figure out where this patient’s organism came from, but to stimulate discussion about possible sources of the infecting organism and its chain of infection. This has implications for prevention strategies. For example, if it is a colonic organism, you may want to look at patient hygiene, management of diarrhea, and environmental cleaning in an occupied bed, or if a multidrug-resistant organism, y</w:t>
      </w:r>
      <w:r w:rsidR="006F1390">
        <w:t>ou may want to examine antibiotic ordering patterns.</w:t>
      </w:r>
      <w:r>
        <w:t>)</w:t>
      </w:r>
    </w:p>
    <w:p w14:paraId="44ADCDFF" w14:textId="77777777" w:rsidR="001C7607" w:rsidRDefault="001C7607" w:rsidP="001C7607"/>
    <w:p w14:paraId="5AC47C96" w14:textId="77777777" w:rsidR="001C7607" w:rsidRPr="006E57B7" w:rsidRDefault="001C7607" w:rsidP="001C7607"/>
    <w:p w14:paraId="3EEC753D" w14:textId="309BEEF3" w:rsidR="001C7607" w:rsidRDefault="001C7607" w:rsidP="001C7607">
      <w:pPr>
        <w:spacing w:after="0" w:line="240" w:lineRule="auto"/>
        <w:ind w:left="720" w:hanging="720"/>
      </w:pPr>
      <w:r>
        <w:t>11</w:t>
      </w:r>
      <w:r w:rsidR="001C52E2">
        <w:t>.</w:t>
      </w:r>
      <w:r>
        <w:tab/>
        <w:t>Did the patient occupying the room prior to this patient being diagnosed with CAUTI have an infection with the same organism(s)?</w:t>
      </w:r>
    </w:p>
    <w:p w14:paraId="105A6A79" w14:textId="77777777" w:rsidR="001C7607" w:rsidRDefault="001F28D4" w:rsidP="001C7607">
      <w:pPr>
        <w:spacing w:before="120" w:after="120" w:line="360" w:lineRule="auto"/>
        <w:ind w:firstLine="720"/>
      </w:pPr>
      <w:sdt>
        <w:sdtPr>
          <w:id w:val="-1595318548"/>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YES</w:t>
      </w:r>
      <w:r w:rsidR="001C7607">
        <w:tab/>
      </w:r>
      <w:sdt>
        <w:sdtPr>
          <w:id w:val="-547304734"/>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NO</w:t>
      </w:r>
    </w:p>
    <w:p w14:paraId="77B3581B" w14:textId="77777777" w:rsidR="001C7607" w:rsidRDefault="001C7607" w:rsidP="001C7607">
      <w:pPr>
        <w:spacing w:after="0" w:line="240" w:lineRule="auto"/>
        <w:ind w:left="720"/>
      </w:pPr>
      <w:r>
        <w:t xml:space="preserve">Any there any patients in the intensive care unit (ICU) infected with this same organism(s) currently? </w:t>
      </w:r>
    </w:p>
    <w:p w14:paraId="3647EDD5" w14:textId="77777777" w:rsidR="001C7607" w:rsidRDefault="001F28D4" w:rsidP="001C7607">
      <w:pPr>
        <w:spacing w:line="360" w:lineRule="auto"/>
        <w:ind w:firstLine="720"/>
      </w:pPr>
      <w:sdt>
        <w:sdtPr>
          <w:id w:val="-1314171634"/>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YES</w:t>
      </w:r>
      <w:r w:rsidR="001C7607">
        <w:tab/>
      </w:r>
      <w:sdt>
        <w:sdtPr>
          <w:id w:val="1231340463"/>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NO</w:t>
      </w:r>
    </w:p>
    <w:p w14:paraId="007BDF1F" w14:textId="692AB638" w:rsidR="001C7607" w:rsidRDefault="001C7607" w:rsidP="001C7607">
      <w:pPr>
        <w:spacing w:after="0" w:line="240" w:lineRule="auto"/>
        <w:rPr>
          <w:rFonts w:cs="Arial"/>
        </w:rPr>
      </w:pPr>
      <w:r>
        <w:t>12</w:t>
      </w:r>
      <w:r w:rsidR="001C52E2">
        <w:t>.</w:t>
      </w:r>
      <w:r>
        <w:tab/>
      </w:r>
      <w:r>
        <w:rPr>
          <w:rFonts w:cs="Arial"/>
        </w:rPr>
        <w:t>Was this patient’s urine culture obtained appropriately? (by evidence-based hospital policy)</w:t>
      </w:r>
    </w:p>
    <w:p w14:paraId="2B2B5A77" w14:textId="77777777" w:rsidR="001C7607" w:rsidRDefault="001F28D4" w:rsidP="001C7607">
      <w:pPr>
        <w:spacing w:after="120" w:line="360" w:lineRule="auto"/>
        <w:ind w:firstLine="720"/>
      </w:pPr>
      <w:sdt>
        <w:sdtPr>
          <w:id w:val="-2110106388"/>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YES</w:t>
      </w:r>
      <w:r w:rsidR="001C7607">
        <w:tab/>
      </w:r>
      <w:sdt>
        <w:sdtPr>
          <w:id w:val="785313694"/>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NO</w:t>
      </w:r>
    </w:p>
    <w:p w14:paraId="393A5588" w14:textId="77777777" w:rsidR="001C7607" w:rsidRDefault="001C7607" w:rsidP="001C7607">
      <w:pPr>
        <w:spacing w:after="0" w:line="240" w:lineRule="auto"/>
        <w:ind w:firstLine="720"/>
        <w:rPr>
          <w:rFonts w:cs="Arial"/>
        </w:rPr>
      </w:pPr>
      <w:r>
        <w:rPr>
          <w:rFonts w:cs="Arial"/>
        </w:rPr>
        <w:t>Was the specimen transported to the lab per hospital policy?</w:t>
      </w:r>
    </w:p>
    <w:p w14:paraId="0DF020A2" w14:textId="77777777" w:rsidR="001C7607" w:rsidRPr="006E57B7" w:rsidRDefault="001F28D4" w:rsidP="001C7607">
      <w:pPr>
        <w:ind w:firstLine="720"/>
      </w:pPr>
      <w:sdt>
        <w:sdtPr>
          <w:id w:val="-124322167"/>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YES</w:t>
      </w:r>
      <w:r w:rsidR="001C7607">
        <w:tab/>
      </w:r>
      <w:sdt>
        <w:sdtPr>
          <w:id w:val="1294490142"/>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NO</w:t>
      </w:r>
    </w:p>
    <w:p w14:paraId="502096F4" w14:textId="0009A140" w:rsidR="001C7607" w:rsidRDefault="001C7607" w:rsidP="001C7607">
      <w:pPr>
        <w:ind w:left="720"/>
        <w:rPr>
          <w:rFonts w:cs="Arial"/>
        </w:rPr>
      </w:pPr>
      <w:r>
        <w:rPr>
          <w:rFonts w:cs="Arial"/>
        </w:rPr>
        <w:t xml:space="preserve">Note: If not known for this patient, inquire of staff how urine cultures are obtained and transported to lab generally. Inquire specifically if obtained via specimen collection port or from </w:t>
      </w:r>
      <w:proofErr w:type="spellStart"/>
      <w:r>
        <w:rPr>
          <w:rFonts w:cs="Arial"/>
        </w:rPr>
        <w:t>urimeter</w:t>
      </w:r>
      <w:proofErr w:type="spellEnd"/>
      <w:r>
        <w:rPr>
          <w:rFonts w:cs="Arial"/>
        </w:rPr>
        <w:t>/bag. Ask what happens if specimen cannot be immediately transported to the lab. Practices may vary between units.</w:t>
      </w:r>
    </w:p>
    <w:p w14:paraId="0D4C0003" w14:textId="77777777" w:rsidR="001C7607" w:rsidRDefault="001C7607" w:rsidP="001C7607">
      <w:pPr>
        <w:ind w:left="720"/>
        <w:rPr>
          <w:rFonts w:cs="Arial"/>
        </w:rPr>
      </w:pPr>
    </w:p>
    <w:p w14:paraId="37A91FBF" w14:textId="77777777" w:rsidR="001C7607" w:rsidRPr="009C7A6B" w:rsidRDefault="001C7607" w:rsidP="00251CF8">
      <w:pPr>
        <w:pStyle w:val="H2"/>
        <w:spacing w:after="200"/>
      </w:pPr>
      <w:r w:rsidRPr="009C7A6B">
        <w:t>Urinary Catheter Information</w:t>
      </w:r>
    </w:p>
    <w:p w14:paraId="6E33C61D" w14:textId="77777777" w:rsidR="001C7607" w:rsidRDefault="001C7607" w:rsidP="001C7607">
      <w:pPr>
        <w:ind w:left="720" w:hanging="720"/>
      </w:pPr>
    </w:p>
    <w:p w14:paraId="53443DAC" w14:textId="269D694C" w:rsidR="001C7607" w:rsidRDefault="001C7607" w:rsidP="001C7607">
      <w:pPr>
        <w:spacing w:line="240" w:lineRule="auto"/>
        <w:ind w:left="720" w:hanging="720"/>
      </w:pPr>
      <w:r>
        <w:t>13</w:t>
      </w:r>
      <w:r w:rsidR="001C52E2">
        <w:t>.</w:t>
      </w:r>
      <w:r>
        <w:tab/>
      </w:r>
      <w:r>
        <w:rPr>
          <w:rFonts w:cs="Arial"/>
        </w:rPr>
        <w:t>Date urinary catheter inserted: ______________</w:t>
      </w:r>
      <w:r>
        <w:rPr>
          <w:rFonts w:cs="Arial"/>
        </w:rPr>
        <w:br/>
      </w:r>
      <w:r w:rsidRPr="00231ACC">
        <w:t xml:space="preserve">Date </w:t>
      </w:r>
      <w:r>
        <w:t xml:space="preserve">urinary </w:t>
      </w:r>
      <w:r w:rsidRPr="00231ACC">
        <w:t xml:space="preserve">catheter </w:t>
      </w:r>
      <w:r>
        <w:t>removed: ________________</w:t>
      </w:r>
    </w:p>
    <w:p w14:paraId="7BFEC220" w14:textId="77777777" w:rsidR="001C7607" w:rsidRDefault="001C7607" w:rsidP="001C7607">
      <w:pPr>
        <w:spacing w:after="0" w:line="240" w:lineRule="auto"/>
        <w:ind w:left="720" w:hanging="720"/>
      </w:pPr>
    </w:p>
    <w:p w14:paraId="776A533D" w14:textId="77777777" w:rsidR="001C7607" w:rsidRDefault="001C7607" w:rsidP="001C7607">
      <w:pPr>
        <w:ind w:firstLine="720"/>
      </w:pPr>
      <w:r>
        <w:t>Total number of days urinary catheter was in (dwell time): _________</w:t>
      </w:r>
    </w:p>
    <w:p w14:paraId="450830B0" w14:textId="77777777" w:rsidR="001C7607" w:rsidRPr="007A2576" w:rsidRDefault="001C7607" w:rsidP="001C7607">
      <w:pPr>
        <w:ind w:left="720"/>
      </w:pPr>
      <w:r>
        <w:t>Number of days between insertion and CAUTI symptoms (or CAUTI criteria in unresponsive/sedated patient): __________</w:t>
      </w:r>
    </w:p>
    <w:p w14:paraId="6640AE92" w14:textId="7FDD521C" w:rsidR="001C7607" w:rsidRPr="004444BD" w:rsidRDefault="001C7607" w:rsidP="001C7607">
      <w:pPr>
        <w:spacing w:after="0" w:line="240" w:lineRule="auto"/>
      </w:pPr>
      <w:r>
        <w:lastRenderedPageBreak/>
        <w:t>14</w:t>
      </w:r>
      <w:r w:rsidR="001C52E2">
        <w:t>.</w:t>
      </w:r>
      <w:r>
        <w:tab/>
      </w:r>
      <w:r>
        <w:rPr>
          <w:rFonts w:cs="Arial"/>
        </w:rPr>
        <w:t>Type of provider inserting urinary catheter:</w:t>
      </w:r>
      <w:r>
        <w:rPr>
          <w:rFonts w:cs="Arial"/>
        </w:rPr>
        <w:tab/>
      </w:r>
    </w:p>
    <w:p w14:paraId="5A7600B0" w14:textId="77777777" w:rsidR="001C7607" w:rsidRDefault="001F28D4" w:rsidP="001C7607">
      <w:pPr>
        <w:tabs>
          <w:tab w:val="left" w:pos="2424"/>
          <w:tab w:val="left" w:pos="3828"/>
          <w:tab w:val="left" w:pos="5112"/>
          <w:tab w:val="left" w:pos="6192"/>
          <w:tab w:val="left" w:pos="7362"/>
        </w:tabs>
        <w:spacing w:after="0"/>
        <w:ind w:left="720"/>
        <w:rPr>
          <w:rFonts w:cs="Arial"/>
        </w:rPr>
      </w:pPr>
      <w:sdt>
        <w:sdtPr>
          <w:id w:val="-1713105748"/>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Pr>
          <w:rFonts w:cs="Arial"/>
        </w:rPr>
        <w:t xml:space="preserve">RN            </w:t>
      </w:r>
      <w:sdt>
        <w:sdtPr>
          <w:id w:val="1293103477"/>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Pr>
          <w:rFonts w:cs="Arial"/>
        </w:rPr>
        <w:t>LPN</w:t>
      </w:r>
      <w:r w:rsidR="001C7607">
        <w:rPr>
          <w:rFonts w:cs="Arial"/>
        </w:rPr>
        <w:tab/>
      </w:r>
      <w:sdt>
        <w:sdtPr>
          <w:id w:val="-1564321507"/>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Pr>
          <w:rFonts w:cs="Arial"/>
        </w:rPr>
        <w:t xml:space="preserve">CNA           </w:t>
      </w:r>
      <w:sdt>
        <w:sdtPr>
          <w:id w:val="-123310574"/>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Pr>
          <w:rFonts w:cs="Arial"/>
        </w:rPr>
        <w:t>Attending physician</w:t>
      </w:r>
      <w:r w:rsidR="001C7607">
        <w:rPr>
          <w:rFonts w:cs="Arial"/>
        </w:rPr>
        <w:tab/>
      </w:r>
      <w:sdt>
        <w:sdtPr>
          <w:id w:val="-249122018"/>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Pr>
          <w:rFonts w:cs="Arial"/>
        </w:rPr>
        <w:t>Resident</w:t>
      </w:r>
      <w:r w:rsidR="001C7607">
        <w:rPr>
          <w:rFonts w:cs="Arial"/>
        </w:rPr>
        <w:tab/>
      </w:r>
    </w:p>
    <w:p w14:paraId="7C053E1E" w14:textId="77777777" w:rsidR="001C7607" w:rsidRDefault="001F28D4" w:rsidP="001C7607">
      <w:pPr>
        <w:tabs>
          <w:tab w:val="left" w:pos="2424"/>
          <w:tab w:val="left" w:pos="3828"/>
          <w:tab w:val="left" w:pos="5112"/>
          <w:tab w:val="left" w:pos="6192"/>
          <w:tab w:val="left" w:pos="7362"/>
        </w:tabs>
        <w:ind w:left="720"/>
        <w:rPr>
          <w:rFonts w:cs="Arial"/>
        </w:rPr>
      </w:pPr>
      <w:sdt>
        <w:sdtPr>
          <w:id w:val="-393741038"/>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Pr>
          <w:rFonts w:cs="Arial"/>
        </w:rPr>
        <w:t>Advanced practice provider</w:t>
      </w:r>
      <w:r w:rsidR="001C7607">
        <w:rPr>
          <w:rFonts w:cs="Arial"/>
        </w:rPr>
        <w:br/>
      </w:r>
    </w:p>
    <w:p w14:paraId="702D1176" w14:textId="77777777" w:rsidR="001C7607" w:rsidRDefault="001C7607" w:rsidP="001C7607">
      <w:pPr>
        <w:tabs>
          <w:tab w:val="left" w:pos="2424"/>
          <w:tab w:val="left" w:pos="3828"/>
          <w:tab w:val="left" w:pos="5112"/>
          <w:tab w:val="left" w:pos="6192"/>
          <w:tab w:val="left" w:pos="7362"/>
        </w:tabs>
        <w:ind w:left="720"/>
        <w:rPr>
          <w:rFonts w:cs="Arial"/>
        </w:rPr>
      </w:pPr>
      <w:r>
        <w:rPr>
          <w:rFonts w:cs="Arial"/>
        </w:rPr>
        <w:t xml:space="preserve">Other (please describe):  </w:t>
      </w:r>
    </w:p>
    <w:p w14:paraId="0C03D2C8" w14:textId="77777777" w:rsidR="001C7607" w:rsidRPr="002606CC" w:rsidRDefault="001C7607" w:rsidP="001C7607">
      <w:pPr>
        <w:tabs>
          <w:tab w:val="left" w:pos="2424"/>
          <w:tab w:val="left" w:pos="3828"/>
          <w:tab w:val="left" w:pos="5112"/>
          <w:tab w:val="left" w:pos="6192"/>
          <w:tab w:val="left" w:pos="7362"/>
        </w:tabs>
        <w:rPr>
          <w:rFonts w:cs="Arial"/>
        </w:rPr>
      </w:pPr>
    </w:p>
    <w:p w14:paraId="09BA0053" w14:textId="68A403A4" w:rsidR="001C7607" w:rsidRDefault="001C7607" w:rsidP="001C7607">
      <w:pPr>
        <w:ind w:left="720" w:hanging="720"/>
      </w:pPr>
      <w:r>
        <w:t>15</w:t>
      </w:r>
      <w:r w:rsidR="001C52E2">
        <w:t>.</w:t>
      </w:r>
      <w:r>
        <w:tab/>
      </w:r>
      <w:r w:rsidRPr="00231ACC">
        <w:rPr>
          <w:rFonts w:cs="Arial"/>
        </w:rPr>
        <w:t>Did the person who inserted this</w:t>
      </w:r>
      <w:r>
        <w:rPr>
          <w:rFonts w:cs="Arial"/>
        </w:rPr>
        <w:t xml:space="preserve"> urinary catheter</w:t>
      </w:r>
      <w:r w:rsidRPr="00231ACC">
        <w:rPr>
          <w:rFonts w:cs="Arial"/>
        </w:rPr>
        <w:t xml:space="preserve"> have documented competency to insert </w:t>
      </w:r>
      <w:r>
        <w:rPr>
          <w:rFonts w:cs="Arial"/>
        </w:rPr>
        <w:t>it</w:t>
      </w:r>
      <w:r w:rsidRPr="00231ACC">
        <w:rPr>
          <w:rFonts w:cs="Arial"/>
        </w:rPr>
        <w:t>?</w:t>
      </w:r>
      <w:r>
        <w:rPr>
          <w:rFonts w:cs="Arial"/>
        </w:rPr>
        <w:br/>
      </w:r>
      <w:sdt>
        <w:sdtPr>
          <w:id w:val="2191033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4313237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tab/>
      </w:r>
      <w:sdt>
        <w:sdtPr>
          <w:id w:val="1991984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Information not available</w:t>
      </w:r>
    </w:p>
    <w:p w14:paraId="3FAB366F" w14:textId="77777777" w:rsidR="001C7607" w:rsidRDefault="001C7607" w:rsidP="001C7607">
      <w:pPr>
        <w:ind w:left="720"/>
      </w:pPr>
      <w:r>
        <w:rPr>
          <w:rFonts w:cs="Arial"/>
        </w:rPr>
        <w:t>If so, did competency assessment require a return demonstration?</w:t>
      </w:r>
      <w:r>
        <w:rPr>
          <w:rFonts w:cs="Arial"/>
        </w:rPr>
        <w:br/>
      </w:r>
      <w:sdt>
        <w:sdtPr>
          <w:id w:val="-7889719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882703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85659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Information not available</w:t>
      </w:r>
    </w:p>
    <w:p w14:paraId="265428B4" w14:textId="77777777" w:rsidR="001C7607" w:rsidRDefault="001C7607" w:rsidP="001C7607">
      <w:pPr>
        <w:spacing w:line="240" w:lineRule="auto"/>
        <w:ind w:left="720"/>
      </w:pPr>
    </w:p>
    <w:p w14:paraId="05AA35D8" w14:textId="772C9400" w:rsidR="001C7607" w:rsidRDefault="001C7607" w:rsidP="001C7607">
      <w:pPr>
        <w:rPr>
          <w:rFonts w:cs="Arial"/>
        </w:rPr>
      </w:pPr>
      <w:r>
        <w:t>16</w:t>
      </w:r>
      <w:r w:rsidR="001C52E2">
        <w:t>.</w:t>
      </w:r>
      <w:r>
        <w:tab/>
      </w:r>
      <w:r>
        <w:rPr>
          <w:rFonts w:cs="Arial"/>
        </w:rPr>
        <w:t xml:space="preserve">Patient’s location when the indwelling urinary catheter was </w:t>
      </w:r>
      <w:proofErr w:type="gramStart"/>
      <w:r>
        <w:rPr>
          <w:rFonts w:cs="Arial"/>
        </w:rPr>
        <w:t>inserted:_</w:t>
      </w:r>
      <w:proofErr w:type="gramEnd"/>
      <w:r>
        <w:rPr>
          <w:rFonts w:cs="Arial"/>
        </w:rPr>
        <w:t>_____________________</w:t>
      </w:r>
    </w:p>
    <w:p w14:paraId="6DE058A3" w14:textId="0436B3A6" w:rsidR="001C7607" w:rsidRDefault="001C7607" w:rsidP="001C7607">
      <w:pPr>
        <w:ind w:left="720" w:hanging="720"/>
      </w:pPr>
      <w:r>
        <w:t>17</w:t>
      </w:r>
      <w:r w:rsidR="001C52E2">
        <w:t>.</w:t>
      </w:r>
      <w:r>
        <w:tab/>
        <w:t xml:space="preserve">What type of urinary catheter was inserted?  (Indwelling, </w:t>
      </w:r>
      <w:proofErr w:type="spellStart"/>
      <w:r>
        <w:t>coude</w:t>
      </w:r>
      <w:proofErr w:type="spellEnd"/>
      <w:r>
        <w:t xml:space="preserve">, three-way, </w:t>
      </w:r>
      <w:proofErr w:type="gramStart"/>
      <w:r>
        <w:t>etc.)_</w:t>
      </w:r>
      <w:proofErr w:type="gramEnd"/>
      <w:r>
        <w:t>___________ ______________________________________________________________________________</w:t>
      </w:r>
    </w:p>
    <w:p w14:paraId="52B555C2" w14:textId="77777777" w:rsidR="001C7607" w:rsidRDefault="001C7607" w:rsidP="001C7607">
      <w:r>
        <w:t xml:space="preserve"> </w:t>
      </w:r>
      <w:r>
        <w:tab/>
        <w:t>What size of urinary catheter was inserted?  ___________French</w:t>
      </w:r>
    </w:p>
    <w:p w14:paraId="11A7C6BA" w14:textId="77777777" w:rsidR="001C7607" w:rsidRDefault="001C7607" w:rsidP="001C7607">
      <w:pPr>
        <w:ind w:firstLine="720"/>
      </w:pPr>
      <w:r>
        <w:t xml:space="preserve">Was the seal between catheter and tubing intact?            </w:t>
      </w:r>
      <w:sdt>
        <w:sdtPr>
          <w:id w:val="-18154003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488557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6C7F797A" w14:textId="77777777" w:rsidR="001C7607" w:rsidRDefault="001C7607" w:rsidP="001C7607">
      <w:pPr>
        <w:ind w:firstLine="720"/>
      </w:pPr>
    </w:p>
    <w:p w14:paraId="71642817" w14:textId="41968D4B" w:rsidR="001C7607" w:rsidRDefault="001C7607" w:rsidP="001C7607">
      <w:pPr>
        <w:ind w:left="720" w:hanging="720"/>
      </w:pPr>
      <w:r>
        <w:t>18</w:t>
      </w:r>
      <w:r w:rsidR="001C52E2">
        <w:t>.</w:t>
      </w:r>
      <w:r>
        <w:tab/>
        <w:t>Are hospital indications for indwelling urinary catheter insertion consistent with current evidence-based guidelines?</w:t>
      </w:r>
      <w:r>
        <w:tab/>
      </w:r>
      <w:r>
        <w:tab/>
      </w:r>
      <w:r>
        <w:tab/>
      </w:r>
      <w:r>
        <w:tab/>
      </w:r>
      <w:sdt>
        <w:sdtPr>
          <w:id w:val="-3975949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9620669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2A62F46A" w14:textId="47B7539B" w:rsidR="001C7607" w:rsidRDefault="001C7607" w:rsidP="001C7607">
      <w:r>
        <w:t>19</w:t>
      </w:r>
      <w:r w:rsidR="001C52E2">
        <w:t>.</w:t>
      </w:r>
      <w:r>
        <w:tab/>
        <w:t>What were indications for insertion? (use hospital policy)</w:t>
      </w:r>
    </w:p>
    <w:p w14:paraId="31475C4D" w14:textId="77777777" w:rsidR="001C7607" w:rsidRPr="00DC591D" w:rsidRDefault="001F28D4" w:rsidP="001C7607">
      <w:pPr>
        <w:shd w:val="clear" w:color="auto" w:fill="FFFFFF"/>
        <w:spacing w:after="0"/>
        <w:ind w:left="1242" w:hanging="630"/>
        <w:rPr>
          <w:rFonts w:eastAsia="Times New Roman" w:cs="Times New Roman"/>
          <w:color w:val="000000"/>
        </w:rPr>
      </w:pPr>
      <w:sdt>
        <w:sdtPr>
          <w:id w:val="823313586"/>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DC591D">
        <w:rPr>
          <w:rFonts w:eastAsia="Times New Roman" w:cs="Times New Roman"/>
          <w:iCs/>
          <w:color w:val="000000"/>
        </w:rPr>
        <w:t>Acute urinary retention</w:t>
      </w:r>
      <w:r w:rsidR="001C7607">
        <w:rPr>
          <w:rFonts w:eastAsia="Times New Roman" w:cs="Times New Roman"/>
          <w:color w:val="000000"/>
        </w:rPr>
        <w:t xml:space="preserve"> (</w:t>
      </w:r>
      <w:r w:rsidR="001C7607" w:rsidRPr="00DC591D">
        <w:rPr>
          <w:rFonts w:eastAsia="Times New Roman" w:cs="Times New Roman"/>
          <w:color w:val="000000"/>
        </w:rPr>
        <w:t xml:space="preserve">e.g., due to medication </w:t>
      </w:r>
      <w:r w:rsidR="001C7607">
        <w:rPr>
          <w:rFonts w:eastAsia="Times New Roman" w:cs="Times New Roman"/>
          <w:color w:val="000000"/>
        </w:rPr>
        <w:t>[</w:t>
      </w:r>
      <w:r w:rsidR="001C7607" w:rsidRPr="00DC591D">
        <w:rPr>
          <w:rFonts w:eastAsia="Times New Roman" w:cs="Times New Roman"/>
          <w:color w:val="000000"/>
        </w:rPr>
        <w:t>anesthesia, opioids, paralytics</w:t>
      </w:r>
      <w:r w:rsidR="001C7607">
        <w:rPr>
          <w:rFonts w:eastAsia="Times New Roman" w:cs="Times New Roman"/>
          <w:color w:val="000000"/>
        </w:rPr>
        <w:t>]</w:t>
      </w:r>
      <w:r w:rsidR="001C7607" w:rsidRPr="00DC591D">
        <w:rPr>
          <w:rFonts w:eastAsia="Times New Roman" w:cs="Times New Roman"/>
          <w:color w:val="000000"/>
        </w:rPr>
        <w:t>, nerve injury</w:t>
      </w:r>
      <w:r w:rsidR="001C7607">
        <w:rPr>
          <w:rFonts w:eastAsia="Times New Roman" w:cs="Times New Roman"/>
          <w:color w:val="000000"/>
        </w:rPr>
        <w:t>)</w:t>
      </w:r>
    </w:p>
    <w:p w14:paraId="19ACCEFD" w14:textId="77777777" w:rsidR="001C7607" w:rsidRPr="00DC591D" w:rsidRDefault="001F28D4" w:rsidP="001C7607">
      <w:pPr>
        <w:shd w:val="clear" w:color="auto" w:fill="FFFFFF"/>
        <w:spacing w:after="0"/>
        <w:ind w:left="882" w:hanging="270"/>
        <w:rPr>
          <w:rFonts w:eastAsia="Times New Roman" w:cs="Times New Roman"/>
          <w:color w:val="000000"/>
        </w:rPr>
      </w:pPr>
      <w:sdt>
        <w:sdtPr>
          <w:id w:val="1195272869"/>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DC591D">
        <w:rPr>
          <w:rFonts w:eastAsia="Times New Roman" w:cs="Times New Roman"/>
          <w:iCs/>
          <w:color w:val="000000"/>
        </w:rPr>
        <w:t>Acute bladder outlet obstruction</w:t>
      </w:r>
      <w:r w:rsidR="001C7607" w:rsidRPr="00DC591D">
        <w:rPr>
          <w:rFonts w:eastAsia="Times New Roman" w:cs="Times New Roman"/>
          <w:color w:val="000000"/>
        </w:rPr>
        <w:t xml:space="preserve"> </w:t>
      </w:r>
      <w:r w:rsidR="001C7607">
        <w:rPr>
          <w:rFonts w:eastAsia="Times New Roman" w:cs="Times New Roman"/>
          <w:color w:val="000000"/>
        </w:rPr>
        <w:t>(</w:t>
      </w:r>
      <w:r w:rsidR="001C7607" w:rsidRPr="00DC591D">
        <w:rPr>
          <w:rFonts w:eastAsia="Times New Roman" w:cs="Times New Roman"/>
          <w:color w:val="000000"/>
        </w:rPr>
        <w:t>e.g., due to severe prost</w:t>
      </w:r>
      <w:r w:rsidR="001C7607">
        <w:rPr>
          <w:rFonts w:eastAsia="Times New Roman" w:cs="Times New Roman"/>
          <w:color w:val="000000"/>
        </w:rPr>
        <w:t>ate enlargement, blood clots,</w:t>
      </w:r>
      <w:r w:rsidR="001C7607" w:rsidRPr="00DC591D">
        <w:rPr>
          <w:rFonts w:eastAsia="Times New Roman" w:cs="Times New Roman"/>
          <w:color w:val="000000"/>
        </w:rPr>
        <w:t xml:space="preserve"> urethral compression</w:t>
      </w:r>
      <w:r w:rsidR="001C7607">
        <w:rPr>
          <w:rFonts w:eastAsia="Times New Roman" w:cs="Times New Roman"/>
          <w:color w:val="000000"/>
        </w:rPr>
        <w:t>)</w:t>
      </w:r>
    </w:p>
    <w:p w14:paraId="158D91A9" w14:textId="77777777" w:rsidR="001C7607" w:rsidRPr="00DC591D" w:rsidRDefault="001F28D4" w:rsidP="001C7607">
      <w:pPr>
        <w:shd w:val="clear" w:color="auto" w:fill="FFFFFF"/>
        <w:spacing w:after="0"/>
        <w:ind w:left="1246" w:hanging="634"/>
        <w:rPr>
          <w:rFonts w:eastAsia="Times New Roman" w:cs="Times New Roman"/>
          <w:color w:val="000000"/>
        </w:rPr>
      </w:pPr>
      <w:sdt>
        <w:sdtPr>
          <w:id w:val="-1591231911"/>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DC591D">
        <w:rPr>
          <w:rFonts w:eastAsia="Times New Roman" w:cs="Times New Roman"/>
          <w:color w:val="000000"/>
        </w:rPr>
        <w:t>Need for</w:t>
      </w:r>
      <w:r w:rsidR="001C7607">
        <w:rPr>
          <w:rFonts w:eastAsia="Times New Roman" w:cs="Times New Roman"/>
          <w:color w:val="000000"/>
        </w:rPr>
        <w:t xml:space="preserve"> </w:t>
      </w:r>
      <w:r w:rsidR="001C7607" w:rsidRPr="00DC591D">
        <w:rPr>
          <w:rFonts w:eastAsia="Times New Roman" w:cs="Times New Roman"/>
          <w:iCs/>
          <w:color w:val="000000"/>
        </w:rPr>
        <w:t>accurate measurements of urinary output in the critically ill</w:t>
      </w:r>
    </w:p>
    <w:p w14:paraId="7319BA63" w14:textId="77777777" w:rsidR="001C7607" w:rsidRPr="00DC591D" w:rsidRDefault="001F28D4" w:rsidP="001C7607">
      <w:pPr>
        <w:shd w:val="clear" w:color="auto" w:fill="FFFFFF"/>
        <w:spacing w:after="0"/>
        <w:ind w:left="1246" w:hanging="634"/>
        <w:rPr>
          <w:rFonts w:eastAsia="Times New Roman" w:cs="Times New Roman"/>
          <w:color w:val="000000"/>
        </w:rPr>
      </w:pPr>
      <w:sdt>
        <w:sdtPr>
          <w:id w:val="1221167998"/>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DC591D">
        <w:rPr>
          <w:rFonts w:eastAsia="Times New Roman" w:cs="Times New Roman"/>
          <w:color w:val="000000"/>
        </w:rPr>
        <w:t>To assist in healing of </w:t>
      </w:r>
      <w:r w:rsidR="001C7607" w:rsidRPr="00DC591D">
        <w:rPr>
          <w:rFonts w:eastAsia="Times New Roman" w:cs="Times New Roman"/>
          <w:iCs/>
          <w:color w:val="000000"/>
        </w:rPr>
        <w:t>open sacral or perineal wounds in incontinent patients</w:t>
      </w:r>
    </w:p>
    <w:p w14:paraId="3D10586F" w14:textId="77777777" w:rsidR="001C7607" w:rsidRPr="00DC591D" w:rsidRDefault="001F28D4" w:rsidP="001C7607">
      <w:pPr>
        <w:shd w:val="clear" w:color="auto" w:fill="FFFFFF"/>
        <w:spacing w:after="0"/>
        <w:ind w:left="1246" w:hanging="634"/>
        <w:rPr>
          <w:rFonts w:eastAsia="Times New Roman" w:cs="Times New Roman"/>
          <w:color w:val="000000"/>
        </w:rPr>
      </w:pPr>
      <w:sdt>
        <w:sdtPr>
          <w:id w:val="-902750441"/>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DC591D">
        <w:rPr>
          <w:rFonts w:eastAsia="Times New Roman" w:cs="Times New Roman"/>
          <w:iCs/>
          <w:color w:val="000000"/>
        </w:rPr>
        <w:t>To improve comfort for end of life</w:t>
      </w:r>
      <w:r w:rsidR="001C7607" w:rsidRPr="00DC591D">
        <w:rPr>
          <w:rFonts w:eastAsia="Times New Roman" w:cs="Times New Roman"/>
          <w:color w:val="000000"/>
        </w:rPr>
        <w:t>, if needed</w:t>
      </w:r>
    </w:p>
    <w:p w14:paraId="371D6687" w14:textId="77777777" w:rsidR="001C7607" w:rsidRPr="00DC591D" w:rsidRDefault="001F28D4" w:rsidP="001C7607">
      <w:pPr>
        <w:shd w:val="clear" w:color="auto" w:fill="FFFFFF"/>
        <w:spacing w:after="0"/>
        <w:ind w:left="882" w:hanging="270"/>
        <w:rPr>
          <w:rFonts w:eastAsia="Times New Roman" w:cs="Times New Roman"/>
          <w:color w:val="000000"/>
        </w:rPr>
      </w:pPr>
      <w:sdt>
        <w:sdtPr>
          <w:id w:val="-214511048"/>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ab/>
      </w:r>
      <w:r w:rsidR="001C7607" w:rsidRPr="00DC591D">
        <w:rPr>
          <w:rFonts w:eastAsia="Times New Roman" w:cs="Times New Roman"/>
          <w:iCs/>
          <w:color w:val="000000"/>
        </w:rPr>
        <w:t>Patient requires strict prolonged immobilization</w:t>
      </w:r>
      <w:r w:rsidR="001C7607" w:rsidRPr="00DC591D">
        <w:rPr>
          <w:rFonts w:eastAsia="Times New Roman" w:cs="Times New Roman"/>
          <w:color w:val="000000"/>
        </w:rPr>
        <w:t> (e.g., potentially unstable thoracic or lumbar spine, multiple traumatic injuries such as pelvic fracture)</w:t>
      </w:r>
    </w:p>
    <w:p w14:paraId="7DF31877" w14:textId="77777777" w:rsidR="001C7607" w:rsidRDefault="001F28D4" w:rsidP="001C7607">
      <w:pPr>
        <w:shd w:val="clear" w:color="auto" w:fill="FFFFFF"/>
        <w:spacing w:after="0"/>
        <w:ind w:left="1246" w:hanging="634"/>
        <w:rPr>
          <w:rFonts w:eastAsia="Times New Roman" w:cs="Times New Roman"/>
          <w:color w:val="000000"/>
        </w:rPr>
      </w:pPr>
      <w:sdt>
        <w:sdtPr>
          <w:id w:val="411672229"/>
          <w14:checkbox>
            <w14:checked w14:val="0"/>
            <w14:checkedState w14:val="2612" w14:font="MS Gothic"/>
            <w14:uncheckedState w14:val="2610" w14:font="MS Gothic"/>
          </w14:checkbox>
        </w:sdtPr>
        <w:sdtEndPr/>
        <w:sdtContent>
          <w:r w:rsidR="001C7607">
            <w:rPr>
              <w:rFonts w:ascii="MS Gothic" w:eastAsia="MS Gothic" w:hAnsi="MS Gothic" w:hint="eastAsia"/>
            </w:rPr>
            <w:t>☐</w:t>
          </w:r>
        </w:sdtContent>
      </w:sdt>
      <w:r w:rsidR="001C7607">
        <w:t xml:space="preserve"> </w:t>
      </w:r>
      <w:r w:rsidR="001C7607" w:rsidRPr="00DC591D">
        <w:rPr>
          <w:rFonts w:eastAsia="Times New Roman" w:cs="Times New Roman"/>
          <w:color w:val="000000"/>
        </w:rPr>
        <w:t>Selected perioperative needs:</w:t>
      </w:r>
    </w:p>
    <w:p w14:paraId="71FE7BBF" w14:textId="77777777" w:rsidR="001C7607" w:rsidRDefault="001C7607" w:rsidP="001C7607">
      <w:pPr>
        <w:pStyle w:val="ListParagraph"/>
        <w:numPr>
          <w:ilvl w:val="0"/>
          <w:numId w:val="2"/>
        </w:numPr>
        <w:shd w:val="clear" w:color="auto" w:fill="FFFFFF"/>
        <w:rPr>
          <w:rFonts w:eastAsia="Times New Roman" w:cs="Times New Roman"/>
          <w:color w:val="000000"/>
        </w:rPr>
      </w:pPr>
      <w:r w:rsidRPr="00713BA6">
        <w:rPr>
          <w:rFonts w:eastAsia="Times New Roman" w:cs="Times New Roman"/>
          <w:color w:val="000000"/>
        </w:rPr>
        <w:t>Urologic surgery or other surgery on contiguous (adjacent) structures of the genitourinary tract</w:t>
      </w:r>
    </w:p>
    <w:p w14:paraId="4ADE4B97" w14:textId="77777777" w:rsidR="001C7607" w:rsidRDefault="001C7607" w:rsidP="001C7607">
      <w:pPr>
        <w:pStyle w:val="ListParagraph"/>
        <w:numPr>
          <w:ilvl w:val="0"/>
          <w:numId w:val="2"/>
        </w:numPr>
        <w:shd w:val="clear" w:color="auto" w:fill="FFFFFF"/>
        <w:rPr>
          <w:rFonts w:eastAsia="Times New Roman" w:cs="Times New Roman"/>
          <w:color w:val="000000"/>
        </w:rPr>
      </w:pPr>
      <w:r w:rsidRPr="00713BA6">
        <w:rPr>
          <w:rFonts w:eastAsia="Times New Roman" w:cs="Times New Roman"/>
          <w:color w:val="000000"/>
        </w:rPr>
        <w:t>Anticipated prolonged duration of surgery (Note: catheters placed for this reason should be removed in the post-anesthesia care unit.)</w:t>
      </w:r>
    </w:p>
    <w:p w14:paraId="4D06CDC6" w14:textId="77777777" w:rsidR="001C7607" w:rsidRDefault="001C7607" w:rsidP="001C7607">
      <w:pPr>
        <w:pStyle w:val="ListParagraph"/>
        <w:numPr>
          <w:ilvl w:val="0"/>
          <w:numId w:val="2"/>
        </w:numPr>
        <w:shd w:val="clear" w:color="auto" w:fill="FFFFFF"/>
        <w:rPr>
          <w:rFonts w:eastAsia="Times New Roman" w:cs="Times New Roman"/>
          <w:color w:val="000000"/>
        </w:rPr>
      </w:pPr>
      <w:r w:rsidRPr="00713BA6">
        <w:rPr>
          <w:rFonts w:eastAsia="Times New Roman" w:cs="Times New Roman"/>
          <w:color w:val="000000"/>
        </w:rPr>
        <w:lastRenderedPageBreak/>
        <w:t>Large volume infusions or diuretics anticipated during surgery</w:t>
      </w:r>
    </w:p>
    <w:p w14:paraId="191110AE" w14:textId="77777777" w:rsidR="001C7607" w:rsidRPr="00713BA6" w:rsidRDefault="001C7607" w:rsidP="001C7607">
      <w:pPr>
        <w:pStyle w:val="ListParagraph"/>
        <w:numPr>
          <w:ilvl w:val="0"/>
          <w:numId w:val="2"/>
        </w:numPr>
        <w:shd w:val="clear" w:color="auto" w:fill="FFFFFF"/>
        <w:rPr>
          <w:rFonts w:eastAsia="Times New Roman" w:cs="Times New Roman"/>
          <w:color w:val="000000"/>
        </w:rPr>
      </w:pPr>
      <w:r w:rsidRPr="00713BA6">
        <w:rPr>
          <w:rFonts w:eastAsia="Times New Roman" w:cs="Times New Roman"/>
          <w:color w:val="000000"/>
        </w:rPr>
        <w:t>Need for intraoperative monitoring of urinary output</w:t>
      </w:r>
    </w:p>
    <w:p w14:paraId="3EB99E54" w14:textId="77777777" w:rsidR="001C7607" w:rsidRDefault="001C7607" w:rsidP="001C7607">
      <w:pPr>
        <w:shd w:val="clear" w:color="auto" w:fill="FFFFFF"/>
        <w:spacing w:before="120"/>
        <w:ind w:firstLine="720"/>
        <w:rPr>
          <w:rFonts w:eastAsia="Times New Roman" w:cs="Times New Roman"/>
          <w:color w:val="000000"/>
        </w:rPr>
      </w:pPr>
      <w:r>
        <w:rPr>
          <w:rFonts w:eastAsia="Times New Roman" w:cs="Times New Roman"/>
          <w:color w:val="000000"/>
        </w:rPr>
        <w:t>If not included above, what were documented indications?</w:t>
      </w:r>
    </w:p>
    <w:p w14:paraId="71FBE26A" w14:textId="77777777" w:rsidR="001C7607" w:rsidRDefault="001C7607" w:rsidP="001C7607"/>
    <w:p w14:paraId="6729FDE8" w14:textId="5F0F4796" w:rsidR="001C7607" w:rsidRDefault="001C7607" w:rsidP="001C7607">
      <w:pPr>
        <w:ind w:left="720" w:hanging="720"/>
      </w:pPr>
      <w:r>
        <w:t>20</w:t>
      </w:r>
      <w:r w:rsidR="001C52E2">
        <w:t>.</w:t>
      </w:r>
      <w:r>
        <w:tab/>
        <w:t>Were indications for insertion for this patient valid, per evidence-based hospital policy and rationale?</w:t>
      </w:r>
      <w:r>
        <w:tab/>
      </w:r>
      <w:sdt>
        <w:sdtPr>
          <w:id w:val="-2051056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8141068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50FEA1CB" w14:textId="683A1D02" w:rsidR="001C7607" w:rsidRPr="00231ACC" w:rsidRDefault="001C7607" w:rsidP="001C7607">
      <w:pPr>
        <w:ind w:left="720" w:hanging="720"/>
      </w:pPr>
      <w:r>
        <w:t>21</w:t>
      </w:r>
      <w:r w:rsidR="001C52E2">
        <w:t>.</w:t>
      </w:r>
      <w:r>
        <w:tab/>
      </w:r>
      <w:r w:rsidRPr="00231ACC">
        <w:rPr>
          <w:rFonts w:cs="Arial"/>
        </w:rPr>
        <w:t xml:space="preserve">Was there a physician order for the </w:t>
      </w:r>
      <w:r>
        <w:rPr>
          <w:rFonts w:cs="Arial"/>
        </w:rPr>
        <w:t>indwelling urinary catheter prior to insertion</w:t>
      </w:r>
      <w:r w:rsidRPr="00231ACC">
        <w:rPr>
          <w:rFonts w:cs="Arial"/>
        </w:rPr>
        <w:t>?</w:t>
      </w:r>
      <w:r>
        <w:rPr>
          <w:rFonts w:cs="Arial"/>
        </w:rPr>
        <w:br/>
      </w:r>
      <w:sdt>
        <w:sdtPr>
          <w:id w:val="-2018924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3498005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5391D3E5" w14:textId="1877B590" w:rsidR="001C7607" w:rsidRPr="00231ACC" w:rsidRDefault="001C7607" w:rsidP="001C7607">
      <w:r>
        <w:t>22</w:t>
      </w:r>
      <w:r w:rsidR="001C52E2">
        <w:t>.</w:t>
      </w:r>
      <w:r>
        <w:tab/>
      </w:r>
      <w:r w:rsidRPr="00231ACC">
        <w:rPr>
          <w:rFonts w:cs="Arial"/>
        </w:rPr>
        <w:t xml:space="preserve">Were alternatives to </w:t>
      </w:r>
      <w:r>
        <w:rPr>
          <w:rFonts w:cs="Arial"/>
        </w:rPr>
        <w:t xml:space="preserve">a </w:t>
      </w:r>
      <w:r w:rsidRPr="00231ACC">
        <w:rPr>
          <w:rFonts w:cs="Arial"/>
        </w:rPr>
        <w:t>urinary catheter documented?</w:t>
      </w:r>
      <w:r>
        <w:rPr>
          <w:rFonts w:cs="Arial"/>
        </w:rPr>
        <w:tab/>
      </w:r>
      <w:sdt>
        <w:sdtPr>
          <w:id w:val="7271807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7104216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1C7AC84B" w14:textId="437D1500" w:rsidR="001C7607" w:rsidRDefault="001C7607" w:rsidP="001C7607">
      <w:pPr>
        <w:ind w:left="720" w:hanging="720"/>
        <w:rPr>
          <w:rFonts w:cs="Arial"/>
        </w:rPr>
      </w:pPr>
      <w:r>
        <w:t>23</w:t>
      </w:r>
      <w:r w:rsidR="001C52E2">
        <w:t>.</w:t>
      </w:r>
      <w:r>
        <w:tab/>
      </w:r>
      <w:r>
        <w:rPr>
          <w:rFonts w:cs="Arial"/>
        </w:rPr>
        <w:t>What catheter alternatives were available on inserting unit for this patient? (e.g., condom catheter for males, external female catheter, etc.)</w:t>
      </w:r>
    </w:p>
    <w:p w14:paraId="2D629F64" w14:textId="77777777" w:rsidR="001C7607" w:rsidRDefault="001C7607" w:rsidP="001C7607">
      <w:pPr>
        <w:rPr>
          <w:rFonts w:cs="Arial"/>
        </w:rPr>
      </w:pPr>
      <w:r>
        <w:rPr>
          <w:rFonts w:cs="Arial"/>
        </w:rPr>
        <w:t>Note: Even if this patient’s urinary catheter insertion was clinically indicated, assessing units for availability of catheter alternatives is a good practice during these examinations since a lack of availability may be detected. This may vary by unit also.</w:t>
      </w:r>
    </w:p>
    <w:p w14:paraId="3B89975F" w14:textId="309B89FA" w:rsidR="001C7607" w:rsidRDefault="001C7607" w:rsidP="001C7607">
      <w:pPr>
        <w:ind w:left="720" w:hanging="720"/>
      </w:pPr>
      <w:r>
        <w:t>24</w:t>
      </w:r>
      <w:r w:rsidR="001C52E2">
        <w:t>.</w:t>
      </w:r>
      <w:r>
        <w:tab/>
      </w:r>
      <w:r>
        <w:rPr>
          <w:rFonts w:cs="Arial"/>
        </w:rPr>
        <w:t>If a bladder scanning protocol was available, w</w:t>
      </w:r>
      <w:r w:rsidRPr="00231ACC">
        <w:rPr>
          <w:rFonts w:cs="Arial"/>
        </w:rPr>
        <w:t xml:space="preserve">as </w:t>
      </w:r>
      <w:r>
        <w:rPr>
          <w:rFonts w:cs="Arial"/>
        </w:rPr>
        <w:t>it</w:t>
      </w:r>
      <w:r w:rsidRPr="00231ACC">
        <w:rPr>
          <w:rFonts w:cs="Arial"/>
        </w:rPr>
        <w:t xml:space="preserve"> followed prior to </w:t>
      </w:r>
      <w:r>
        <w:rPr>
          <w:rFonts w:cs="Arial"/>
        </w:rPr>
        <w:t>urinary catheter</w:t>
      </w:r>
      <w:r w:rsidRPr="00231ACC">
        <w:rPr>
          <w:rFonts w:cs="Arial"/>
        </w:rPr>
        <w:t xml:space="preserve"> insertion/reinsertion </w:t>
      </w:r>
      <w:r>
        <w:rPr>
          <w:rFonts w:cs="Arial"/>
        </w:rPr>
        <w:t>if indicated</w:t>
      </w:r>
      <w:r w:rsidRPr="00231ACC">
        <w:rPr>
          <w:rFonts w:cs="Arial"/>
        </w:rPr>
        <w:t xml:space="preserve"> for this case?</w:t>
      </w:r>
      <w:r>
        <w:tab/>
      </w:r>
      <w:r>
        <w:tab/>
        <w:t xml:space="preserve"> </w:t>
      </w:r>
      <w:sdt>
        <w:sdtPr>
          <w:id w:val="7008222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1222633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822386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w:t>
      </w:r>
    </w:p>
    <w:p w14:paraId="2880DB66" w14:textId="77777777" w:rsidR="001C7607" w:rsidRDefault="001C7607" w:rsidP="001C7607">
      <w:pPr>
        <w:ind w:left="720"/>
        <w:rPr>
          <w:rFonts w:cs="Arial"/>
        </w:rPr>
      </w:pPr>
      <w:r>
        <w:rPr>
          <w:rFonts w:cs="Arial"/>
        </w:rPr>
        <w:t>If not, why?</w:t>
      </w:r>
    </w:p>
    <w:p w14:paraId="726DA142" w14:textId="77777777" w:rsidR="001C7607" w:rsidRPr="004444BD" w:rsidRDefault="001C7607" w:rsidP="001C7607">
      <w:pPr>
        <w:ind w:left="720"/>
      </w:pPr>
    </w:p>
    <w:p w14:paraId="72D04C92" w14:textId="5A0901A7" w:rsidR="001C7607" w:rsidRPr="00410EBF" w:rsidRDefault="001C7607" w:rsidP="001C7607">
      <w:pPr>
        <w:ind w:left="720" w:hanging="720"/>
      </w:pPr>
      <w:r>
        <w:t>25</w:t>
      </w:r>
      <w:r w:rsidR="001C52E2">
        <w:t>.</w:t>
      </w:r>
      <w:r>
        <w:tab/>
      </w:r>
      <w:r>
        <w:rPr>
          <w:rFonts w:cs="Arial"/>
        </w:rPr>
        <w:t>Were issues encountered during catheter insertion? (difficult insertion, breach of sterile technique, more than one insertion kit used, etc.)</w:t>
      </w:r>
      <w:r>
        <w:t xml:space="preserve">  </w:t>
      </w:r>
      <w:r>
        <w:tab/>
        <w:t xml:space="preserve"> </w:t>
      </w:r>
      <w:r>
        <w:tab/>
      </w:r>
      <w:sdt>
        <w:sdtPr>
          <w:id w:val="-990944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94340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3C1676F3" w14:textId="77777777" w:rsidR="001C7607" w:rsidRDefault="001C7607" w:rsidP="001C7607">
      <w:pPr>
        <w:ind w:firstLine="720"/>
        <w:rPr>
          <w:rFonts w:cs="Arial"/>
        </w:rPr>
      </w:pPr>
      <w:r>
        <w:rPr>
          <w:rFonts w:cs="Arial"/>
        </w:rPr>
        <w:t>If yes, describe:</w:t>
      </w:r>
    </w:p>
    <w:p w14:paraId="44DE1022" w14:textId="77777777" w:rsidR="001C7607" w:rsidRDefault="001C7607" w:rsidP="001C7607">
      <w:pPr>
        <w:rPr>
          <w:rFonts w:cs="Arial"/>
        </w:rPr>
      </w:pPr>
    </w:p>
    <w:p w14:paraId="161DC99D" w14:textId="77777777" w:rsidR="001C7607" w:rsidRPr="00231ACC" w:rsidRDefault="001C7607" w:rsidP="001C7607">
      <w:pPr>
        <w:rPr>
          <w:rFonts w:cs="Arial"/>
        </w:rPr>
      </w:pPr>
    </w:p>
    <w:p w14:paraId="0FCC36AC" w14:textId="26914899" w:rsidR="001C7607" w:rsidRPr="004444BD" w:rsidRDefault="001C7607" w:rsidP="001C7607">
      <w:pPr>
        <w:ind w:left="720" w:hanging="720"/>
        <w:rPr>
          <w:rFonts w:cs="Arial"/>
        </w:rPr>
      </w:pPr>
      <w:r>
        <w:t>26</w:t>
      </w:r>
      <w:r w:rsidR="001C52E2">
        <w:t>.</w:t>
      </w:r>
      <w:r>
        <w:tab/>
      </w:r>
      <w:r w:rsidRPr="00231ACC">
        <w:rPr>
          <w:rFonts w:cs="Arial"/>
        </w:rPr>
        <w:t>Is there a standard sterile insertion tray available for use that contains a closed drainage system</w:t>
      </w:r>
      <w:r>
        <w:rPr>
          <w:rFonts w:cs="Arial"/>
        </w:rPr>
        <w:t>?</w:t>
      </w:r>
      <w:r>
        <w:rPr>
          <w:rFonts w:cs="Arial"/>
        </w:rPr>
        <w:tab/>
      </w:r>
      <w:sdt>
        <w:sdtPr>
          <w:id w:val="6279827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467788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tab/>
      </w:r>
      <w:r>
        <w:tab/>
      </w:r>
      <w:r>
        <w:rPr>
          <w:rFonts w:cs="Arial"/>
        </w:rPr>
        <w:t>If YES, was it used</w:t>
      </w:r>
      <w:r w:rsidRPr="00231ACC">
        <w:rPr>
          <w:rFonts w:cs="Arial"/>
        </w:rPr>
        <w:t>?</w:t>
      </w:r>
      <w:r>
        <w:rPr>
          <w:rFonts w:cs="Arial"/>
        </w:rPr>
        <w:tab/>
      </w:r>
      <w:sdt>
        <w:sdtPr>
          <w:id w:val="-2168251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1155018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285A2586" w14:textId="77777777" w:rsidR="001C7607" w:rsidRDefault="001C7607" w:rsidP="001C7607">
      <w:pPr>
        <w:rPr>
          <w:rFonts w:cs="Arial"/>
        </w:rPr>
      </w:pPr>
    </w:p>
    <w:p w14:paraId="255E52A2" w14:textId="77777777" w:rsidR="001C7607" w:rsidRDefault="001C7607" w:rsidP="001C7607">
      <w:pPr>
        <w:rPr>
          <w:rFonts w:cs="Arial"/>
        </w:rPr>
      </w:pPr>
      <w:r>
        <w:rPr>
          <w:rFonts w:cs="Arial"/>
        </w:rPr>
        <w:t xml:space="preserve">Note: Never assume one was used even if available. Some providers may not use the kit if they perceive it to be too time consuming or think there is cost savings to not using it. If not used, understanding why will assist in developing interventions to promote use of standardized kits.  </w:t>
      </w:r>
    </w:p>
    <w:p w14:paraId="2E94D93C" w14:textId="77777777" w:rsidR="001C7607" w:rsidRPr="00231ACC" w:rsidRDefault="001C7607" w:rsidP="001C7607">
      <w:pPr>
        <w:rPr>
          <w:rFonts w:cs="Arial"/>
        </w:rPr>
      </w:pPr>
      <w:r>
        <w:rPr>
          <w:rFonts w:cs="Arial"/>
        </w:rPr>
        <w:t xml:space="preserve">  </w:t>
      </w:r>
    </w:p>
    <w:p w14:paraId="1F5E981C" w14:textId="77777777" w:rsidR="001C7607" w:rsidRDefault="001C7607" w:rsidP="00251CF8">
      <w:pPr>
        <w:pStyle w:val="H2"/>
      </w:pPr>
      <w:r w:rsidRPr="00F81C1C">
        <w:lastRenderedPageBreak/>
        <w:t xml:space="preserve">Catheter Bundle Practices </w:t>
      </w:r>
    </w:p>
    <w:p w14:paraId="0AFE1E53" w14:textId="7A337942" w:rsidR="001C7607" w:rsidRPr="00713BA6" w:rsidRDefault="001C7607" w:rsidP="001C7607">
      <w:pPr>
        <w:spacing w:after="0"/>
        <w:rPr>
          <w:b/>
          <w:i/>
          <w:sz w:val="32"/>
        </w:rPr>
      </w:pPr>
      <w:r w:rsidRPr="00713BA6">
        <w:rPr>
          <w:i/>
        </w:rPr>
        <w:t>(Observations of common practices through rounds may be indicated as some of the following information may not be available for this specific patient.)</w:t>
      </w:r>
    </w:p>
    <w:p w14:paraId="51DE19D0" w14:textId="77777777" w:rsidR="001C7607" w:rsidRPr="001C25D0" w:rsidRDefault="001C7607" w:rsidP="001C7607">
      <w:pPr>
        <w:rPr>
          <w:b/>
        </w:rPr>
      </w:pPr>
    </w:p>
    <w:p w14:paraId="50911B3A" w14:textId="2E9AE2C2" w:rsidR="001C7607" w:rsidRDefault="001C7607" w:rsidP="001C7607">
      <w:r>
        <w:t>27</w:t>
      </w:r>
      <w:r w:rsidR="001C52E2">
        <w:t>.</w:t>
      </w:r>
      <w:r>
        <w:tab/>
      </w:r>
      <w:r>
        <w:rPr>
          <w:rFonts w:cs="Arial"/>
        </w:rPr>
        <w:t>Is the catheter bundle protocol based on the most up-to-date evidence?</w:t>
      </w:r>
      <w:r>
        <w:rPr>
          <w:rFonts w:cs="Arial"/>
        </w:rPr>
        <w:tab/>
      </w:r>
      <w:r>
        <w:rPr>
          <w:rFonts w:cs="Arial"/>
        </w:rPr>
        <w:tab/>
      </w:r>
      <w:sdt>
        <w:sdtPr>
          <w:id w:val="-528588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3653787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69CE51AA" w14:textId="77777777" w:rsidR="001C7607" w:rsidRPr="00410EBF" w:rsidRDefault="001C7607" w:rsidP="001C7607">
      <w:pPr>
        <w:tabs>
          <w:tab w:val="right" w:pos="7452"/>
          <w:tab w:val="right" w:pos="8352"/>
        </w:tabs>
        <w:spacing w:after="120"/>
      </w:pPr>
    </w:p>
    <w:p w14:paraId="2B1FDF8B" w14:textId="06FA09C4" w:rsidR="001C7607" w:rsidRPr="004444BD" w:rsidRDefault="001C7607" w:rsidP="001C7607">
      <w:r>
        <w:t>28</w:t>
      </w:r>
      <w:r w:rsidR="001C52E2">
        <w:t>.</w:t>
      </w:r>
      <w:r>
        <w:tab/>
      </w:r>
      <w:r w:rsidRPr="00231ACC">
        <w:rPr>
          <w:rFonts w:cs="Arial"/>
        </w:rPr>
        <w:t xml:space="preserve">Was </w:t>
      </w:r>
      <w:r>
        <w:rPr>
          <w:rFonts w:cs="Arial"/>
        </w:rPr>
        <w:t xml:space="preserve">the </w:t>
      </w:r>
      <w:r w:rsidRPr="00231ACC">
        <w:rPr>
          <w:rFonts w:cs="Arial"/>
        </w:rPr>
        <w:t xml:space="preserve">catheter </w:t>
      </w:r>
      <w:r>
        <w:rPr>
          <w:rFonts w:cs="Arial"/>
        </w:rPr>
        <w:t>anchored</w:t>
      </w:r>
      <w:r w:rsidRPr="00231ACC">
        <w:rPr>
          <w:rFonts w:cs="Arial"/>
        </w:rPr>
        <w:t xml:space="preserve"> </w:t>
      </w:r>
      <w:r>
        <w:rPr>
          <w:rFonts w:cs="Arial"/>
        </w:rPr>
        <w:t xml:space="preserve">to the bag properly </w:t>
      </w:r>
      <w:r w:rsidRPr="00231ACC">
        <w:rPr>
          <w:rFonts w:cs="Arial"/>
        </w:rPr>
        <w:t>per hospital policy?</w:t>
      </w:r>
      <w:r>
        <w:rPr>
          <w:rFonts w:cs="Arial"/>
        </w:rPr>
        <w:tab/>
      </w:r>
      <w:r>
        <w:rPr>
          <w:rFonts w:cs="Arial"/>
        </w:rPr>
        <w:tab/>
      </w:r>
      <w:sdt>
        <w:sdtPr>
          <w:id w:val="-17740848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499043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0CFA9D9" w14:textId="77777777" w:rsidR="001C7607" w:rsidRDefault="001C7607" w:rsidP="001C7607">
      <w:pPr>
        <w:ind w:firstLine="720"/>
        <w:rPr>
          <w:rFonts w:cs="Arial"/>
        </w:rPr>
      </w:pPr>
      <w:r>
        <w:rPr>
          <w:rFonts w:cs="Arial"/>
        </w:rPr>
        <w:t>If NO, why not?</w:t>
      </w:r>
    </w:p>
    <w:p w14:paraId="39B38ED9" w14:textId="77777777" w:rsidR="001C7607" w:rsidRDefault="001C7607" w:rsidP="001C7607">
      <w:pPr>
        <w:rPr>
          <w:rFonts w:cs="Arial"/>
        </w:rPr>
      </w:pPr>
    </w:p>
    <w:p w14:paraId="387BEA55" w14:textId="41555D26" w:rsidR="001C7607" w:rsidRPr="004444BD" w:rsidRDefault="001C7607" w:rsidP="001C7607">
      <w:r>
        <w:t>29</w:t>
      </w:r>
      <w:r w:rsidR="001C52E2">
        <w:t>.</w:t>
      </w:r>
      <w:r>
        <w:tab/>
      </w:r>
      <w:r w:rsidRPr="00231ACC">
        <w:rPr>
          <w:rFonts w:cs="Arial"/>
        </w:rPr>
        <w:t xml:space="preserve">Was </w:t>
      </w:r>
      <w:r>
        <w:rPr>
          <w:rFonts w:cs="Arial"/>
        </w:rPr>
        <w:t xml:space="preserve">the </w:t>
      </w:r>
      <w:r w:rsidRPr="00231ACC">
        <w:rPr>
          <w:rFonts w:cs="Arial"/>
        </w:rPr>
        <w:t xml:space="preserve">patient assessed daily for </w:t>
      </w:r>
      <w:r>
        <w:rPr>
          <w:rFonts w:cs="Arial"/>
        </w:rPr>
        <w:t xml:space="preserve">an </w:t>
      </w:r>
      <w:r w:rsidRPr="00231ACC">
        <w:rPr>
          <w:rFonts w:cs="Arial"/>
        </w:rPr>
        <w:t xml:space="preserve">ongoing need for </w:t>
      </w:r>
      <w:r>
        <w:rPr>
          <w:rFonts w:cs="Arial"/>
        </w:rPr>
        <w:t xml:space="preserve">the </w:t>
      </w:r>
      <w:r w:rsidRPr="00231ACC">
        <w:rPr>
          <w:rFonts w:cs="Arial"/>
        </w:rPr>
        <w:t>catheter</w:t>
      </w:r>
      <w:r>
        <w:rPr>
          <w:rFonts w:cs="Arial"/>
        </w:rPr>
        <w:t>?</w:t>
      </w:r>
      <w:r>
        <w:rPr>
          <w:rFonts w:cs="Arial"/>
        </w:rPr>
        <w:tab/>
      </w:r>
      <w:r>
        <w:rPr>
          <w:rFonts w:cs="Arial"/>
        </w:rPr>
        <w:tab/>
      </w:r>
      <w:sdt>
        <w:sdtPr>
          <w:id w:val="3217024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3254341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4D99979" w14:textId="77777777" w:rsidR="001C7607" w:rsidRDefault="001C7607" w:rsidP="001C7607">
      <w:pPr>
        <w:ind w:firstLine="720"/>
        <w:rPr>
          <w:rFonts w:cs="Arial"/>
        </w:rPr>
      </w:pPr>
      <w:r>
        <w:rPr>
          <w:rFonts w:cs="Arial"/>
        </w:rPr>
        <w:t>If NO, why not?</w:t>
      </w:r>
    </w:p>
    <w:p w14:paraId="2AE15B39" w14:textId="77777777" w:rsidR="001C7607" w:rsidRDefault="001C7607" w:rsidP="001C7607">
      <w:pPr>
        <w:rPr>
          <w:rFonts w:cs="Arial"/>
        </w:rPr>
      </w:pPr>
    </w:p>
    <w:p w14:paraId="22757040" w14:textId="02E35672" w:rsidR="001C7607" w:rsidRDefault="001C7607" w:rsidP="001C7607">
      <w:pPr>
        <w:ind w:left="720" w:hanging="720"/>
      </w:pPr>
      <w:r>
        <w:t>30</w:t>
      </w:r>
      <w:r w:rsidR="001C52E2">
        <w:t>.</w:t>
      </w:r>
      <w:r>
        <w:tab/>
      </w:r>
      <w:r>
        <w:rPr>
          <w:rFonts w:cs="Arial"/>
        </w:rPr>
        <w:t xml:space="preserve">Were </w:t>
      </w:r>
      <w:r w:rsidRPr="00231ACC">
        <w:rPr>
          <w:rFonts w:cs="Arial"/>
        </w:rPr>
        <w:t xml:space="preserve">criteria </w:t>
      </w:r>
      <w:r>
        <w:rPr>
          <w:rFonts w:cs="Arial"/>
        </w:rPr>
        <w:t>met for keeping the catheter in place daily prior to catheter removal? (Refer to Question 20 for criteria.)</w:t>
      </w:r>
      <w:r>
        <w:rPr>
          <w:rFonts w:cs="Arial"/>
        </w:rPr>
        <w:tab/>
        <w:t xml:space="preserve">                                                                                 </w:t>
      </w:r>
      <w:r>
        <w:rPr>
          <w:rFonts w:cs="Arial"/>
        </w:rPr>
        <w:tab/>
      </w:r>
      <w:sdt>
        <w:sdtPr>
          <w:id w:val="15598170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9473841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0E60193A" w14:textId="77777777" w:rsidR="001C7607" w:rsidRDefault="001C7607" w:rsidP="001C7607">
      <w:pPr>
        <w:rPr>
          <w:rFonts w:cs="Arial"/>
        </w:rPr>
      </w:pPr>
      <w:r>
        <w:rPr>
          <w:rFonts w:cs="Arial"/>
        </w:rPr>
        <w:t xml:space="preserve"> </w:t>
      </w:r>
      <w:r>
        <w:rPr>
          <w:rFonts w:cs="Arial"/>
        </w:rPr>
        <w:tab/>
        <w:t>If NO, why not?</w:t>
      </w:r>
    </w:p>
    <w:p w14:paraId="17B46E9C" w14:textId="77777777" w:rsidR="001C7607" w:rsidRDefault="001C7607" w:rsidP="001C7607">
      <w:pPr>
        <w:rPr>
          <w:rFonts w:cs="Arial"/>
        </w:rPr>
      </w:pPr>
    </w:p>
    <w:p w14:paraId="0004146B" w14:textId="77777777" w:rsidR="001C7607" w:rsidRPr="00231ACC" w:rsidRDefault="001C7607" w:rsidP="001C7607">
      <w:pPr>
        <w:rPr>
          <w:rFonts w:cs="Arial"/>
        </w:rPr>
      </w:pPr>
    </w:p>
    <w:p w14:paraId="378FF3C2" w14:textId="66780C82" w:rsidR="001C7607" w:rsidRPr="004444BD" w:rsidRDefault="001C7607" w:rsidP="001C7607">
      <w:r>
        <w:t>31</w:t>
      </w:r>
      <w:r w:rsidR="001C52E2">
        <w:t>.</w:t>
      </w:r>
      <w:r>
        <w:tab/>
      </w:r>
      <w:r>
        <w:rPr>
          <w:rFonts w:cs="Arial"/>
        </w:rPr>
        <w:t>Was the catheter removed as soon as it was no longer clinically indicated?</w:t>
      </w:r>
      <w:r>
        <w:t xml:space="preserve">   </w:t>
      </w:r>
      <w:r>
        <w:tab/>
      </w:r>
      <w:sdt>
        <w:sdtPr>
          <w:id w:val="3671087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834540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8873DBC" w14:textId="77777777" w:rsidR="001C7607" w:rsidRDefault="001C7607" w:rsidP="001C7607">
      <w:pPr>
        <w:ind w:firstLine="720"/>
        <w:rPr>
          <w:rFonts w:cs="Arial"/>
        </w:rPr>
      </w:pPr>
      <w:r>
        <w:rPr>
          <w:rFonts w:cs="Arial"/>
        </w:rPr>
        <w:t>If NO, why not?</w:t>
      </w:r>
    </w:p>
    <w:p w14:paraId="675817FB" w14:textId="77777777" w:rsidR="001C7607" w:rsidRDefault="001C7607" w:rsidP="001C7607">
      <w:pPr>
        <w:rPr>
          <w:rFonts w:cs="Arial"/>
        </w:rPr>
      </w:pPr>
    </w:p>
    <w:p w14:paraId="399CEB59" w14:textId="77777777" w:rsidR="001C7607" w:rsidRDefault="001C7607" w:rsidP="001C7607">
      <w:pPr>
        <w:rPr>
          <w:rFonts w:cs="Arial"/>
        </w:rPr>
      </w:pPr>
    </w:p>
    <w:p w14:paraId="53FD9623" w14:textId="2684C0CE" w:rsidR="001C7607" w:rsidRPr="004444BD" w:rsidRDefault="001C7607" w:rsidP="001C7607">
      <w:pPr>
        <w:spacing w:after="120"/>
        <w:rPr>
          <w:rFonts w:cs="Arial"/>
        </w:rPr>
      </w:pPr>
      <w:r>
        <w:rPr>
          <w:rFonts w:cs="Arial"/>
        </w:rPr>
        <w:t>32</w:t>
      </w:r>
      <w:r w:rsidR="001C52E2">
        <w:rPr>
          <w:rFonts w:cs="Arial"/>
        </w:rPr>
        <w:t>.</w:t>
      </w:r>
      <w:r>
        <w:rPr>
          <w:rFonts w:cs="Arial"/>
        </w:rPr>
        <w:tab/>
        <w:t>Is there a nurse-driven protocol for early catheter removal?</w:t>
      </w:r>
      <w:r>
        <w:rPr>
          <w:rFonts w:cs="Arial"/>
        </w:rPr>
        <w:tab/>
      </w:r>
      <w:r>
        <w:rPr>
          <w:rFonts w:cs="Arial"/>
        </w:rPr>
        <w:tab/>
      </w:r>
      <w:r>
        <w:rPr>
          <w:rFonts w:cs="Arial"/>
        </w:rPr>
        <w:tab/>
      </w:r>
      <w:sdt>
        <w:sdtPr>
          <w:id w:val="13841389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 xml:space="preserve">YES  </w:t>
      </w:r>
      <w:r>
        <w:tab/>
      </w:r>
      <w:proofErr w:type="gramEnd"/>
      <w:sdt>
        <w:sdtPr>
          <w:id w:val="8092831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275B0A1" w14:textId="77777777" w:rsidR="001C7607" w:rsidRDefault="001C7607" w:rsidP="001C7607">
      <w:pPr>
        <w:spacing w:after="0"/>
      </w:pPr>
    </w:p>
    <w:p w14:paraId="3805EA41" w14:textId="77777777" w:rsidR="001C7607" w:rsidRDefault="001C7607" w:rsidP="001C7607">
      <w:pPr>
        <w:spacing w:after="120"/>
        <w:ind w:firstLine="720"/>
      </w:pPr>
      <w:r>
        <w:t xml:space="preserve">If yes, do the nurses feel comfortable using the protocol without being reprimanded?  </w:t>
      </w:r>
      <w:r>
        <w:tab/>
      </w:r>
      <w:r>
        <w:tab/>
      </w:r>
      <w:r>
        <w:tab/>
      </w:r>
      <w:sdt>
        <w:sdtPr>
          <w:id w:val="-276947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4667057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p>
    <w:p w14:paraId="55F88A51" w14:textId="4DE566B1" w:rsidR="001C7607" w:rsidRPr="00231ACC" w:rsidRDefault="001C7607" w:rsidP="001C7607">
      <w:pPr>
        <w:ind w:left="720" w:hanging="720"/>
      </w:pPr>
      <w:r>
        <w:t>33</w:t>
      </w:r>
      <w:r w:rsidR="001C52E2">
        <w:t>.</w:t>
      </w:r>
      <w:r>
        <w:tab/>
      </w:r>
      <w:r w:rsidRPr="00231ACC">
        <w:rPr>
          <w:rFonts w:cs="Arial"/>
        </w:rPr>
        <w:t xml:space="preserve">Was the </w:t>
      </w:r>
      <w:r>
        <w:rPr>
          <w:rFonts w:cs="Arial"/>
        </w:rPr>
        <w:t>urinary catheter</w:t>
      </w:r>
      <w:r w:rsidRPr="00231ACC">
        <w:rPr>
          <w:rFonts w:cs="Arial"/>
        </w:rPr>
        <w:t xml:space="preserve"> drainage system opened at any point during </w:t>
      </w:r>
      <w:r>
        <w:rPr>
          <w:rFonts w:cs="Arial"/>
        </w:rPr>
        <w:t xml:space="preserve">the </w:t>
      </w:r>
      <w:r w:rsidRPr="00231ACC">
        <w:rPr>
          <w:rFonts w:cs="Arial"/>
        </w:rPr>
        <w:t>duration of catheterization?</w:t>
      </w:r>
      <w:r>
        <w:rPr>
          <w:rFonts w:cs="Arial"/>
        </w:rPr>
        <w:t xml:space="preserve"> (e.g., tamper-evident seal intact, no documentation or staff reports of breach in system)</w:t>
      </w:r>
      <w:r>
        <w:rPr>
          <w:rFonts w:cs="Arial"/>
        </w:rPr>
        <w:tab/>
      </w:r>
      <w:r>
        <w:rPr>
          <w:rFonts w:cs="Arial"/>
        </w:rPr>
        <w:tab/>
        <w:t xml:space="preserve"> </w:t>
      </w:r>
      <w:sdt>
        <w:sdtPr>
          <w:id w:val="-21366282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6359123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ADF22F0" w14:textId="74A1758E" w:rsidR="001C7607" w:rsidRDefault="001C7607" w:rsidP="001C7607">
      <w:pPr>
        <w:ind w:left="720" w:hanging="720"/>
      </w:pPr>
      <w:r>
        <w:lastRenderedPageBreak/>
        <w:t>34</w:t>
      </w:r>
      <w:r w:rsidR="001C52E2">
        <w:t>.</w:t>
      </w:r>
      <w:r>
        <w:tab/>
      </w:r>
      <w:r w:rsidRPr="00231ACC">
        <w:rPr>
          <w:rFonts w:cs="Arial"/>
        </w:rPr>
        <w:t>Is the presence of a urinary catheter and date of insertion included on all transfer/shift report checklists/protocols?</w:t>
      </w:r>
      <w:r>
        <w:rPr>
          <w:rFonts w:cs="Arial"/>
        </w:rPr>
        <w:tab/>
      </w:r>
      <w:sdt>
        <w:sdtPr>
          <w:id w:val="-20196804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778164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D4C1F0A" w14:textId="77777777" w:rsidR="001C7607" w:rsidRPr="007F58EB" w:rsidRDefault="001C7607" w:rsidP="001C7607"/>
    <w:p w14:paraId="0C4F91E9" w14:textId="7127BFF2" w:rsidR="001C7607" w:rsidRDefault="001C7607" w:rsidP="001C7607">
      <w:pPr>
        <w:ind w:left="720" w:hanging="720"/>
        <w:rPr>
          <w:rFonts w:cs="Arial"/>
        </w:rPr>
      </w:pPr>
      <w:r>
        <w:t>35</w:t>
      </w:r>
      <w:r w:rsidR="001C52E2">
        <w:t>.</w:t>
      </w:r>
      <w:r>
        <w:tab/>
      </w:r>
      <w:r>
        <w:rPr>
          <w:rFonts w:cs="Arial"/>
        </w:rPr>
        <w:t>If tracked, what are hand hygiene compliance rates in each unit where this patient received care for the month in which the CAUTI occurred? (also include non-nursing units, such as radiology, surgical services, emergency department, physical therapy, etc.)</w:t>
      </w:r>
    </w:p>
    <w:p w14:paraId="639D51DD" w14:textId="77777777" w:rsidR="001C7607" w:rsidRDefault="001C7607" w:rsidP="001C7607">
      <w:pPr>
        <w:rPr>
          <w:rFonts w:cs="Arial"/>
        </w:rPr>
      </w:pPr>
    </w:p>
    <w:p w14:paraId="255A6A4C" w14:textId="77777777" w:rsidR="001C7607" w:rsidRDefault="001C7607" w:rsidP="001C7607">
      <w:pPr>
        <w:rPr>
          <w:rFonts w:cs="Arial"/>
        </w:rPr>
      </w:pPr>
    </w:p>
    <w:p w14:paraId="18ACA560" w14:textId="77777777" w:rsidR="001C7607" w:rsidRPr="00231ACC" w:rsidRDefault="001C7607" w:rsidP="001C7607"/>
    <w:p w14:paraId="32511D75" w14:textId="1CFB8E64" w:rsidR="001C7607" w:rsidRDefault="001C7607" w:rsidP="001C7607">
      <w:pPr>
        <w:ind w:left="720" w:hanging="720"/>
      </w:pPr>
      <w:r>
        <w:t>36</w:t>
      </w:r>
      <w:r w:rsidR="001C52E2">
        <w:t>.</w:t>
      </w:r>
      <w:r>
        <w:tab/>
      </w:r>
      <w:r>
        <w:rPr>
          <w:rFonts w:cs="Arial"/>
        </w:rPr>
        <w:t>If this patient received services from non-nursing units such as radiology or the cardiac catheterization lab, etc., d</w:t>
      </w:r>
      <w:r w:rsidRPr="006A7450">
        <w:rPr>
          <w:rFonts w:cs="Arial"/>
        </w:rPr>
        <w:t xml:space="preserve">o </w:t>
      </w:r>
      <w:r>
        <w:rPr>
          <w:rFonts w:cs="Arial"/>
        </w:rPr>
        <w:t>those departments</w:t>
      </w:r>
      <w:r w:rsidRPr="006A7450">
        <w:rPr>
          <w:rFonts w:cs="Arial"/>
        </w:rPr>
        <w:t xml:space="preserve"> have policies in place for transport and handling of patients with urinary catheters</w:t>
      </w:r>
      <w:r>
        <w:rPr>
          <w:rFonts w:cs="Arial"/>
        </w:rPr>
        <w:t>?</w:t>
      </w:r>
      <w:r>
        <w:rPr>
          <w:rFonts w:cs="Arial"/>
        </w:rPr>
        <w:br/>
      </w:r>
      <w:sdt>
        <w:sdtPr>
          <w:id w:val="4744092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875047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108139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Patient did not receive services from non-nursing units such as radiology, catheterization lab, etc.  </w:t>
      </w:r>
    </w:p>
    <w:p w14:paraId="6CE3D337" w14:textId="77777777" w:rsidR="001C7607" w:rsidRDefault="001C7607" w:rsidP="001C7607">
      <w:pPr>
        <w:tabs>
          <w:tab w:val="left" w:pos="792"/>
          <w:tab w:val="left" w:pos="1512"/>
        </w:tabs>
        <w:rPr>
          <w:rStyle w:val="CommentReference"/>
          <w:rFonts w:ascii="Calibri" w:eastAsia="Calibri" w:hAnsi="Calibri" w:cs="Times New Roman"/>
        </w:rPr>
      </w:pPr>
      <w:r>
        <w:rPr>
          <w:rFonts w:cs="Arial"/>
        </w:rPr>
        <w:tab/>
        <w:t>If yes,</w:t>
      </w:r>
      <w:r w:rsidRPr="006A7450">
        <w:rPr>
          <w:rFonts w:cs="Arial"/>
        </w:rPr>
        <w:t xml:space="preserve"> are they compliant with them</w:t>
      </w:r>
      <w:r>
        <w:rPr>
          <w:rFonts w:cs="Arial"/>
        </w:rPr>
        <w:t>?</w:t>
      </w:r>
      <w:r>
        <w:rPr>
          <w:rFonts w:cs="Arial"/>
        </w:rPr>
        <w:tab/>
      </w:r>
      <w:r>
        <w:rPr>
          <w:rFonts w:cs="Arial"/>
        </w:rPr>
        <w:tab/>
        <w:t xml:space="preserve"> </w:t>
      </w:r>
      <w:sdt>
        <w:sdtPr>
          <w:id w:val="21213403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5261444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sdt>
        <w:sdtPr>
          <w:id w:val="11538765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w:t>
      </w:r>
      <w:r w:rsidDel="00642A26">
        <w:rPr>
          <w:rStyle w:val="CommentReference"/>
          <w:rFonts w:ascii="Calibri" w:eastAsia="Calibri" w:hAnsi="Calibri" w:cs="Times New Roman"/>
        </w:rPr>
        <w:t xml:space="preserve"> </w:t>
      </w:r>
    </w:p>
    <w:p w14:paraId="7B2ACA48" w14:textId="79926652" w:rsidR="001C7607" w:rsidRDefault="001C7607" w:rsidP="001C7607">
      <w:pPr>
        <w:ind w:left="720" w:hanging="720"/>
      </w:pPr>
      <w:r>
        <w:t>37</w:t>
      </w:r>
      <w:r w:rsidR="001C52E2">
        <w:t>.</w:t>
      </w:r>
      <w:r>
        <w:tab/>
      </w:r>
      <w:r w:rsidRPr="00231ACC">
        <w:rPr>
          <w:rFonts w:cs="Arial"/>
        </w:rPr>
        <w:t>Does each patient have an individual, clean container in which to empty the</w:t>
      </w:r>
      <w:r>
        <w:rPr>
          <w:rFonts w:cs="Arial"/>
        </w:rPr>
        <w:t xml:space="preserve"> urinary catheter</w:t>
      </w:r>
      <w:r w:rsidRPr="00231ACC">
        <w:rPr>
          <w:rFonts w:cs="Arial"/>
        </w:rPr>
        <w:t xml:space="preserve"> collection bag?</w:t>
      </w:r>
      <w:r>
        <w:rPr>
          <w:rFonts w:cs="Arial"/>
        </w:rPr>
        <w:t xml:space="preserve">  </w:t>
      </w:r>
      <w:r>
        <w:rPr>
          <w:rFonts w:cs="Arial"/>
        </w:rPr>
        <w:tab/>
      </w:r>
      <w:sdt>
        <w:sdtPr>
          <w:id w:val="-325825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9624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39F1C2D" w14:textId="77777777" w:rsidR="001C7607" w:rsidRDefault="001C7607" w:rsidP="001C7607">
      <w:pPr>
        <w:ind w:left="720"/>
      </w:pPr>
      <w:r>
        <w:rPr>
          <w:rFonts w:cs="Arial"/>
        </w:rPr>
        <w:t>Is it dedicated to urine only and clearly labeled as such (i.e., this container serves only to empty urine, not to empty other body fluids such as nasogastric drainage, surgical drains, etc.)?</w:t>
      </w:r>
      <w:r>
        <w:rPr>
          <w:rFonts w:cs="Arial"/>
        </w:rPr>
        <w:br/>
      </w:r>
      <w:sdt>
        <w:sdtPr>
          <w:id w:val="753292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579831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A08B31A" w14:textId="77777777" w:rsidR="001C7607" w:rsidRDefault="001C7607" w:rsidP="001C7607">
      <w:pPr>
        <w:ind w:left="720"/>
      </w:pPr>
    </w:p>
    <w:p w14:paraId="3ACBD499" w14:textId="77777777" w:rsidR="001C7607" w:rsidRPr="005A4068" w:rsidRDefault="001C7607" w:rsidP="00251CF8">
      <w:pPr>
        <w:pStyle w:val="H2"/>
        <w:spacing w:after="200"/>
      </w:pPr>
      <w:r w:rsidRPr="004B1D48">
        <w:t>Other Potential Contributing Factors for CAUTI</w:t>
      </w:r>
    </w:p>
    <w:p w14:paraId="38A7B7A4" w14:textId="006C4962" w:rsidR="001C7607" w:rsidRDefault="001C7607" w:rsidP="001C7607">
      <w:pPr>
        <w:spacing w:before="240"/>
        <w:ind w:left="720" w:hanging="720"/>
        <w:rPr>
          <w:rFonts w:cs="Arial"/>
        </w:rPr>
      </w:pPr>
      <w:r>
        <w:t>38</w:t>
      </w:r>
      <w:r w:rsidR="001C52E2">
        <w:t>.</w:t>
      </w:r>
      <w:r>
        <w:tab/>
      </w:r>
      <w:r w:rsidRPr="00231ACC">
        <w:rPr>
          <w:rFonts w:cs="Arial"/>
        </w:rPr>
        <w:t xml:space="preserve">Were there any </w:t>
      </w:r>
      <w:r>
        <w:rPr>
          <w:rFonts w:cs="Arial"/>
        </w:rPr>
        <w:t xml:space="preserve">changes or </w:t>
      </w:r>
      <w:r w:rsidRPr="00231ACC">
        <w:rPr>
          <w:rFonts w:cs="Arial"/>
        </w:rPr>
        <w:t xml:space="preserve">problems with the </w:t>
      </w:r>
      <w:r>
        <w:rPr>
          <w:rFonts w:cs="Arial"/>
        </w:rPr>
        <w:t>urinary catheter</w:t>
      </w:r>
      <w:r w:rsidRPr="00231ACC">
        <w:rPr>
          <w:rFonts w:cs="Arial"/>
        </w:rPr>
        <w:t xml:space="preserve"> equipment or </w:t>
      </w:r>
      <w:r>
        <w:rPr>
          <w:rFonts w:cs="Arial"/>
        </w:rPr>
        <w:t xml:space="preserve">related </w:t>
      </w:r>
      <w:r w:rsidRPr="00231ACC">
        <w:rPr>
          <w:rFonts w:cs="Arial"/>
        </w:rPr>
        <w:t>supplies</w:t>
      </w:r>
      <w:r>
        <w:rPr>
          <w:rFonts w:cs="Arial"/>
        </w:rPr>
        <w:t xml:space="preserve"> at any point during the time this patient had a urinary catheter</w:t>
      </w:r>
      <w:r w:rsidRPr="00231ACC">
        <w:rPr>
          <w:rFonts w:cs="Arial"/>
        </w:rPr>
        <w:t>?</w:t>
      </w:r>
      <w:r>
        <w:rPr>
          <w:rFonts w:cs="Arial"/>
        </w:rPr>
        <w:t xml:space="preserve"> (e.g., backorders necessitating a product substitution; introduction of a new indwelling urinary insertion kit; change in securement device; backorder/issues with urinary catheter alternatives such as condom catheters)</w:t>
      </w:r>
      <w:r>
        <w:rPr>
          <w:rFonts w:cs="Arial"/>
        </w:rPr>
        <w:tab/>
      </w:r>
      <w:sdt>
        <w:sdtPr>
          <w:id w:val="6430140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543687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53CE20D" w14:textId="77777777" w:rsidR="001C7607" w:rsidRDefault="001C7607" w:rsidP="001C7607">
      <w:pPr>
        <w:ind w:firstLine="720"/>
        <w:rPr>
          <w:rFonts w:cs="Arial"/>
        </w:rPr>
      </w:pPr>
      <w:r>
        <w:rPr>
          <w:rFonts w:cs="Arial"/>
        </w:rPr>
        <w:t>If YES, please explain:</w:t>
      </w:r>
    </w:p>
    <w:p w14:paraId="5BB8CD89" w14:textId="77777777" w:rsidR="001C7607" w:rsidRDefault="001C7607" w:rsidP="001C7607">
      <w:pPr>
        <w:rPr>
          <w:rFonts w:cs="Arial"/>
        </w:rPr>
      </w:pPr>
    </w:p>
    <w:p w14:paraId="5BB1DF2E" w14:textId="77777777" w:rsidR="001C7607" w:rsidRDefault="001C7607" w:rsidP="001C7607">
      <w:pPr>
        <w:rPr>
          <w:rFonts w:cs="Arial"/>
        </w:rPr>
      </w:pPr>
    </w:p>
    <w:p w14:paraId="51CBBC74" w14:textId="5547F62A" w:rsidR="001C7607" w:rsidRDefault="001C7607" w:rsidP="001C7607">
      <w:pPr>
        <w:spacing w:after="120"/>
        <w:ind w:left="720" w:hanging="720"/>
        <w:rPr>
          <w:rFonts w:cs="Arial"/>
        </w:rPr>
      </w:pPr>
      <w:r>
        <w:rPr>
          <w:rFonts w:cs="Arial"/>
        </w:rPr>
        <w:lastRenderedPageBreak/>
        <w:t>39</w:t>
      </w:r>
      <w:r w:rsidR="001C52E2">
        <w:rPr>
          <w:rFonts w:cs="Arial"/>
        </w:rPr>
        <w:t>.</w:t>
      </w:r>
      <w:r>
        <w:rPr>
          <w:rFonts w:cs="Arial"/>
        </w:rPr>
        <w:tab/>
        <w:t>If documented, d</w:t>
      </w:r>
      <w:r w:rsidRPr="00231ACC">
        <w:rPr>
          <w:rFonts w:cs="Arial"/>
        </w:rPr>
        <w:t>id the</w:t>
      </w:r>
      <w:r>
        <w:rPr>
          <w:rFonts w:cs="Arial"/>
        </w:rPr>
        <w:t xml:space="preserve"> patient and/or family</w:t>
      </w:r>
      <w:r w:rsidRPr="00231ACC">
        <w:rPr>
          <w:rFonts w:cs="Arial"/>
        </w:rPr>
        <w:t xml:space="preserve"> receive education on the </w:t>
      </w:r>
      <w:r>
        <w:rPr>
          <w:rFonts w:cs="Arial"/>
        </w:rPr>
        <w:t>urinary catheter</w:t>
      </w:r>
      <w:r w:rsidRPr="00231ACC">
        <w:rPr>
          <w:rFonts w:cs="Arial"/>
        </w:rPr>
        <w:t xml:space="preserve"> and </w:t>
      </w:r>
      <w:r>
        <w:rPr>
          <w:rFonts w:cs="Arial"/>
        </w:rPr>
        <w:t>what</w:t>
      </w:r>
      <w:r w:rsidRPr="00231ACC">
        <w:rPr>
          <w:rFonts w:cs="Arial"/>
        </w:rPr>
        <w:t xml:space="preserve"> they could do to prevent infection?</w:t>
      </w:r>
      <w:r>
        <w:rPr>
          <w:rFonts w:cs="Arial"/>
        </w:rPr>
        <w:tab/>
      </w:r>
      <w:sdt>
        <w:sdtPr>
          <w:id w:val="-2134296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9359447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00998B1" w14:textId="77777777" w:rsidR="001C7607" w:rsidRDefault="001C7607" w:rsidP="001C7607">
      <w:pPr>
        <w:spacing w:after="720"/>
        <w:ind w:firstLine="720"/>
        <w:rPr>
          <w:rFonts w:cs="Arial"/>
        </w:rPr>
      </w:pPr>
      <w:r>
        <w:rPr>
          <w:rFonts w:cs="Arial"/>
        </w:rPr>
        <w:t xml:space="preserve">If YES, what sort of education? (e.g., verbal and in person, a written flier/brochure, etc.) </w:t>
      </w:r>
    </w:p>
    <w:p w14:paraId="5B337D04" w14:textId="57794471" w:rsidR="001C7607" w:rsidRPr="002606CC" w:rsidRDefault="001C7607" w:rsidP="001C7607">
      <w:pPr>
        <w:ind w:left="720" w:hanging="720"/>
        <w:rPr>
          <w:rFonts w:cs="Arial"/>
        </w:rPr>
      </w:pPr>
      <w:r>
        <w:t>40</w:t>
      </w:r>
      <w:r w:rsidR="001C52E2">
        <w:t>.</w:t>
      </w:r>
      <w:r>
        <w:tab/>
      </w:r>
      <w:r>
        <w:rPr>
          <w:rFonts w:cs="Arial"/>
        </w:rPr>
        <w:t>What are environmental cleaning routines f</w:t>
      </w:r>
      <w:r w:rsidRPr="000139B2">
        <w:rPr>
          <w:rFonts w:cs="Arial"/>
        </w:rPr>
        <w:t>or terminal room cleans?</w:t>
      </w:r>
      <w:r>
        <w:rPr>
          <w:rFonts w:cs="Arial"/>
        </w:rPr>
        <w:t xml:space="preserve"> </w:t>
      </w:r>
      <w:r w:rsidRPr="002A4D1A">
        <w:rPr>
          <w:rFonts w:cs="Arial"/>
        </w:rPr>
        <w:t>For occupied rooms?</w:t>
      </w:r>
      <w:r>
        <w:rPr>
          <w:rFonts w:cs="Arial"/>
        </w:rPr>
        <w:t xml:space="preserve"> Who cleans the bed and direct patient contact surfaces such as side rails, call button, TV controls, etc.</w:t>
      </w:r>
      <w:r w:rsidR="002E5E00">
        <w:rPr>
          <w:rFonts w:cs="Arial"/>
        </w:rPr>
        <w:t>,</w:t>
      </w:r>
      <w:r>
        <w:rPr>
          <w:rFonts w:cs="Arial"/>
        </w:rPr>
        <w:t xml:space="preserve"> in an occupied bed? How is that cleaning done?</w:t>
      </w:r>
    </w:p>
    <w:p w14:paraId="614FDD90" w14:textId="77777777" w:rsidR="001C7607" w:rsidRDefault="001C7607" w:rsidP="001C7607">
      <w:pPr>
        <w:spacing w:after="0"/>
        <w:ind w:firstLine="720"/>
        <w:rPr>
          <w:rFonts w:cs="Arial"/>
        </w:rPr>
      </w:pPr>
    </w:p>
    <w:p w14:paraId="4FF3D8B8" w14:textId="77777777" w:rsidR="001C7607" w:rsidRDefault="001C7607" w:rsidP="001C7607">
      <w:pPr>
        <w:spacing w:after="0"/>
        <w:ind w:firstLine="720"/>
        <w:rPr>
          <w:rFonts w:cs="Arial"/>
        </w:rPr>
      </w:pPr>
    </w:p>
    <w:p w14:paraId="58CDEAE7" w14:textId="77777777" w:rsidR="001C7607" w:rsidRDefault="001C7607" w:rsidP="001C7607">
      <w:pPr>
        <w:spacing w:after="0"/>
        <w:ind w:firstLine="720"/>
        <w:rPr>
          <w:rFonts w:cs="Arial"/>
        </w:rPr>
      </w:pPr>
      <w:r w:rsidRPr="00BA6624">
        <w:rPr>
          <w:rFonts w:cs="Arial"/>
        </w:rPr>
        <w:t>How i</w:t>
      </w:r>
      <w:r w:rsidRPr="002606CC">
        <w:rPr>
          <w:rFonts w:cs="Arial"/>
        </w:rPr>
        <w:t>s cleaning evaluated?</w:t>
      </w:r>
    </w:p>
    <w:p w14:paraId="6EB97482" w14:textId="77777777" w:rsidR="001C7607" w:rsidRDefault="001C7607" w:rsidP="001C7607">
      <w:pPr>
        <w:spacing w:after="0"/>
        <w:ind w:firstLine="720"/>
        <w:rPr>
          <w:rFonts w:cs="Arial"/>
        </w:rPr>
      </w:pPr>
    </w:p>
    <w:p w14:paraId="5BB7A233" w14:textId="77777777" w:rsidR="001C7607" w:rsidRDefault="001C7607" w:rsidP="001C7607">
      <w:pPr>
        <w:spacing w:after="0"/>
        <w:ind w:firstLine="720"/>
        <w:rPr>
          <w:rFonts w:cs="Arial"/>
        </w:rPr>
      </w:pPr>
    </w:p>
    <w:p w14:paraId="2ED66BD9" w14:textId="77777777" w:rsidR="001C7607" w:rsidRPr="002606CC" w:rsidRDefault="001C7607" w:rsidP="001C7607">
      <w:pPr>
        <w:spacing w:after="600"/>
        <w:ind w:firstLine="720"/>
        <w:rPr>
          <w:rFonts w:cs="Arial"/>
        </w:rPr>
      </w:pPr>
      <w:r>
        <w:rPr>
          <w:rFonts w:cs="Arial"/>
        </w:rPr>
        <w:t>If available, what are the results of environmental cleaning monitoring in this ICU?</w:t>
      </w:r>
    </w:p>
    <w:p w14:paraId="72F43E31" w14:textId="6842577C" w:rsidR="001C7607" w:rsidRDefault="001C7607" w:rsidP="001C7607">
      <w:pPr>
        <w:rPr>
          <w:rFonts w:cs="Arial"/>
        </w:rPr>
      </w:pPr>
      <w:r>
        <w:t>41</w:t>
      </w:r>
      <w:r w:rsidR="001C52E2">
        <w:t>.</w:t>
      </w:r>
      <w:r>
        <w:tab/>
        <w:t>W</w:t>
      </w:r>
      <w:r>
        <w:rPr>
          <w:rFonts w:cs="Arial"/>
        </w:rPr>
        <w:t>as the patient bathed daily?</w:t>
      </w:r>
      <w:r>
        <w:rPr>
          <w:rFonts w:cs="Arial"/>
        </w:rPr>
        <w:tab/>
      </w:r>
      <w:r>
        <w:rPr>
          <w:rFonts w:cs="Arial"/>
        </w:rPr>
        <w:tab/>
      </w:r>
      <w:r>
        <w:t xml:space="preserve"> </w:t>
      </w:r>
      <w:sdt>
        <w:sdtPr>
          <w:id w:val="19156633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92322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Pr>
          <w:rFonts w:cs="Arial"/>
        </w:rPr>
        <w:tab/>
      </w:r>
    </w:p>
    <w:p w14:paraId="1F02E041" w14:textId="77777777" w:rsidR="001C7607" w:rsidRDefault="001C7607" w:rsidP="001C7607">
      <w:pPr>
        <w:ind w:firstLine="720"/>
        <w:rPr>
          <w:rFonts w:cs="Arial"/>
        </w:rPr>
      </w:pPr>
      <w:r>
        <w:rPr>
          <w:rFonts w:cs="Arial"/>
        </w:rPr>
        <w:t>How and when was meatal care performed?</w:t>
      </w:r>
    </w:p>
    <w:p w14:paraId="4C61DA3B" w14:textId="77777777" w:rsidR="001C7607" w:rsidRDefault="001C7607" w:rsidP="001C7607">
      <w:pPr>
        <w:ind w:firstLine="720"/>
        <w:rPr>
          <w:rFonts w:cs="Arial"/>
        </w:rPr>
      </w:pPr>
    </w:p>
    <w:p w14:paraId="60FDE13F" w14:textId="77777777" w:rsidR="001C7607" w:rsidRDefault="001C7607" w:rsidP="001C7607">
      <w:pPr>
        <w:ind w:firstLine="720"/>
        <w:rPr>
          <w:rFonts w:cs="Arial"/>
        </w:rPr>
      </w:pPr>
      <w:r>
        <w:rPr>
          <w:rFonts w:cs="Arial"/>
        </w:rPr>
        <w:t>Were bath basins used for bathing?</w:t>
      </w:r>
      <w:r>
        <w:rPr>
          <w:rFonts w:cs="Arial"/>
        </w:rPr>
        <w:tab/>
      </w:r>
      <w:sdt>
        <w:sdtPr>
          <w:id w:val="1762639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7857182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Pr>
          <w:rFonts w:cs="Arial"/>
        </w:rPr>
        <w:tab/>
      </w:r>
    </w:p>
    <w:p w14:paraId="06B72999" w14:textId="77777777" w:rsidR="001C7607" w:rsidRDefault="001C7607" w:rsidP="001C7607">
      <w:pPr>
        <w:spacing w:after="0"/>
        <w:ind w:firstLine="720"/>
        <w:rPr>
          <w:rFonts w:cs="Arial"/>
        </w:rPr>
      </w:pPr>
    </w:p>
    <w:p w14:paraId="3BC381CA" w14:textId="77777777" w:rsidR="001C7607" w:rsidRDefault="001C7607" w:rsidP="001C7607">
      <w:pPr>
        <w:spacing w:before="240" w:line="240" w:lineRule="auto"/>
        <w:ind w:left="720"/>
        <w:rPr>
          <w:rFonts w:cs="Arial"/>
        </w:rPr>
      </w:pPr>
      <w:r>
        <w:rPr>
          <w:rFonts w:cs="Arial"/>
        </w:rPr>
        <w:t>If YES, how were they cleaned and disinfected after each use? (If they were disposable basins, were they thrown away after use?)</w:t>
      </w:r>
    </w:p>
    <w:p w14:paraId="5656E67E" w14:textId="77777777" w:rsidR="001C7607" w:rsidRDefault="001C7607" w:rsidP="001C7607">
      <w:pPr>
        <w:ind w:left="720"/>
        <w:rPr>
          <w:rFonts w:cs="Arial"/>
        </w:rPr>
      </w:pPr>
    </w:p>
    <w:p w14:paraId="5ED54DE2" w14:textId="77777777" w:rsidR="001C7607" w:rsidRDefault="001C7607" w:rsidP="001C7607">
      <w:pPr>
        <w:ind w:left="720"/>
        <w:rPr>
          <w:rFonts w:cs="Arial"/>
        </w:rPr>
      </w:pPr>
    </w:p>
    <w:p w14:paraId="3819B656" w14:textId="77777777" w:rsidR="001C7607" w:rsidRDefault="001C7607" w:rsidP="001C7607">
      <w:pPr>
        <w:ind w:left="720"/>
      </w:pPr>
      <w:r>
        <w:rPr>
          <w:rFonts w:cs="Arial"/>
        </w:rPr>
        <w:t xml:space="preserve">Was tap water used for bathing?              </w:t>
      </w:r>
      <w:sdt>
        <w:sdtPr>
          <w:id w:val="8675696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39372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D74D5E9" w14:textId="77777777" w:rsidR="001C7607" w:rsidRDefault="001C7607" w:rsidP="001C7607">
      <w:pPr>
        <w:spacing w:before="240"/>
        <w:ind w:left="720"/>
        <w:rPr>
          <w:rFonts w:cs="Arial"/>
        </w:rPr>
      </w:pPr>
      <w:r>
        <w:rPr>
          <w:rFonts w:cs="Arial"/>
        </w:rPr>
        <w:t>How were the bath basins dried before storing?</w:t>
      </w:r>
    </w:p>
    <w:p w14:paraId="163F2F3A" w14:textId="77777777" w:rsidR="001C7607" w:rsidRDefault="001C7607" w:rsidP="001C7607">
      <w:pPr>
        <w:rPr>
          <w:rFonts w:cs="Arial"/>
        </w:rPr>
      </w:pPr>
    </w:p>
    <w:p w14:paraId="110386E9" w14:textId="77777777" w:rsidR="001C7607" w:rsidRDefault="001C7607" w:rsidP="001C7607">
      <w:pPr>
        <w:ind w:firstLine="720"/>
        <w:rPr>
          <w:rFonts w:cs="Arial"/>
        </w:rPr>
      </w:pPr>
      <w:r>
        <w:rPr>
          <w:rFonts w:cs="Arial"/>
        </w:rPr>
        <w:t>How were the bath basins stored?</w:t>
      </w:r>
    </w:p>
    <w:p w14:paraId="4F5B4D05" w14:textId="77777777" w:rsidR="001C7607" w:rsidRDefault="001C7607" w:rsidP="001C7607">
      <w:pPr>
        <w:rPr>
          <w:rFonts w:cs="Arial"/>
        </w:rPr>
      </w:pPr>
    </w:p>
    <w:p w14:paraId="7CA69161" w14:textId="77777777" w:rsidR="001C7607" w:rsidRDefault="001C7607" w:rsidP="001C7607">
      <w:pPr>
        <w:rPr>
          <w:rFonts w:cs="Arial"/>
        </w:rPr>
      </w:pPr>
    </w:p>
    <w:p w14:paraId="1D242AE7" w14:textId="0C97FF3A" w:rsidR="001C7607" w:rsidRDefault="001C7607" w:rsidP="001C7607">
      <w:pPr>
        <w:ind w:left="720" w:hanging="720"/>
      </w:pPr>
      <w:r>
        <w:lastRenderedPageBreak/>
        <w:t>42</w:t>
      </w:r>
      <w:r w:rsidR="001C52E2">
        <w:t>.</w:t>
      </w:r>
      <w:r>
        <w:tab/>
      </w:r>
      <w:r>
        <w:rPr>
          <w:rFonts w:cs="Arial"/>
        </w:rPr>
        <w:t>From Question 6, was there any potential impact on the development of CAUTI from staffing ratios on the units during the time this patient had a urinary catheter? (e.g., catheter was inserted or left in du</w:t>
      </w:r>
      <w:r w:rsidR="00C856E4">
        <w:rPr>
          <w:rFonts w:cs="Arial"/>
        </w:rPr>
        <w:t xml:space="preserve">e to lack of staff for hourly or every </w:t>
      </w:r>
      <w:r w:rsidR="002E5E00">
        <w:rPr>
          <w:rFonts w:cs="Arial"/>
        </w:rPr>
        <w:t>2</w:t>
      </w:r>
      <w:r w:rsidR="00C856E4">
        <w:rPr>
          <w:rFonts w:cs="Arial"/>
        </w:rPr>
        <w:t xml:space="preserve"> hours </w:t>
      </w:r>
      <w:r>
        <w:rPr>
          <w:rFonts w:cs="Arial"/>
        </w:rPr>
        <w:t>voiding rounds, staff not available to toilet patients immediately upon need)</w:t>
      </w:r>
      <w:r>
        <w:tab/>
      </w:r>
      <w:r>
        <w:tab/>
      </w:r>
      <w:r>
        <w:tab/>
      </w:r>
      <w:r>
        <w:tab/>
      </w:r>
      <w:r>
        <w:tab/>
      </w:r>
      <w:r w:rsidR="007B4F1F">
        <w:t xml:space="preserve">            </w:t>
      </w:r>
      <w:sdt>
        <w:sdtPr>
          <w:id w:val="240835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1396625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F8EB2B8" w14:textId="77777777" w:rsidR="001C7607" w:rsidRDefault="001C7607" w:rsidP="001C7607">
      <w:pPr>
        <w:ind w:left="720" w:hanging="720"/>
      </w:pPr>
      <w:r>
        <w:tab/>
        <w:t>Details:</w:t>
      </w:r>
    </w:p>
    <w:p w14:paraId="706AE54D" w14:textId="12EF916C" w:rsidR="001C7607" w:rsidRDefault="001C7607" w:rsidP="001C7607">
      <w:pPr>
        <w:ind w:left="720" w:hanging="720"/>
      </w:pPr>
    </w:p>
    <w:p w14:paraId="0BAA8AFE" w14:textId="6DF4A2AB" w:rsidR="00926A3F" w:rsidRDefault="00926A3F" w:rsidP="001C7607">
      <w:pPr>
        <w:ind w:left="720" w:hanging="720"/>
      </w:pPr>
    </w:p>
    <w:p w14:paraId="5D11645E" w14:textId="47AF397D" w:rsidR="00926A3F" w:rsidRDefault="00926A3F" w:rsidP="001C7607">
      <w:pPr>
        <w:ind w:left="720" w:hanging="720"/>
      </w:pPr>
    </w:p>
    <w:p w14:paraId="283D3B0A" w14:textId="00BBB75C" w:rsidR="00926A3F" w:rsidRDefault="00926A3F" w:rsidP="001C7607">
      <w:pPr>
        <w:ind w:left="720" w:hanging="720"/>
      </w:pPr>
    </w:p>
    <w:p w14:paraId="3C75E3AB" w14:textId="15DD3DE5" w:rsidR="00926A3F" w:rsidRDefault="00926A3F" w:rsidP="001C7607">
      <w:pPr>
        <w:ind w:left="720" w:hanging="720"/>
      </w:pPr>
    </w:p>
    <w:p w14:paraId="639C4857" w14:textId="77777777" w:rsidR="00926A3F" w:rsidRDefault="00926A3F" w:rsidP="001C7607">
      <w:pPr>
        <w:ind w:left="720" w:hanging="720"/>
      </w:pPr>
    </w:p>
    <w:p w14:paraId="4FEBBE79" w14:textId="611C45AB" w:rsidR="001C7607" w:rsidRDefault="001C7607" w:rsidP="001C7607">
      <w:pPr>
        <w:ind w:left="720" w:hanging="720"/>
        <w:rPr>
          <w:rFonts w:cs="Arial"/>
        </w:rPr>
      </w:pPr>
      <w:r>
        <w:t>43</w:t>
      </w:r>
      <w:r w:rsidR="001C52E2">
        <w:t>.</w:t>
      </w:r>
      <w:r>
        <w:tab/>
      </w:r>
      <w:r w:rsidRPr="006A6106">
        <w:rPr>
          <w:rFonts w:cs="Arial"/>
          <w:b/>
        </w:rPr>
        <w:t>From the information collected and team discussion, was this this CAUTI potentially avoidable? Why or why not?</w:t>
      </w:r>
      <w:r>
        <w:rPr>
          <w:rFonts w:cs="Arial"/>
        </w:rPr>
        <w:t xml:space="preserve"> </w:t>
      </w:r>
    </w:p>
    <w:p w14:paraId="21F6F968" w14:textId="77777777" w:rsidR="001C7607" w:rsidRDefault="001C7607" w:rsidP="001C7607">
      <w:pPr>
        <w:ind w:left="720"/>
        <w:rPr>
          <w:rFonts w:cs="Arial"/>
        </w:rPr>
      </w:pPr>
      <w:r>
        <w:rPr>
          <w:rFonts w:cs="Arial"/>
        </w:rPr>
        <w:t>(This is a question for team discussion and debate, based on what has been learned through gathering the information above. No definitive answer is required. Discussion needs to include opportunities for improvement not only in the direct aspects of care but also in more latent, upstream areas such as staffing, competency evaluation, patient hygiene, environmental hygiene, diarrhea management, etc. From this point, an evaluation of the proximate probable cause(s) of the CAUTI and development of an action plan to address any identified system gaps is identified, following the AHRQ CUSP Defect Analysis process.)</w:t>
      </w:r>
    </w:p>
    <w:p w14:paraId="1ACACF45" w14:textId="77777777" w:rsidR="001C7607" w:rsidRDefault="001C7607" w:rsidP="001C7607">
      <w:pPr>
        <w:rPr>
          <w:rFonts w:cs="Arial"/>
        </w:rPr>
      </w:pPr>
    </w:p>
    <w:p w14:paraId="717E3E4A" w14:textId="77777777" w:rsidR="001C7607" w:rsidRDefault="001C7607" w:rsidP="001C7607">
      <w:pPr>
        <w:rPr>
          <w:rFonts w:cs="Arial"/>
        </w:rPr>
      </w:pPr>
    </w:p>
    <w:p w14:paraId="13288DE1" w14:textId="77777777" w:rsidR="001C7607" w:rsidRDefault="001C7607" w:rsidP="001C7607">
      <w:pPr>
        <w:rPr>
          <w:rFonts w:cs="Arial"/>
        </w:rPr>
      </w:pPr>
    </w:p>
    <w:p w14:paraId="15D7A0EC" w14:textId="77777777" w:rsidR="001C7607" w:rsidRDefault="001C7607" w:rsidP="001C7607">
      <w:pPr>
        <w:rPr>
          <w:rFonts w:cs="Arial"/>
        </w:rPr>
      </w:pPr>
    </w:p>
    <w:p w14:paraId="0C452959" w14:textId="77777777" w:rsidR="001C7607" w:rsidRDefault="001C7607" w:rsidP="001C7607">
      <w:pPr>
        <w:rPr>
          <w:rFonts w:cs="Arial"/>
        </w:rPr>
      </w:pPr>
    </w:p>
    <w:p w14:paraId="544FE3DE" w14:textId="77777777" w:rsidR="001C7607" w:rsidRDefault="001C7607" w:rsidP="001C7607">
      <w:pPr>
        <w:rPr>
          <w:rFonts w:cs="Arial"/>
        </w:rPr>
      </w:pPr>
    </w:p>
    <w:p w14:paraId="17E59FC1" w14:textId="77777777" w:rsidR="001C7607" w:rsidRDefault="001C7607" w:rsidP="001C7607">
      <w:pPr>
        <w:rPr>
          <w:rFonts w:cs="Arial"/>
        </w:rPr>
      </w:pPr>
    </w:p>
    <w:p w14:paraId="5F2E7C5D" w14:textId="77777777" w:rsidR="001C7607" w:rsidRDefault="001C7607" w:rsidP="001C7607">
      <w:pPr>
        <w:rPr>
          <w:rFonts w:cs="Arial"/>
        </w:rPr>
      </w:pPr>
    </w:p>
    <w:p w14:paraId="46BE3748" w14:textId="77777777" w:rsidR="00926A3F" w:rsidRDefault="00926A3F" w:rsidP="001C7607">
      <w:pPr>
        <w:rPr>
          <w:rFonts w:cs="Arial"/>
        </w:rPr>
      </w:pPr>
    </w:p>
    <w:p w14:paraId="058AA55A" w14:textId="141362B3" w:rsidR="001C7607" w:rsidRPr="00713BA6" w:rsidRDefault="001C7607" w:rsidP="00251CF8">
      <w:pPr>
        <w:pStyle w:val="H2"/>
        <w:spacing w:after="200"/>
      </w:pPr>
      <w:r w:rsidRPr="00280BF7">
        <w:lastRenderedPageBreak/>
        <w:t>References</w:t>
      </w:r>
    </w:p>
    <w:p w14:paraId="32F61EC6" w14:textId="77777777" w:rsidR="001C7607" w:rsidRPr="00E764D2" w:rsidRDefault="001C7607" w:rsidP="006F1390">
      <w:pPr>
        <w:spacing w:after="80" w:line="240" w:lineRule="auto"/>
        <w:ind w:left="360"/>
      </w:pPr>
      <w:r w:rsidRPr="00E764D2">
        <w:t>Al-</w:t>
      </w:r>
      <w:proofErr w:type="spellStart"/>
      <w:r w:rsidRPr="00E764D2">
        <w:t>Bizri</w:t>
      </w:r>
      <w:proofErr w:type="spellEnd"/>
      <w:r w:rsidRPr="00E764D2">
        <w:t xml:space="preserve"> LA, </w:t>
      </w:r>
      <w:proofErr w:type="spellStart"/>
      <w:r w:rsidRPr="00E764D2">
        <w:t>Vahia</w:t>
      </w:r>
      <w:proofErr w:type="spellEnd"/>
      <w:r w:rsidRPr="00E764D2">
        <w:t xml:space="preserve"> AT, Rizvi K, et al. Effect of a urine culture stewardship initiative on urine culture utilization and catheter-associated urinary tract infections in intensive care units [published online ahead of print, 2021 Jul 8]. Infect Control Hosp Epidemiol. 2021;1-4. doi:10.1017/ice.2021.273. PMID: 34236024.</w:t>
      </w:r>
    </w:p>
    <w:p w14:paraId="27076ACC" w14:textId="77777777" w:rsidR="001C7607" w:rsidRPr="00E764D2" w:rsidRDefault="001C7607" w:rsidP="006F1390">
      <w:pPr>
        <w:spacing w:after="80" w:line="240" w:lineRule="auto"/>
        <w:ind w:left="360"/>
      </w:pPr>
      <w:r w:rsidRPr="00E764D2">
        <w:t xml:space="preserve">ANA CAUTI Prevention Tool. American Nurses Association; Silver Spring, MD. </w:t>
      </w:r>
      <w:hyperlink r:id="rId15" w:history="1">
        <w:r w:rsidRPr="00E764D2">
          <w:rPr>
            <w:rStyle w:val="Hyperlink"/>
          </w:rPr>
          <w:t>https://www.nursingworld.org/practice-policy/work-environment/health-safety/infection-prevention/ana-cauti-prevention-tool/</w:t>
        </w:r>
      </w:hyperlink>
      <w:r w:rsidRPr="00E764D2">
        <w:t>. Accessed September 16, 2021.</w:t>
      </w:r>
    </w:p>
    <w:p w14:paraId="6298D7EB" w14:textId="2F325D5A" w:rsidR="001C7607" w:rsidRPr="00E764D2" w:rsidRDefault="006A7072" w:rsidP="006F1390">
      <w:pPr>
        <w:spacing w:after="80" w:line="240" w:lineRule="auto"/>
        <w:ind w:left="360"/>
      </w:pPr>
      <w:r>
        <w:t xml:space="preserve">Agency for Healthcare Research and Quality. </w:t>
      </w:r>
      <w:r w:rsidR="001C7607" w:rsidRPr="00E764D2">
        <w:t xml:space="preserve">Appendix C. Sample Bladder Scan Policy. </w:t>
      </w:r>
      <w:hyperlink r:id="rId16" w:history="1">
        <w:r w:rsidR="001C7607" w:rsidRPr="00E764D2">
          <w:rPr>
            <w:rStyle w:val="Hyperlink"/>
          </w:rPr>
          <w:t>http://www.ahrq.gov/professionals/quality-patient-safety/hais/cauti-tools/impl-guide/implementation-guide-appendix-c.html</w:t>
        </w:r>
      </w:hyperlink>
      <w:r w:rsidR="001C7607" w:rsidRPr="00E764D2">
        <w:t>. Accessed September 16, 2021.</w:t>
      </w:r>
    </w:p>
    <w:p w14:paraId="1CA03AF9" w14:textId="3A34114C" w:rsidR="001C7607" w:rsidRPr="00E764D2" w:rsidRDefault="006A7072" w:rsidP="006F1390">
      <w:pPr>
        <w:spacing w:after="80" w:line="240" w:lineRule="auto"/>
        <w:ind w:left="360"/>
      </w:pPr>
      <w:r>
        <w:t xml:space="preserve">Centers for Disease Control and Prevention. </w:t>
      </w:r>
      <w:r w:rsidR="001C7607" w:rsidRPr="00E764D2">
        <w:t xml:space="preserve">Catheter-Associated Urinary Tract Infections, Healthcare-Associated Infections. </w:t>
      </w:r>
      <w:hyperlink r:id="rId17" w:history="1">
        <w:r w:rsidR="001C7607" w:rsidRPr="00E764D2">
          <w:rPr>
            <w:rStyle w:val="Hyperlink"/>
          </w:rPr>
          <w:t>https://www.cdc.gov/HAI/ca_uti/uti.html</w:t>
        </w:r>
      </w:hyperlink>
      <w:r w:rsidR="001C7607" w:rsidRPr="00E764D2">
        <w:t>. Accessed September 16, 2021.</w:t>
      </w:r>
    </w:p>
    <w:p w14:paraId="4A032BD0" w14:textId="7A887503" w:rsidR="001C7607" w:rsidRPr="006F1390" w:rsidRDefault="001C7607" w:rsidP="006F1390">
      <w:pPr>
        <w:spacing w:after="80" w:line="240" w:lineRule="auto"/>
        <w:ind w:left="360"/>
        <w:rPr>
          <w:rFonts w:cs="Times New Roman"/>
          <w:color w:val="000000"/>
        </w:rPr>
      </w:pPr>
      <w:proofErr w:type="spellStart"/>
      <w:r w:rsidRPr="00E764D2">
        <w:t>DePuccio</w:t>
      </w:r>
      <w:proofErr w:type="spellEnd"/>
      <w:r w:rsidRPr="00E764D2">
        <w:t xml:space="preserve"> MJ, </w:t>
      </w:r>
      <w:proofErr w:type="spellStart"/>
      <w:r w:rsidRPr="00E764D2">
        <w:t>Gaughan</w:t>
      </w:r>
      <w:proofErr w:type="spellEnd"/>
      <w:r w:rsidRPr="00E764D2">
        <w:t xml:space="preserve"> AA, Sova LN, et al. An </w:t>
      </w:r>
      <w:r>
        <w:t>e</w:t>
      </w:r>
      <w:r w:rsidRPr="00E764D2">
        <w:t xml:space="preserve">xamination of the </w:t>
      </w:r>
      <w:r>
        <w:t>b</w:t>
      </w:r>
      <w:r w:rsidRPr="00E764D2">
        <w:t xml:space="preserve">arriers to and </w:t>
      </w:r>
      <w:r>
        <w:t>f</w:t>
      </w:r>
      <w:r w:rsidRPr="00E764D2">
        <w:t xml:space="preserve">acilitators of </w:t>
      </w:r>
      <w:r>
        <w:t>i</w:t>
      </w:r>
      <w:r w:rsidRPr="00E764D2">
        <w:t xml:space="preserve">mplementing </w:t>
      </w:r>
      <w:r>
        <w:t>n</w:t>
      </w:r>
      <w:r w:rsidRPr="00E764D2">
        <w:t>urse-</w:t>
      </w:r>
      <w:r>
        <w:t>d</w:t>
      </w:r>
      <w:r w:rsidRPr="00E764D2">
        <w:t xml:space="preserve">riven </w:t>
      </w:r>
      <w:r>
        <w:t>p</w:t>
      </w:r>
      <w:r w:rsidRPr="00E764D2">
        <w:t xml:space="preserve">rotocols to </w:t>
      </w:r>
      <w:r>
        <w:t>r</w:t>
      </w:r>
      <w:r w:rsidRPr="00E764D2">
        <w:t xml:space="preserve">emove </w:t>
      </w:r>
      <w:r>
        <w:t>i</w:t>
      </w:r>
      <w:r w:rsidRPr="00E764D2">
        <w:t xml:space="preserve">ndwelling </w:t>
      </w:r>
      <w:r>
        <w:t>u</w:t>
      </w:r>
      <w:r w:rsidRPr="00E764D2">
        <w:t xml:space="preserve">rinary </w:t>
      </w:r>
      <w:r>
        <w:t>c</w:t>
      </w:r>
      <w:r w:rsidRPr="00E764D2">
        <w:t xml:space="preserve">atheters in </w:t>
      </w:r>
      <w:r>
        <w:t>a</w:t>
      </w:r>
      <w:r w:rsidRPr="00E764D2">
        <w:t xml:space="preserve">cute </w:t>
      </w:r>
      <w:r>
        <w:t>c</w:t>
      </w:r>
      <w:r w:rsidRPr="00E764D2">
        <w:t xml:space="preserve">are </w:t>
      </w:r>
      <w:r>
        <w:t>h</w:t>
      </w:r>
      <w:r w:rsidRPr="00E764D2">
        <w:t xml:space="preserve">ospitals. </w:t>
      </w:r>
      <w:proofErr w:type="spellStart"/>
      <w:r w:rsidRPr="00E764D2">
        <w:t>Jt</w:t>
      </w:r>
      <w:proofErr w:type="spellEnd"/>
      <w:r w:rsidRPr="00E764D2">
        <w:t xml:space="preserve"> Comm J Qual Patient </w:t>
      </w:r>
      <w:proofErr w:type="spellStart"/>
      <w:r w:rsidRPr="00E764D2">
        <w:t>Saf</w:t>
      </w:r>
      <w:proofErr w:type="spellEnd"/>
      <w:r w:rsidRPr="00E764D2">
        <w:t xml:space="preserve">. 2020;46(12):691-8. </w:t>
      </w:r>
      <w:proofErr w:type="gramStart"/>
      <w:r w:rsidRPr="00E764D2">
        <w:t>doi:10.1016/j.jcjq</w:t>
      </w:r>
      <w:proofErr w:type="gramEnd"/>
      <w:r w:rsidRPr="00E764D2">
        <w:t>.2020.08.015. PMID: 32962904.</w:t>
      </w:r>
    </w:p>
    <w:p w14:paraId="76B49DBB" w14:textId="5FFDDD36" w:rsidR="001C7607" w:rsidRPr="006F1390" w:rsidRDefault="006A7072" w:rsidP="006F1390">
      <w:pPr>
        <w:spacing w:after="80" w:line="240" w:lineRule="auto"/>
        <w:ind w:left="360"/>
        <w:rPr>
          <w:rFonts w:cs="Times New Roman"/>
          <w:color w:val="000000"/>
        </w:rPr>
      </w:pPr>
      <w:r>
        <w:t xml:space="preserve">Centers for Disease Control and Prevention. </w:t>
      </w:r>
      <w:r w:rsidR="001C7607" w:rsidRPr="00E764D2">
        <w:t xml:space="preserve">CDC TAP CAUTI Toolkit. </w:t>
      </w:r>
      <w:hyperlink r:id="rId18" w:history="1">
        <w:r w:rsidR="001C7607" w:rsidRPr="00E764D2">
          <w:rPr>
            <w:rStyle w:val="Hyperlink"/>
          </w:rPr>
          <w:t>https://www.cdc.gov/hai/prevent/tap/cauti.html</w:t>
        </w:r>
      </w:hyperlink>
      <w:r w:rsidR="001C7607" w:rsidRPr="00E764D2">
        <w:t>. Accessed September 16, 2021.</w:t>
      </w:r>
    </w:p>
    <w:p w14:paraId="0A14009A" w14:textId="77777777" w:rsidR="001C7607" w:rsidRPr="00E764D2" w:rsidRDefault="001C7607" w:rsidP="006F1390">
      <w:pPr>
        <w:spacing w:after="80" w:line="240" w:lineRule="auto"/>
        <w:ind w:left="360"/>
      </w:pPr>
      <w:r w:rsidRPr="00E764D2">
        <w:t>Gould CV, Umscheid CA, Agarwal RK, et al. Guideline for prevention of catheter-associated urinary tract infections 2009. Infect Control Hosp Epidemiol. 2010 Apr;31(4):319-26. PMID: 20156062.</w:t>
      </w:r>
    </w:p>
    <w:p w14:paraId="3C67DC8D" w14:textId="77777777" w:rsidR="001C7607" w:rsidRPr="00E764D2" w:rsidRDefault="001C7607" w:rsidP="006F1390">
      <w:pPr>
        <w:spacing w:after="80" w:line="240" w:lineRule="auto"/>
        <w:ind w:left="360"/>
      </w:pPr>
      <w:r w:rsidRPr="00E764D2">
        <w:t>Hooton TM, Bradley SF, Cardenas DD, et al. Diagnosis, prevention, and treatment of catheter-associated urinary tract infection in adults: 2009 International Clinical Practice Guidelines from the Infectious Diseases Society of America. Clin Infect Dis. 2010 Mar 1;50(5):625-63. PMID: 20175247.</w:t>
      </w:r>
    </w:p>
    <w:p w14:paraId="7784E76F" w14:textId="77777777" w:rsidR="001C7607" w:rsidRPr="00E764D2" w:rsidRDefault="001C7607" w:rsidP="006F1390">
      <w:pPr>
        <w:spacing w:after="80" w:line="240" w:lineRule="auto"/>
        <w:ind w:left="360"/>
      </w:pPr>
      <w:r w:rsidRPr="00E764D2">
        <w:t xml:space="preserve">Kiyoshi-Teo H, </w:t>
      </w:r>
      <w:proofErr w:type="spellStart"/>
      <w:r w:rsidRPr="00E764D2">
        <w:t>Krein</w:t>
      </w:r>
      <w:proofErr w:type="spellEnd"/>
      <w:r w:rsidRPr="00E764D2">
        <w:t xml:space="preserve"> SL, and Saint S. Applying </w:t>
      </w:r>
      <w:r>
        <w:t>m</w:t>
      </w:r>
      <w:r w:rsidRPr="00E764D2">
        <w:t xml:space="preserve">indful </w:t>
      </w:r>
      <w:r>
        <w:t>e</w:t>
      </w:r>
      <w:r w:rsidRPr="00E764D2">
        <w:t>vidence-</w:t>
      </w:r>
      <w:r>
        <w:t>b</w:t>
      </w:r>
      <w:r w:rsidRPr="00E764D2">
        <w:t xml:space="preserve">ased </w:t>
      </w:r>
      <w:r>
        <w:t>p</w:t>
      </w:r>
      <w:r w:rsidRPr="00E764D2">
        <w:t xml:space="preserve">ractice at the </w:t>
      </w:r>
      <w:r>
        <w:t>b</w:t>
      </w:r>
      <w:r w:rsidRPr="00E764D2">
        <w:t xml:space="preserve">edside </w:t>
      </w:r>
      <w:r>
        <w:t>u</w:t>
      </w:r>
      <w:r w:rsidRPr="00E764D2">
        <w:t xml:space="preserve">sing </w:t>
      </w:r>
      <w:r>
        <w:t>c</w:t>
      </w:r>
      <w:r w:rsidRPr="00E764D2">
        <w:t>atheter-</w:t>
      </w:r>
      <w:r>
        <w:t>a</w:t>
      </w:r>
      <w:r w:rsidRPr="00E764D2">
        <w:t xml:space="preserve">ssociated </w:t>
      </w:r>
      <w:r>
        <w:t>u</w:t>
      </w:r>
      <w:r w:rsidRPr="00E764D2">
        <w:t xml:space="preserve">rinary </w:t>
      </w:r>
      <w:r>
        <w:t>t</w:t>
      </w:r>
      <w:r w:rsidRPr="00E764D2">
        <w:t xml:space="preserve">ract </w:t>
      </w:r>
      <w:r>
        <w:t>i</w:t>
      </w:r>
      <w:r w:rsidRPr="00E764D2">
        <w:t xml:space="preserve">nfection as a </w:t>
      </w:r>
      <w:r>
        <w:t>m</w:t>
      </w:r>
      <w:r w:rsidRPr="00E764D2">
        <w:t>odel. Infect Control Hosp Epidemiol. 2013 Oct;34(10):1099-101. PMID: 24018928.</w:t>
      </w:r>
    </w:p>
    <w:p w14:paraId="40AF81D7" w14:textId="77777777" w:rsidR="001C7607" w:rsidRPr="00E764D2" w:rsidRDefault="001C7607" w:rsidP="006F1390">
      <w:pPr>
        <w:spacing w:after="80" w:line="240" w:lineRule="auto"/>
        <w:ind w:left="360"/>
      </w:pPr>
      <w:r w:rsidRPr="00E764D2">
        <w:t xml:space="preserve">Lo E, Nicolle L, Coffin S, et al. Strategies to </w:t>
      </w:r>
      <w:r>
        <w:t>p</w:t>
      </w:r>
      <w:r w:rsidRPr="00E764D2">
        <w:t xml:space="preserve">revent </w:t>
      </w:r>
      <w:r>
        <w:t>c</w:t>
      </w:r>
      <w:r w:rsidRPr="00E764D2">
        <w:t>atheter-</w:t>
      </w:r>
      <w:r>
        <w:t>a</w:t>
      </w:r>
      <w:r w:rsidRPr="00E764D2">
        <w:t xml:space="preserve">ssociated </w:t>
      </w:r>
      <w:r>
        <w:t>u</w:t>
      </w:r>
      <w:r w:rsidRPr="00E764D2">
        <w:t xml:space="preserve">rinary </w:t>
      </w:r>
      <w:r>
        <w:t>t</w:t>
      </w:r>
      <w:r w:rsidRPr="00E764D2">
        <w:t xml:space="preserve">ract </w:t>
      </w:r>
      <w:r>
        <w:t>i</w:t>
      </w:r>
      <w:r w:rsidRPr="00E764D2">
        <w:t xml:space="preserve">nfections in </w:t>
      </w:r>
      <w:r>
        <w:t>a</w:t>
      </w:r>
      <w:r w:rsidRPr="00E764D2">
        <w:t xml:space="preserve">cute </w:t>
      </w:r>
      <w:r>
        <w:t>c</w:t>
      </w:r>
      <w:r w:rsidRPr="00E764D2">
        <w:t xml:space="preserve">are </w:t>
      </w:r>
      <w:r>
        <w:t>h</w:t>
      </w:r>
      <w:r w:rsidRPr="00E764D2">
        <w:t xml:space="preserve">ospitals: 2014 </w:t>
      </w:r>
      <w:r>
        <w:t>u</w:t>
      </w:r>
      <w:r w:rsidRPr="00E764D2">
        <w:t xml:space="preserve">pdate. Infect Control Hosp Epidemiol. 2014 May;35(5):464-79. PMID: 24709715. </w:t>
      </w:r>
    </w:p>
    <w:p w14:paraId="2814D9F7" w14:textId="71448480" w:rsidR="001C7607" w:rsidRPr="00E764D2" w:rsidRDefault="001C7607" w:rsidP="006F1390">
      <w:pPr>
        <w:spacing w:after="80" w:line="240" w:lineRule="auto"/>
        <w:ind w:left="360"/>
      </w:pPr>
      <w:r w:rsidRPr="00E764D2">
        <w:t xml:space="preserve">Mangal S, Pho A, </w:t>
      </w:r>
      <w:proofErr w:type="spellStart"/>
      <w:r w:rsidRPr="00E764D2">
        <w:t>Arcia</w:t>
      </w:r>
      <w:proofErr w:type="spellEnd"/>
      <w:r w:rsidRPr="00E764D2">
        <w:t xml:space="preserve"> A, Carter E. Patient and Family Engagement in Catheter-Associated Urinary Tract Infection (CAUTI) Prevention: A Systematic Review. </w:t>
      </w:r>
      <w:proofErr w:type="spellStart"/>
      <w:r w:rsidRPr="00E764D2">
        <w:t>Jt</w:t>
      </w:r>
      <w:proofErr w:type="spellEnd"/>
      <w:r w:rsidRPr="00E764D2">
        <w:t xml:space="preserve"> Comm J Qual Patient </w:t>
      </w:r>
      <w:proofErr w:type="spellStart"/>
      <w:r w:rsidRPr="00E764D2">
        <w:t>Saf</w:t>
      </w:r>
      <w:proofErr w:type="spellEnd"/>
      <w:r w:rsidRPr="00E764D2">
        <w:t>. 2021</w:t>
      </w:r>
      <w:r w:rsidR="006A7072">
        <w:t xml:space="preserve"> Sep</w:t>
      </w:r>
      <w:r w:rsidRPr="00E764D2">
        <w:t>;</w:t>
      </w:r>
      <w:r w:rsidR="006A7072">
        <w:t>47(9):591-</w:t>
      </w:r>
      <w:proofErr w:type="gramStart"/>
      <w:r w:rsidR="006A7072">
        <w:t>603.</w:t>
      </w:r>
      <w:r w:rsidRPr="00E764D2">
        <w:t>.</w:t>
      </w:r>
      <w:proofErr w:type="gramEnd"/>
      <w:r w:rsidRPr="00E764D2">
        <w:t xml:space="preserve"> </w:t>
      </w:r>
      <w:proofErr w:type="spellStart"/>
      <w:r w:rsidR="006A7072">
        <w:t>Epub</w:t>
      </w:r>
      <w:proofErr w:type="spellEnd"/>
      <w:r w:rsidR="006A7072">
        <w:t xml:space="preserve"> 2021 May 31. </w:t>
      </w:r>
      <w:proofErr w:type="gramStart"/>
      <w:r w:rsidRPr="00E764D2">
        <w:t>doi:10.1016/j.jcjq</w:t>
      </w:r>
      <w:proofErr w:type="gramEnd"/>
      <w:r w:rsidRPr="00E764D2">
        <w:t>.2021.05.009. PMID: 34215555.</w:t>
      </w:r>
    </w:p>
    <w:p w14:paraId="42FAAFCC" w14:textId="77777777" w:rsidR="001C7607" w:rsidRPr="00E764D2" w:rsidRDefault="001C7607" w:rsidP="006F1390">
      <w:pPr>
        <w:spacing w:after="80" w:line="240" w:lineRule="auto"/>
        <w:ind w:left="360"/>
      </w:pPr>
      <w:proofErr w:type="spellStart"/>
      <w:r w:rsidRPr="00E764D2">
        <w:t>Manojlovich</w:t>
      </w:r>
      <w:proofErr w:type="spellEnd"/>
      <w:r w:rsidRPr="00E764D2">
        <w:t xml:space="preserve"> M, Saint S, </w:t>
      </w:r>
      <w:proofErr w:type="spellStart"/>
      <w:r w:rsidRPr="00E764D2">
        <w:t>Meddings</w:t>
      </w:r>
      <w:proofErr w:type="spellEnd"/>
      <w:r w:rsidRPr="00E764D2">
        <w:t xml:space="preserve"> J, et al. Indwelling </w:t>
      </w:r>
      <w:r>
        <w:t>u</w:t>
      </w:r>
      <w:r w:rsidRPr="00E764D2">
        <w:t xml:space="preserve">rinary </w:t>
      </w:r>
      <w:r>
        <w:t>c</w:t>
      </w:r>
      <w:r w:rsidRPr="00E764D2">
        <w:t xml:space="preserve">atheter </w:t>
      </w:r>
      <w:r>
        <w:t>i</w:t>
      </w:r>
      <w:r w:rsidRPr="00E764D2">
        <w:t xml:space="preserve">nsertion </w:t>
      </w:r>
      <w:r>
        <w:t>p</w:t>
      </w:r>
      <w:r w:rsidRPr="00E764D2">
        <w:t xml:space="preserve">ractices in the </w:t>
      </w:r>
      <w:r>
        <w:t>e</w:t>
      </w:r>
      <w:r w:rsidRPr="00E764D2">
        <w:t xml:space="preserve">mergency </w:t>
      </w:r>
      <w:r>
        <w:t>d</w:t>
      </w:r>
      <w:r w:rsidRPr="00E764D2">
        <w:t xml:space="preserve">epartment: </w:t>
      </w:r>
      <w:r>
        <w:t>a</w:t>
      </w:r>
      <w:r w:rsidRPr="00E764D2">
        <w:t xml:space="preserve">n </w:t>
      </w:r>
      <w:r>
        <w:t>o</w:t>
      </w:r>
      <w:r w:rsidRPr="00E764D2">
        <w:t xml:space="preserve">bservational </w:t>
      </w:r>
      <w:r>
        <w:t>s</w:t>
      </w:r>
      <w:r w:rsidRPr="00E764D2">
        <w:t>tudy. Infect Control Hosp Epidemiol. 2016 Jan;37(1):117-9. PMID: 26434781.</w:t>
      </w:r>
    </w:p>
    <w:p w14:paraId="2637017F" w14:textId="77777777" w:rsidR="001C7607" w:rsidRPr="00E764D2" w:rsidRDefault="001C7607" w:rsidP="006F1390">
      <w:pPr>
        <w:spacing w:after="80" w:line="240" w:lineRule="auto"/>
        <w:ind w:left="360"/>
      </w:pPr>
      <w:r w:rsidRPr="00E764D2">
        <w:t xml:space="preserve">McGuckin M, Shubin A, </w:t>
      </w:r>
      <w:proofErr w:type="spellStart"/>
      <w:r w:rsidRPr="00E764D2">
        <w:t>Hujcs</w:t>
      </w:r>
      <w:proofErr w:type="spellEnd"/>
      <w:r w:rsidRPr="00E764D2">
        <w:t xml:space="preserve"> M. Interventional patient hygiene model: Infection control and nursing share responsibility for patient safety. Am J Infect Control. 2008 Feb 3:36(1):59-62. PMID 18241738.</w:t>
      </w:r>
    </w:p>
    <w:p w14:paraId="27413D8E" w14:textId="77777777" w:rsidR="001C7607" w:rsidRPr="00E764D2" w:rsidRDefault="001C7607" w:rsidP="006F1390">
      <w:pPr>
        <w:spacing w:after="80" w:line="240" w:lineRule="auto"/>
        <w:ind w:left="360"/>
      </w:pPr>
      <w:proofErr w:type="spellStart"/>
      <w:r w:rsidRPr="00E764D2">
        <w:t>Meddings</w:t>
      </w:r>
      <w:proofErr w:type="spellEnd"/>
      <w:r w:rsidRPr="00E764D2">
        <w:t xml:space="preserve"> J, Rogers MA, </w:t>
      </w:r>
      <w:proofErr w:type="spellStart"/>
      <w:r w:rsidRPr="00E764D2">
        <w:t>Krein</w:t>
      </w:r>
      <w:proofErr w:type="spellEnd"/>
      <w:r w:rsidRPr="00E764D2">
        <w:t xml:space="preserve"> SL, et al. Reducing unnecessary urinary catheter use and other strategies to prevent catheter-associated urinary tract infection: an integrative review. BMJ Qual </w:t>
      </w:r>
      <w:proofErr w:type="spellStart"/>
      <w:r w:rsidRPr="00E764D2">
        <w:t>Saf</w:t>
      </w:r>
      <w:proofErr w:type="spellEnd"/>
      <w:r w:rsidRPr="00E764D2">
        <w:t>. 2014 Apr;23(4):277-89. PMID: 24077850.</w:t>
      </w:r>
      <w:r w:rsidRPr="006F1390" w:rsidDel="009D51B4">
        <w:rPr>
          <w:rStyle w:val="CommentReference"/>
          <w:sz w:val="22"/>
          <w:szCs w:val="22"/>
        </w:rPr>
        <w:t xml:space="preserve"> </w:t>
      </w:r>
    </w:p>
    <w:p w14:paraId="0CE330F4" w14:textId="77777777" w:rsidR="001C7607" w:rsidRPr="006F1390" w:rsidRDefault="001C7607" w:rsidP="006F1390">
      <w:pPr>
        <w:spacing w:after="80" w:line="240" w:lineRule="auto"/>
        <w:ind w:left="360"/>
        <w:rPr>
          <w:rFonts w:cs="Times New Roman"/>
          <w:color w:val="000000"/>
        </w:rPr>
      </w:pPr>
      <w:proofErr w:type="spellStart"/>
      <w:r w:rsidRPr="006F1390">
        <w:rPr>
          <w:rStyle w:val="CommentReference"/>
          <w:rFonts w:eastAsiaTheme="majorEastAsia"/>
          <w:sz w:val="22"/>
          <w:szCs w:val="22"/>
        </w:rPr>
        <w:lastRenderedPageBreak/>
        <w:t>M</w:t>
      </w:r>
      <w:r w:rsidRPr="006F1390">
        <w:rPr>
          <w:rFonts w:cs="Times New Roman"/>
          <w:color w:val="000000"/>
        </w:rPr>
        <w:t>eddings</w:t>
      </w:r>
      <w:proofErr w:type="spellEnd"/>
      <w:r w:rsidRPr="006F1390">
        <w:rPr>
          <w:rFonts w:cs="Times New Roman"/>
          <w:color w:val="000000"/>
        </w:rPr>
        <w:t xml:space="preserve"> J, Saint S, Fowler K, et al. The Ann Arbor criteria for appropriate urinary catheter use in hospitalized medical patients: results obtained by using the RAND/UCLA appropriateness method. Ann Intern Med. 2015 May 5;162(9 Suppl</w:t>
      </w:r>
      <w:proofErr w:type="gramStart"/>
      <w:r w:rsidRPr="006F1390">
        <w:rPr>
          <w:rFonts w:cs="Times New Roman"/>
          <w:color w:val="000000"/>
        </w:rPr>
        <w:t>):S</w:t>
      </w:r>
      <w:proofErr w:type="gramEnd"/>
      <w:r w:rsidRPr="006F1390">
        <w:rPr>
          <w:rFonts w:cs="Times New Roman"/>
          <w:color w:val="000000"/>
        </w:rPr>
        <w:t>1-S34. PMID: 25938928.</w:t>
      </w:r>
    </w:p>
    <w:p w14:paraId="02D9B53F" w14:textId="77777777" w:rsidR="001C7607" w:rsidRPr="00E764D2" w:rsidRDefault="001C7607" w:rsidP="006F1390">
      <w:pPr>
        <w:spacing w:after="80" w:line="240" w:lineRule="auto"/>
        <w:ind w:left="360"/>
      </w:pPr>
      <w:proofErr w:type="spellStart"/>
      <w:r w:rsidRPr="00E764D2">
        <w:t>Meddings</w:t>
      </w:r>
      <w:proofErr w:type="spellEnd"/>
      <w:r w:rsidRPr="00E764D2">
        <w:t xml:space="preserve"> J, Saint S. Disrupting the life cycle of the urinary catheter. Clin Infect Dis. 2011 Jun;52(11):1291-3. PMID: 21596672.</w:t>
      </w:r>
      <w:r w:rsidRPr="006F1390" w:rsidDel="0012467E">
        <w:rPr>
          <w:rStyle w:val="CommentReference"/>
          <w:sz w:val="22"/>
          <w:szCs w:val="22"/>
        </w:rPr>
        <w:t xml:space="preserve"> </w:t>
      </w:r>
    </w:p>
    <w:p w14:paraId="750AD2A1" w14:textId="3C708AA0" w:rsidR="001C7607" w:rsidRPr="00E764D2" w:rsidRDefault="001C7607" w:rsidP="006F1390">
      <w:pPr>
        <w:spacing w:after="80" w:line="240" w:lineRule="auto"/>
        <w:ind w:left="360"/>
      </w:pPr>
      <w:r w:rsidRPr="00E764D2">
        <w:t xml:space="preserve">Mitchell B, </w:t>
      </w:r>
      <w:proofErr w:type="spellStart"/>
      <w:r w:rsidRPr="00E764D2">
        <w:t>Curryer</w:t>
      </w:r>
      <w:proofErr w:type="spellEnd"/>
      <w:r w:rsidRPr="00E764D2">
        <w:t xml:space="preserve"> C, Holliday E, </w:t>
      </w:r>
      <w:r w:rsidR="006A7072">
        <w:t>et al</w:t>
      </w:r>
      <w:r w:rsidRPr="00E764D2">
        <w:t>. Effectiveness of meatal cleaning in the prevention of catheter-associated urinary tract infections and bacteriuria: an updated systematic review and meta-analysis. BMJ Open. 2021</w:t>
      </w:r>
      <w:r w:rsidR="006A7072">
        <w:t xml:space="preserve"> Jun 8</w:t>
      </w:r>
      <w:r w:rsidRPr="00E764D2">
        <w:t>;11(6</w:t>
      </w:r>
      <w:proofErr w:type="gramStart"/>
      <w:r w:rsidRPr="00E764D2">
        <w:t>):e</w:t>
      </w:r>
      <w:proofErr w:type="gramEnd"/>
      <w:r w:rsidRPr="00E764D2">
        <w:t>046817. doi:10.1136/bmjopen-2020-046817. PMID: 34103320.</w:t>
      </w:r>
    </w:p>
    <w:p w14:paraId="3B3F52CB" w14:textId="77777777" w:rsidR="001C7607" w:rsidRPr="00E764D2" w:rsidRDefault="001C7607" w:rsidP="006F1390">
      <w:pPr>
        <w:spacing w:after="80" w:line="240" w:lineRule="auto"/>
        <w:ind w:left="360"/>
      </w:pPr>
      <w:r w:rsidRPr="00E764D2">
        <w:t xml:space="preserve">O'Grady NP, </w:t>
      </w:r>
      <w:proofErr w:type="spellStart"/>
      <w:r w:rsidRPr="00E764D2">
        <w:t>Barie</w:t>
      </w:r>
      <w:proofErr w:type="spellEnd"/>
      <w:r w:rsidRPr="00E764D2">
        <w:t xml:space="preserve"> PS, Bartlett JG, et al. Guidelines for evaluation of new fever in critically ill adult patients: 2008 update from the American College of Critical Care Medicine and the Infectious Diseases Society of America. Crit Care Med. 2008 Apr;36(4):1330-49. PMID: 18379262.</w:t>
      </w:r>
    </w:p>
    <w:p w14:paraId="0757FA4F" w14:textId="77777777" w:rsidR="001C7607" w:rsidRPr="00E764D2" w:rsidRDefault="001C7607" w:rsidP="006F1390">
      <w:pPr>
        <w:ind w:left="360"/>
      </w:pPr>
      <w:r w:rsidRPr="00E764D2">
        <w:t xml:space="preserve">Saint S, Greene MT, </w:t>
      </w:r>
      <w:proofErr w:type="spellStart"/>
      <w:r w:rsidRPr="00E764D2">
        <w:t>Krein</w:t>
      </w:r>
      <w:proofErr w:type="spellEnd"/>
      <w:r w:rsidRPr="00E764D2">
        <w:t xml:space="preserve"> SL, et al. A program to prevent catheter-associated urinary tract infection in acute care. N </w:t>
      </w:r>
      <w:proofErr w:type="spellStart"/>
      <w:r w:rsidRPr="00E764D2">
        <w:t>Engl</w:t>
      </w:r>
      <w:proofErr w:type="spellEnd"/>
      <w:r w:rsidRPr="00E764D2">
        <w:t xml:space="preserve"> J Med. 2016 Jun 2;374(22):2111-9. PMID: 27248619.</w:t>
      </w:r>
    </w:p>
    <w:p w14:paraId="552A63E4" w14:textId="4482E6FA" w:rsidR="001C7607" w:rsidRDefault="006A7072" w:rsidP="006F1390">
      <w:pPr>
        <w:ind w:left="360"/>
      </w:pPr>
      <w:r>
        <w:t xml:space="preserve">Agency for Healthcare Research and Quality. </w:t>
      </w:r>
      <w:r w:rsidR="001C7607" w:rsidRPr="00E764D2">
        <w:t>Urine Culture Practices in the ICU; Antibiotic Stewardship; Practical ICU Tools; Using Results from the Safety Culture Surveys.</w:t>
      </w:r>
      <w:r>
        <w:t xml:space="preserve"> </w:t>
      </w:r>
      <w:hyperlink r:id="rId19" w:history="1">
        <w:r w:rsidR="001C7607" w:rsidRPr="00E764D2">
          <w:rPr>
            <w:rStyle w:val="Hyperlink"/>
          </w:rPr>
          <w:t>https://www.ahrq.gov/hai/cauti-tools/archived-webinars/urine-culture-practices-icu-slides.html</w:t>
        </w:r>
      </w:hyperlink>
      <w:r w:rsidR="001C7607" w:rsidRPr="00E764D2">
        <w:t>. Accessed September 16, 2021.</w:t>
      </w:r>
    </w:p>
    <w:p w14:paraId="56470EB3" w14:textId="3AF20743" w:rsidR="0018522D" w:rsidRDefault="001F28D4" w:rsidP="001F28D4">
      <w:pPr>
        <w:spacing w:before="6600" w:after="0"/>
        <w:jc w:val="right"/>
      </w:pPr>
      <w:r>
        <w:t>AHRQ Pub. No. 17(22)-0019</w:t>
      </w:r>
    </w:p>
    <w:p w14:paraId="720D764B" w14:textId="71B5CC49" w:rsidR="001F28D4" w:rsidRDefault="001F28D4" w:rsidP="001F28D4">
      <w:pPr>
        <w:spacing w:after="0"/>
        <w:jc w:val="right"/>
      </w:pPr>
      <w:r>
        <w:t>April 2022</w:t>
      </w:r>
    </w:p>
    <w:sectPr w:rsidR="001F28D4" w:rsidSect="0018522D">
      <w:headerReference w:type="first" r:id="rId20"/>
      <w:footerReference w:type="first" r:id="rId21"/>
      <w:pgSz w:w="12240" w:h="15840"/>
      <w:pgMar w:top="1440" w:right="144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C160F" w14:textId="77777777" w:rsidR="004E07AA" w:rsidRDefault="004E07AA">
      <w:pPr>
        <w:spacing w:after="0" w:line="240" w:lineRule="auto"/>
      </w:pPr>
      <w:r>
        <w:separator/>
      </w:r>
    </w:p>
  </w:endnote>
  <w:endnote w:type="continuationSeparator" w:id="0">
    <w:p w14:paraId="0183D493" w14:textId="77777777" w:rsidR="004E07AA" w:rsidRDefault="004E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02824"/>
      <w:docPartObj>
        <w:docPartGallery w:val="Page Numbers (Bottom of Page)"/>
        <w:docPartUnique/>
      </w:docPartObj>
    </w:sdtPr>
    <w:sdtEndPr>
      <w:rPr>
        <w:rStyle w:val="PageNumber"/>
      </w:rPr>
    </w:sdtEndPr>
    <w:sdtContent>
      <w:p w14:paraId="38E2F027" w14:textId="77777777" w:rsidR="00770CD6" w:rsidRDefault="00770CD6" w:rsidP="001852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3E2FA" w14:textId="77777777" w:rsidR="00770CD6" w:rsidRDefault="00770CD6" w:rsidP="001852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0426146"/>
      <w:docPartObj>
        <w:docPartGallery w:val="Page Numbers (Bottom of Page)"/>
        <w:docPartUnique/>
      </w:docPartObj>
    </w:sdtPr>
    <w:sdtEndPr>
      <w:rPr>
        <w:rStyle w:val="PageNumber"/>
      </w:rPr>
    </w:sdtEndPr>
    <w:sdtContent>
      <w:p w14:paraId="0FEDDB1A" w14:textId="5F7FAC44" w:rsidR="00770CD6" w:rsidRDefault="00770CD6" w:rsidP="0018522D">
        <w:pPr>
          <w:pStyle w:val="Footer"/>
          <w:framePr w:w="331" w:h="316" w:hRule="exact" w:wrap="none" w:vAnchor="text" w:hAnchor="page" w:x="11693" w:y="-45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45C08">
          <w:rPr>
            <w:rStyle w:val="PageNumber"/>
            <w:noProof/>
          </w:rPr>
          <w:t>2</w:t>
        </w:r>
        <w:r>
          <w:rPr>
            <w:rStyle w:val="PageNumber"/>
          </w:rPr>
          <w:fldChar w:fldCharType="end"/>
        </w:r>
      </w:p>
    </w:sdtContent>
  </w:sdt>
  <w:p w14:paraId="32FB2839" w14:textId="77777777" w:rsidR="00770CD6" w:rsidRDefault="00770CD6" w:rsidP="0018522D">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337D8" w14:textId="77777777" w:rsidR="00770CD6" w:rsidRDefault="00770CD6">
    <w:pPr>
      <w:pStyle w:val="Footer"/>
    </w:pPr>
    <w:r>
      <w:rPr>
        <w:noProof/>
      </w:rPr>
      <w:drawing>
        <wp:anchor distT="0" distB="0" distL="114300" distR="114300" simplePos="0" relativeHeight="251654144" behindDoc="1" locked="0" layoutInCell="1" allowOverlap="1" wp14:anchorId="4D21145C" wp14:editId="19B52DEA">
          <wp:simplePos x="0" y="0"/>
          <wp:positionH relativeFrom="page">
            <wp:align>right</wp:align>
          </wp:positionH>
          <wp:positionV relativeFrom="paragraph">
            <wp:posOffset>-660400</wp:posOffset>
          </wp:positionV>
          <wp:extent cx="7773035" cy="822960"/>
          <wp:effectExtent l="0" t="0" r="0" b="0"/>
          <wp:wrapNone/>
          <wp:docPr id="3" name="Picture 3"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273001"/>
      <w:docPartObj>
        <w:docPartGallery w:val="Page Numbers (Bottom of Page)"/>
        <w:docPartUnique/>
      </w:docPartObj>
    </w:sdtPr>
    <w:sdtEndPr>
      <w:rPr>
        <w:rStyle w:val="PageNumber"/>
      </w:rPr>
    </w:sdtEndPr>
    <w:sdtContent>
      <w:p w14:paraId="1ABA6AF9" w14:textId="77777777" w:rsidR="00770CD6" w:rsidRDefault="00770CD6" w:rsidP="001852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A68508" w14:textId="77777777" w:rsidR="00770CD6" w:rsidRDefault="00770CD6" w:rsidP="0018522D">
    <w:pPr>
      <w:pStyle w:val="Footer"/>
      <w:ind w:right="360"/>
    </w:pPr>
    <w:r>
      <w:rPr>
        <w:noProof/>
      </w:rPr>
      <mc:AlternateContent>
        <mc:Choice Requires="wps">
          <w:drawing>
            <wp:anchor distT="0" distB="0" distL="114300" distR="114300" simplePos="0" relativeHeight="251657216" behindDoc="0" locked="0" layoutInCell="1" allowOverlap="1" wp14:anchorId="3961DC34" wp14:editId="7A499213">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6399AB37" w14:textId="77777777" w:rsidR="00770CD6" w:rsidRPr="00740E65" w:rsidRDefault="00770CD6">
                          <w:pPr>
                            <w:rPr>
                              <w:rFonts w:cstheme="minorHAnsi"/>
                            </w:rPr>
                          </w:pPr>
                          <w:r w:rsidRPr="00740E65">
                            <w:rPr>
                              <w:rFonts w:cstheme="minorHAnsi"/>
                            </w:rPr>
                            <w:t>AHRQ Safety Program for ICUs: Preventing CLABSI and CAUTI</w:t>
                          </w:r>
                        </w:p>
                        <w:p w14:paraId="194A3DCA" w14:textId="77777777" w:rsidR="00770CD6" w:rsidRDefault="00770CD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3961DC34" id="_x0000_t202" coordsize="21600,21600" o:spt="202" path="m,l,21600r21600,l21600,xe">
              <v:stroke joinstyle="miter"/>
              <v:path gradientshapeok="t" o:connecttype="rect"/>
            </v:shapetype>
            <v:shape id="Text Box 18" o:spid="_x0000_s1029" type="#_x0000_t202" style="position:absolute;margin-left:-56.6pt;margin-top:-9.45pt;width:273.6pt;height:1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" filled="f" stroked="f" strokeweight=".5pt">
              <v:textbox inset="0,0,0,0">
                <w:txbxContent>
                  <w:p w14:paraId="6399AB37" w14:textId="77777777" w:rsidR="00770CD6" w:rsidRPr="00740E65" w:rsidRDefault="00770CD6">
                    <w:pPr>
                      <w:rPr>
                        <w:rFonts w:cstheme="minorHAnsi"/>
                      </w:rPr>
                    </w:pPr>
                    <w:r w:rsidRPr="00740E65">
                      <w:rPr>
                        <w:rFonts w:cstheme="minorHAnsi"/>
                      </w:rPr>
                      <w:t>AHRQ Safety Program for ICUs: Preventing CLABSI and CAUTI</w:t>
                    </w:r>
                  </w:p>
                  <w:p w14:paraId="194A3DCA" w14:textId="77777777" w:rsidR="00770CD6" w:rsidRDefault="00770CD6"/>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375E546" wp14:editId="1482CD27">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0BD51998" w14:textId="77777777" w:rsidR="00770CD6" w:rsidRPr="00C7432E" w:rsidRDefault="00770CD6" w:rsidP="0018522D">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7375E546" id="Text Box 16" o:spid="_x0000_s1030" type="#_x0000_t202" alt="&quot;&quot;" style="position:absolute;margin-left:514.45pt;margin-top:5.55pt;width:19.25pt;height:1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" filled="f" stroked="f" strokeweight=".5pt">
              <v:textbox inset="0,0,0,0">
                <w:txbxContent>
                  <w:p w14:paraId="0BD51998" w14:textId="77777777" w:rsidR="00770CD6" w:rsidRPr="00C7432E" w:rsidRDefault="00770CD6" w:rsidP="0018522D">
                    <w:pPr>
                      <w:jc w:val="right"/>
                      <w:rPr>
                        <w:sz w:val="20"/>
                        <w:szCs w:val="20"/>
                      </w:rPr>
                    </w:pPr>
                  </w:p>
                </w:txbxContent>
              </v:textbox>
            </v:shape>
          </w:pict>
        </mc:Fallback>
      </mc:AlternateContent>
    </w:r>
  </w:p>
  <w:p w14:paraId="1B4A750D" w14:textId="77777777" w:rsidR="00770CD6" w:rsidRDefault="00770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302D8" w14:textId="77777777" w:rsidR="004E07AA" w:rsidRDefault="004E07AA">
      <w:pPr>
        <w:spacing w:after="0" w:line="240" w:lineRule="auto"/>
      </w:pPr>
      <w:r>
        <w:separator/>
      </w:r>
    </w:p>
  </w:footnote>
  <w:footnote w:type="continuationSeparator" w:id="0">
    <w:p w14:paraId="242163C2" w14:textId="77777777" w:rsidR="004E07AA" w:rsidRDefault="004E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5133564"/>
      <w:docPartObj>
        <w:docPartGallery w:val="Page Numbers (Top of Page)"/>
        <w:docPartUnique/>
      </w:docPartObj>
    </w:sdtPr>
    <w:sdtEndPr>
      <w:rPr>
        <w:rStyle w:val="PageNumber"/>
      </w:rPr>
    </w:sdtEndPr>
    <w:sdtContent>
      <w:p w14:paraId="74E4D5D2" w14:textId="77777777" w:rsidR="00770CD6" w:rsidRDefault="00770CD6" w:rsidP="001852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BBFA5" w14:textId="77777777" w:rsidR="00770CD6" w:rsidRDefault="00770CD6" w:rsidP="001852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76244" w14:textId="77777777" w:rsidR="00770CD6" w:rsidRDefault="00770CD6" w:rsidP="0018522D">
    <w:pPr>
      <w:pStyle w:val="Header"/>
      <w:ind w:right="360"/>
    </w:pPr>
  </w:p>
  <w:p w14:paraId="5F41A8E3" w14:textId="77777777" w:rsidR="00770CD6" w:rsidRDefault="00770CD6">
    <w:pPr>
      <w:pStyle w:val="Header"/>
    </w:pPr>
  </w:p>
  <w:p w14:paraId="74F8F2AA" w14:textId="77777777" w:rsidR="00770CD6" w:rsidRDefault="00770CD6">
    <w:pPr>
      <w:pStyle w:val="Header"/>
    </w:pPr>
  </w:p>
  <w:p w14:paraId="0D825AAC" w14:textId="77777777" w:rsidR="00770CD6" w:rsidRDefault="00770CD6">
    <w:pPr>
      <w:pStyle w:val="Header"/>
    </w:pPr>
  </w:p>
  <w:p w14:paraId="5CDD3626" w14:textId="77777777" w:rsidR="00770CD6" w:rsidRDefault="00770CD6">
    <w:pPr>
      <w:pStyle w:val="Header"/>
    </w:pPr>
    <w:r>
      <w:rPr>
        <w:noProof/>
      </w:rPr>
      <mc:AlternateContent>
        <mc:Choice Requires="wps">
          <w:drawing>
            <wp:anchor distT="0" distB="0" distL="114300" distR="114300" simplePos="0" relativeHeight="251660288" behindDoc="0" locked="0" layoutInCell="1" allowOverlap="1" wp14:anchorId="3707BA2E" wp14:editId="3E7E4F20">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7C2DCAF9" w14:textId="77777777" w:rsidR="00770CD6" w:rsidRDefault="00770CD6">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3707BA2E" id="_x0000_t202" coordsize="21600,21600" o:spt="202" path="m,l,21600r21600,l21600,xe">
              <v:stroke joinstyle="miter"/>
              <v:path gradientshapeok="t" o:connecttype="rect"/>
            </v:shapetype>
            <v:shape id="Text Box 24" o:spid="_x0000_s1026" type="#_x0000_t202" style="position:absolute;margin-left:-55.25pt;margin-top:702.3pt;width:30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" filled="f" stroked="f" strokeweight=".5pt">
              <v:textbox>
                <w:txbxContent>
                  <w:p w14:paraId="7C2DCAF9" w14:textId="77777777" w:rsidR="00770CD6" w:rsidRDefault="00770CD6">
                    <w:r>
                      <w:t>AHRQ Safety Program for ICUs: Preventing CLABSI and CAUTI</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EAE655B" wp14:editId="537308A8">
              <wp:simplePos x="0" y="0"/>
              <wp:positionH relativeFrom="column">
                <wp:posOffset>5133975</wp:posOffset>
              </wp:positionH>
              <wp:positionV relativeFrom="paragraph">
                <wp:posOffset>9100185</wp:posOffset>
              </wp:positionV>
              <wp:extent cx="1285875" cy="2286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285875" cy="228600"/>
                      </a:xfrm>
                      <a:prstGeom prst="rect">
                        <a:avLst/>
                      </a:prstGeom>
                      <a:noFill/>
                      <a:ln w="6350">
                        <a:noFill/>
                      </a:ln>
                    </wps:spPr>
                    <wps:txbx>
                      <w:txbxContent>
                        <w:p w14:paraId="7951647B" w14:textId="77777777" w:rsidR="00770CD6" w:rsidRPr="003B0B26" w:rsidRDefault="00770CD6">
                          <w:pPr>
                            <w:rPr>
                              <w:sz w:val="20"/>
                              <w:szCs w:val="20"/>
                            </w:rPr>
                          </w:pPr>
                          <w:r w:rsidRPr="003B0B26">
                            <w:rPr>
                              <w:sz w:val="20"/>
                              <w:szCs w:val="20"/>
                            </w:rPr>
                            <w:t>CAUTI Event Report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0EAE655B" id="Text Box 25" o:spid="_x0000_s1027" type="#_x0000_t202" style="position:absolute;margin-left:404.25pt;margin-top:716.55pt;width:101.2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" filled="f" stroked="f" strokeweight=".5pt">
              <v:textbox inset="0,0,0,0">
                <w:txbxContent>
                  <w:p w14:paraId="7951647B" w14:textId="77777777" w:rsidR="00770CD6" w:rsidRPr="003B0B26" w:rsidRDefault="00770CD6">
                    <w:pPr>
                      <w:rPr>
                        <w:sz w:val="20"/>
                        <w:szCs w:val="20"/>
                      </w:rPr>
                    </w:pPr>
                    <w:r w:rsidRPr="003B0B26">
                      <w:rPr>
                        <w:sz w:val="20"/>
                        <w:szCs w:val="20"/>
                      </w:rPr>
                      <w:t>CAUTI Event Report Tool</w:t>
                    </w:r>
                  </w:p>
                </w:txbxContent>
              </v:textbox>
            </v:shape>
          </w:pict>
        </mc:Fallback>
      </mc:AlternateContent>
    </w:r>
    <w:r>
      <w:rPr>
        <w:noProof/>
      </w:rPr>
      <w:drawing>
        <wp:anchor distT="0" distB="0" distL="114300" distR="114300" simplePos="0" relativeHeight="251659264" behindDoc="1" locked="0" layoutInCell="1" allowOverlap="1" wp14:anchorId="7F20027F" wp14:editId="79051D4B">
          <wp:simplePos x="0" y="0"/>
          <wp:positionH relativeFrom="column">
            <wp:posOffset>3790950</wp:posOffset>
          </wp:positionH>
          <wp:positionV relativeFrom="paragraph">
            <wp:posOffset>8806180</wp:posOffset>
          </wp:positionV>
          <wp:extent cx="3289300" cy="7620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C8BB" w14:textId="77777777" w:rsidR="00770CD6" w:rsidRDefault="00770CD6">
    <w:pPr>
      <w:pStyle w:val="Header"/>
    </w:pPr>
    <w:r>
      <w:rPr>
        <w:noProof/>
      </w:rPr>
      <mc:AlternateContent>
        <mc:Choice Requires="wps">
          <w:drawing>
            <wp:anchor distT="45720" distB="45720" distL="114300" distR="114300" simplePos="0" relativeHeight="251658240" behindDoc="0" locked="0" layoutInCell="1" allowOverlap="1" wp14:anchorId="28B31C52" wp14:editId="7A523314">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106A95AA" w14:textId="77777777" w:rsidR="00770CD6" w:rsidRPr="00ED16F2" w:rsidRDefault="00770CD6" w:rsidP="0018522D">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28B31C52" id="_x0000_t202" coordsize="21600,21600" o:spt="202" path="m,l,21600r21600,l21600,xe">
              <v:stroke joinstyle="miter"/>
              <v:path gradientshapeok="t" o:connecttype="rect"/>
            </v:shapetype>
            <v:shape id="Text Box 2" o:spid="_x0000_s1028" type="#_x0000_t202" style="position:absolute;margin-left:123.7pt;margin-top:6pt;width:480.8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" filled="f" stroked="f">
              <v:textbox style="mso-fit-shape-to-text:t">
                <w:txbxContent>
                  <w:p w14:paraId="106A95AA" w14:textId="77777777" w:rsidR="00770CD6" w:rsidRPr="00ED16F2" w:rsidRDefault="00770CD6" w:rsidP="0018522D">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56192" behindDoc="1" locked="0" layoutInCell="1" allowOverlap="1" wp14:anchorId="3E7E766F" wp14:editId="566A25D5">
          <wp:simplePos x="0" y="0"/>
          <wp:positionH relativeFrom="page">
            <wp:posOffset>-6350</wp:posOffset>
          </wp:positionH>
          <wp:positionV relativeFrom="paragraph">
            <wp:posOffset>12700</wp:posOffset>
          </wp:positionV>
          <wp:extent cx="7870825" cy="1633855"/>
          <wp:effectExtent l="0" t="0" r="0" b="4445"/>
          <wp:wrapNone/>
          <wp:docPr id="10" name="Picture 10"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8AF0F" w14:textId="77777777" w:rsidR="00770CD6" w:rsidRDefault="00770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75E1E"/>
    <w:multiLevelType w:val="hybridMultilevel"/>
    <w:tmpl w:val="DECE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0658C8"/>
    <w:multiLevelType w:val="hybridMultilevel"/>
    <w:tmpl w:val="C5E8F9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D427CE"/>
    <w:multiLevelType w:val="hybridMultilevel"/>
    <w:tmpl w:val="2B3E4D68"/>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07"/>
    <w:rsid w:val="0018522D"/>
    <w:rsid w:val="001C52E2"/>
    <w:rsid w:val="001C7607"/>
    <w:rsid w:val="001F28D4"/>
    <w:rsid w:val="00251CF8"/>
    <w:rsid w:val="002E5E00"/>
    <w:rsid w:val="0044479C"/>
    <w:rsid w:val="004E07AA"/>
    <w:rsid w:val="006A7072"/>
    <w:rsid w:val="006F1390"/>
    <w:rsid w:val="00770CD6"/>
    <w:rsid w:val="007B4F1F"/>
    <w:rsid w:val="00891956"/>
    <w:rsid w:val="00926A3F"/>
    <w:rsid w:val="00945A25"/>
    <w:rsid w:val="00A45C08"/>
    <w:rsid w:val="00A83C98"/>
    <w:rsid w:val="00B53B70"/>
    <w:rsid w:val="00B804A4"/>
    <w:rsid w:val="00C856E4"/>
    <w:rsid w:val="00D30F06"/>
    <w:rsid w:val="00EF301D"/>
    <w:rsid w:val="00F1135E"/>
    <w:rsid w:val="00F1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FB98"/>
  <w15:chartTrackingRefBased/>
  <w15:docId w15:val="{B3AD823E-5617-46DE-ABA2-957E355F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07"/>
    <w:pPr>
      <w:spacing w:after="200" w:line="276" w:lineRule="auto"/>
    </w:pPr>
  </w:style>
  <w:style w:type="paragraph" w:styleId="Heading1">
    <w:name w:val="heading 1"/>
    <w:basedOn w:val="Normal"/>
    <w:next w:val="Normal"/>
    <w:link w:val="Heading1Char"/>
    <w:uiPriority w:val="9"/>
    <w:qFormat/>
    <w:rsid w:val="00945A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51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607"/>
  </w:style>
  <w:style w:type="paragraph" w:styleId="Footer">
    <w:name w:val="footer"/>
    <w:basedOn w:val="Normal"/>
    <w:link w:val="FooterChar"/>
    <w:uiPriority w:val="99"/>
    <w:unhideWhenUsed/>
    <w:rsid w:val="001C7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607"/>
  </w:style>
  <w:style w:type="paragraph" w:styleId="BalloonText">
    <w:name w:val="Balloon Text"/>
    <w:basedOn w:val="Normal"/>
    <w:link w:val="BalloonTextChar"/>
    <w:uiPriority w:val="99"/>
    <w:semiHidden/>
    <w:unhideWhenUsed/>
    <w:rsid w:val="001C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07"/>
    <w:rPr>
      <w:rFonts w:ascii="Tahoma" w:hAnsi="Tahoma" w:cs="Tahoma"/>
      <w:sz w:val="16"/>
      <w:szCs w:val="16"/>
    </w:rPr>
  </w:style>
  <w:style w:type="paragraph" w:styleId="Title">
    <w:name w:val="Title"/>
    <w:basedOn w:val="Normal"/>
    <w:next w:val="Normal"/>
    <w:link w:val="TitleChar"/>
    <w:uiPriority w:val="10"/>
    <w:qFormat/>
    <w:rsid w:val="001C76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60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C7607"/>
    <w:rPr>
      <w:color w:val="0563C1" w:themeColor="hyperlink"/>
      <w:u w:val="single"/>
    </w:rPr>
  </w:style>
  <w:style w:type="character" w:styleId="CommentReference">
    <w:name w:val="annotation reference"/>
    <w:basedOn w:val="DefaultParagraphFont"/>
    <w:uiPriority w:val="99"/>
    <w:semiHidden/>
    <w:unhideWhenUsed/>
    <w:rsid w:val="001C7607"/>
    <w:rPr>
      <w:sz w:val="16"/>
      <w:szCs w:val="16"/>
    </w:rPr>
  </w:style>
  <w:style w:type="paragraph" w:styleId="CommentText">
    <w:name w:val="annotation text"/>
    <w:basedOn w:val="Normal"/>
    <w:link w:val="CommentTextChar"/>
    <w:uiPriority w:val="99"/>
    <w:semiHidden/>
    <w:unhideWhenUsed/>
    <w:rsid w:val="001C7607"/>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1C7607"/>
    <w:rPr>
      <w:rFonts w:ascii="Calibri" w:eastAsia="MS Mincho" w:hAnsi="Calibri" w:cs="Times New Roman"/>
      <w:sz w:val="20"/>
      <w:szCs w:val="20"/>
    </w:rPr>
  </w:style>
  <w:style w:type="table" w:styleId="TableGrid">
    <w:name w:val="Table Grid"/>
    <w:basedOn w:val="TableNormal"/>
    <w:uiPriority w:val="39"/>
    <w:rsid w:val="001C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C7607"/>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1C7607"/>
    <w:rPr>
      <w:rFonts w:cstheme="minorHAnsi"/>
      <w:lang w:eastAsia="ja-JP"/>
    </w:rPr>
  </w:style>
  <w:style w:type="paragraph" w:styleId="CommentSubject">
    <w:name w:val="annotation subject"/>
    <w:basedOn w:val="CommentText"/>
    <w:next w:val="CommentText"/>
    <w:link w:val="CommentSubjectChar"/>
    <w:uiPriority w:val="99"/>
    <w:semiHidden/>
    <w:unhideWhenUsed/>
    <w:rsid w:val="001C760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7607"/>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1C7607"/>
  </w:style>
  <w:style w:type="character" w:styleId="FollowedHyperlink">
    <w:name w:val="FollowedHyperlink"/>
    <w:basedOn w:val="DefaultParagraphFont"/>
    <w:uiPriority w:val="99"/>
    <w:semiHidden/>
    <w:unhideWhenUsed/>
    <w:rsid w:val="001C7607"/>
    <w:rPr>
      <w:color w:val="954F72" w:themeColor="followedHyperlink"/>
      <w:u w:val="single"/>
    </w:rPr>
  </w:style>
  <w:style w:type="character" w:customStyle="1" w:styleId="UnresolvedMention1">
    <w:name w:val="Unresolved Mention1"/>
    <w:basedOn w:val="DefaultParagraphFont"/>
    <w:uiPriority w:val="99"/>
    <w:semiHidden/>
    <w:unhideWhenUsed/>
    <w:rsid w:val="002E5E00"/>
    <w:rPr>
      <w:color w:val="605E5C"/>
      <w:shd w:val="clear" w:color="auto" w:fill="E1DFDD"/>
    </w:rPr>
  </w:style>
  <w:style w:type="paragraph" w:customStyle="1" w:styleId="H1">
    <w:name w:val="H1"/>
    <w:basedOn w:val="Heading1"/>
    <w:qFormat/>
    <w:rsid w:val="00945A25"/>
    <w:pPr>
      <w:spacing w:before="360" w:after="240" w:line="240" w:lineRule="auto"/>
    </w:pPr>
    <w:rPr>
      <w:rFonts w:asciiTheme="minorHAnsi" w:hAnsiTheme="minorHAnsi"/>
      <w:b/>
      <w:color w:val="auto"/>
      <w:spacing w:val="-10"/>
      <w:kern w:val="28"/>
      <w:sz w:val="48"/>
    </w:rPr>
  </w:style>
  <w:style w:type="paragraph" w:customStyle="1" w:styleId="H2">
    <w:name w:val="H2"/>
    <w:basedOn w:val="Heading2"/>
    <w:qFormat/>
    <w:rsid w:val="00251CF8"/>
    <w:pPr>
      <w:spacing w:before="0"/>
    </w:pPr>
    <w:rPr>
      <w:rFonts w:ascii="Calibri" w:hAnsi="Calibri"/>
      <w:b/>
      <w:color w:val="auto"/>
      <w:sz w:val="32"/>
    </w:rPr>
  </w:style>
  <w:style w:type="character" w:customStyle="1" w:styleId="Heading1Char">
    <w:name w:val="Heading 1 Char"/>
    <w:basedOn w:val="DefaultParagraphFont"/>
    <w:link w:val="Heading1"/>
    <w:uiPriority w:val="9"/>
    <w:rsid w:val="00945A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51CF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professionals/education/curriculum-tools/cusptoolkit/toolkit/learndefects.html" TargetMode="External"/><Relationship Id="rId13" Type="http://schemas.openxmlformats.org/officeDocument/2006/relationships/header" Target="header3.xml"/><Relationship Id="rId18" Type="http://schemas.openxmlformats.org/officeDocument/2006/relationships/hyperlink" Target="https://www.cdc.gov/hai/prevent/tap/cauti.html"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ahrq.gov/professionals/education/curriculum-tools/cusptoolkit/modules/identify/index.html" TargetMode="External"/><Relationship Id="rId12" Type="http://schemas.openxmlformats.org/officeDocument/2006/relationships/footer" Target="footer2.xml"/><Relationship Id="rId17" Type="http://schemas.openxmlformats.org/officeDocument/2006/relationships/hyperlink" Target="https://www.cdc.gov/HAI/ca_uti/uti.html" TargetMode="External"/><Relationship Id="rId2" Type="http://schemas.openxmlformats.org/officeDocument/2006/relationships/styles" Target="styles.xml"/><Relationship Id="rId16" Type="http://schemas.openxmlformats.org/officeDocument/2006/relationships/hyperlink" Target="http://www.ahrq.gov/professionals/quality-patient-safety/hais/cauti-tools/impl-guide/implementation-guide-appendix-c.html"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ursingworld.org/practice-policy/work-environment/health-safety/infection-prevention/ana-cauti-prevention-too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hrq.gov/hai/cauti-tools/archived-webinars/urine-culture-practices-icu-slides.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CLABSI Event Reporting Tool</dc:title>
  <dc:subject>Prevent CLABSI and CAUTI in the Intensive Care Unit Setting</dc:subject>
  <dc:creator>Frantz, Rachel</dc:creator>
  <cp:keywords>CLABSI; CAUTI</cp:keywords>
  <dc:description/>
  <cp:lastModifiedBy>Heidenrich, Christine (AHRQ/OC) (CTR)</cp:lastModifiedBy>
  <cp:revision>3</cp:revision>
  <dcterms:created xsi:type="dcterms:W3CDTF">2022-02-15T15:28:00Z</dcterms:created>
  <dcterms:modified xsi:type="dcterms:W3CDTF">2022-02-15T22:32:00Z</dcterms:modified>
  <cp:category>CAUTI; CLABSI</cp:category>
</cp:coreProperties>
</file>