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DC82" w14:textId="77777777" w:rsidR="00BC2F54" w:rsidRDefault="00BC2F54" w:rsidP="00BC2F54"/>
    <w:p w14:paraId="55A75D3D" w14:textId="77777777" w:rsidR="00BC2F54" w:rsidRDefault="00BC2F54" w:rsidP="00BC2F54"/>
    <w:p w14:paraId="10B0CA39" w14:textId="77777777" w:rsidR="00BC2F54" w:rsidRPr="006E57B7" w:rsidRDefault="00BC2F54" w:rsidP="005B3B3E">
      <w:pPr>
        <w:pStyle w:val="H1"/>
      </w:pPr>
      <w:r>
        <w:t>CLABSI</w:t>
      </w:r>
      <w:r w:rsidRPr="006E57B7">
        <w:t xml:space="preserve"> Event Report Tool: </w:t>
      </w:r>
      <w:r w:rsidRPr="003C48DB">
        <w:t>Data for Event Analysis</w:t>
      </w:r>
    </w:p>
    <w:p w14:paraId="694AB71C" w14:textId="6070B521" w:rsidR="00BC2F54" w:rsidRDefault="00BC2F54" w:rsidP="00BC2F54">
      <w:r>
        <w:t xml:space="preserve">This event report template is designed to be used as a guide through </w:t>
      </w:r>
      <w:r w:rsidRPr="00500421">
        <w:t xml:space="preserve">the </w:t>
      </w:r>
      <w:r>
        <w:t xml:space="preserve">initial </w:t>
      </w:r>
      <w:r w:rsidRPr="00500421">
        <w:t xml:space="preserve">investigation </w:t>
      </w:r>
      <w:r>
        <w:t xml:space="preserve">for a defects analysis </w:t>
      </w:r>
      <w:r w:rsidRPr="00500421">
        <w:t xml:space="preserve">where </w:t>
      </w:r>
      <w:r>
        <w:t>the primary goal is to learn</w:t>
      </w:r>
      <w:r w:rsidRPr="00500421">
        <w:t xml:space="preserve"> what happened and factors that may have contributed to the </w:t>
      </w:r>
      <w:r>
        <w:t>central line-associated</w:t>
      </w:r>
      <w:r w:rsidR="002B7B9C">
        <w:t xml:space="preserve"> bloodstream infection (CLABSI).</w:t>
      </w:r>
      <w:r w:rsidRPr="00500421">
        <w:t xml:space="preserve"> </w:t>
      </w:r>
      <w:r w:rsidR="002B7B9C">
        <w:t>I</w:t>
      </w:r>
      <w:r w:rsidRPr="002B7B9C">
        <w:t>t is not a stand-alone tool.</w:t>
      </w:r>
      <w:r>
        <w:t xml:space="preserve"> Refer to the defect analysis process outlined in the Agency for Healthcare Research and Quality’s (AHRQ’s) Comprehensive Unit-based Safety Program (CUSP) model</w:t>
      </w:r>
      <w:r w:rsidR="00AA4645">
        <w:t>. Specifically consult</w:t>
      </w:r>
      <w:r>
        <w:t xml:space="preserve"> the </w:t>
      </w:r>
      <w:hyperlink r:id="rId7" w:history="1">
        <w:r w:rsidRPr="00066BEB">
          <w:rPr>
            <w:rStyle w:val="Hyperlink"/>
          </w:rPr>
          <w:t>Identify Defects Through Sensemaking</w:t>
        </w:r>
      </w:hyperlink>
      <w:r w:rsidRPr="005231D2">
        <w:rPr>
          <w:rStyle w:val="Hyperlink"/>
        </w:rPr>
        <w:t xml:space="preserve"> </w:t>
      </w:r>
      <w:r w:rsidRPr="00F012B2">
        <w:rPr>
          <w:rStyle w:val="Hyperlink"/>
          <w:color w:val="auto"/>
          <w:u w:val="none"/>
        </w:rPr>
        <w:t>module and the</w:t>
      </w:r>
      <w:r w:rsidRPr="005231D2">
        <w:rPr>
          <w:rStyle w:val="Hyperlink"/>
        </w:rPr>
        <w:t xml:space="preserve"> </w:t>
      </w:r>
      <w:hyperlink r:id="rId8" w:history="1">
        <w:r w:rsidRPr="00C26DCF">
          <w:rPr>
            <w:rStyle w:val="Hyperlink"/>
          </w:rPr>
          <w:t>Learn from Defects Tool</w:t>
        </w:r>
      </w:hyperlink>
      <w:r>
        <w:t xml:space="preserve"> for a description and instructions in how to perform a full defects analysis on a healthcare-associated infection such as CLABSI.</w:t>
      </w:r>
    </w:p>
    <w:p w14:paraId="725F952B" w14:textId="77777777" w:rsidR="00BC2F54" w:rsidRDefault="00BC2F54" w:rsidP="00BC2F54">
      <w:r w:rsidRPr="00500421">
        <w:t>Th</w:t>
      </w:r>
      <w:r>
        <w:t>is</w:t>
      </w:r>
      <w:r w:rsidRPr="00500421">
        <w:t xml:space="preserve"> tool is a</w:t>
      </w:r>
      <w:r>
        <w:t>lso a</w:t>
      </w:r>
      <w:r w:rsidRPr="00500421">
        <w:t xml:space="preserve"> template, which means it can and should</w:t>
      </w:r>
      <w:r>
        <w:t xml:space="preserve"> be adapted to each organization. Please manage this documentation according to your hospital’s patient confidentiality policy.</w:t>
      </w:r>
    </w:p>
    <w:p w14:paraId="57EA9751" w14:textId="77777777" w:rsidR="00BC2F54" w:rsidRDefault="00BC2F54" w:rsidP="00BC2F54">
      <w:pPr>
        <w:rPr>
          <w:b/>
          <w:sz w:val="24"/>
          <w:szCs w:val="24"/>
          <w:lang w:eastAsia="ja-JP"/>
        </w:rPr>
      </w:pPr>
      <w:r>
        <w:t>The questions listed below are to assist teams in getting started, not limit what is examined. This list of questions is a compilation of initial questions commonly asked during a CLABSI defect analysis/root cause analysis process and does not represent an exhaustive list of all questions that may need to be addressed. Indeed, the questions listed here may very well drive additional questions to understand active and latent issues more thoroughly. The goal is to learn as much as possible about potential latent and active errors contributing to the development of CLABSI in an individual patient. In addition, the data gathered from multiple CLABSI event investigations can and should be aggregated to look for trends and common denominators within a facility or unit, which furthers understanding to reduce risks. Lastly, do not wait too far out to complete the event report tool as it may be difficult to fill in the details.</w:t>
      </w:r>
    </w:p>
    <w:p w14:paraId="5DBBF2A3" w14:textId="77777777" w:rsidR="00BC2F54" w:rsidRDefault="00BC2F54" w:rsidP="00BC2F54"/>
    <w:p w14:paraId="0E584CDB" w14:textId="77777777" w:rsidR="00BC2F54" w:rsidRDefault="00BC2F54" w:rsidP="00BC2F54"/>
    <w:p w14:paraId="6C8927C7" w14:textId="77777777" w:rsidR="00BC2F54" w:rsidRDefault="00BC2F54" w:rsidP="00BC2F54"/>
    <w:p w14:paraId="64C7DC4D" w14:textId="77777777" w:rsidR="00BC2F54" w:rsidRDefault="00BC2F54" w:rsidP="00BC2F54"/>
    <w:p w14:paraId="625B5C19" w14:textId="77777777" w:rsidR="00BC2F54" w:rsidRDefault="00BC2F54" w:rsidP="00BC2F54"/>
    <w:p w14:paraId="65E91B06" w14:textId="77777777" w:rsidR="00BC2F54" w:rsidRDefault="00BC2F54" w:rsidP="00BC2F54"/>
    <w:p w14:paraId="3ABE9D41" w14:textId="77777777" w:rsidR="00BC2F54" w:rsidRDefault="00BC2F54" w:rsidP="00BC2F54"/>
    <w:p w14:paraId="3DA3ABEB" w14:textId="77777777" w:rsidR="00BC2F54" w:rsidRDefault="00BC2F54" w:rsidP="00BC2F54"/>
    <w:p w14:paraId="4B072006" w14:textId="77777777" w:rsidR="00BC2F54" w:rsidRDefault="00BC2F54" w:rsidP="00BC2F54"/>
    <w:p w14:paraId="6B647539" w14:textId="77777777" w:rsidR="00BC2F54" w:rsidRDefault="00BC2F54" w:rsidP="00BC2F54">
      <w:pPr>
        <w:sectPr w:rsidR="00BC2F54" w:rsidSect="002B7B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titlePg/>
          <w:docGrid w:linePitch="360"/>
        </w:sectPr>
      </w:pPr>
    </w:p>
    <w:p w14:paraId="07F1ECE5" w14:textId="77777777" w:rsidR="00BC2F54" w:rsidRPr="00F012B2" w:rsidRDefault="00BC2F54" w:rsidP="00EF5287">
      <w:pPr>
        <w:pStyle w:val="H2"/>
        <w:spacing w:after="0"/>
      </w:pPr>
      <w:r w:rsidRPr="00F012B2">
        <w:lastRenderedPageBreak/>
        <w:t xml:space="preserve">Demographics </w:t>
      </w:r>
    </w:p>
    <w:p w14:paraId="6719B0EE" w14:textId="77777777" w:rsidR="00BC2F54" w:rsidRPr="00F012B2" w:rsidRDefault="00BC2F54" w:rsidP="00BC2F54">
      <w:pPr>
        <w:rPr>
          <w:b/>
          <w:i/>
        </w:rPr>
      </w:pPr>
      <w:r w:rsidRPr="00F012B2">
        <w:rPr>
          <w:i/>
        </w:rPr>
        <w:t>(Please manage this documentation according to your hospital’s patient confidentiality policy)</w:t>
      </w:r>
    </w:p>
    <w:p w14:paraId="5FA58CF3" w14:textId="47253E49" w:rsidR="00BC2F54" w:rsidRPr="00231ACC" w:rsidRDefault="002B7B9C" w:rsidP="00BC2F54">
      <w:r>
        <w:t>1</w:t>
      </w:r>
      <w:r>
        <w:tab/>
        <w:t>Patient’s medical record number:</w:t>
      </w:r>
    </w:p>
    <w:p w14:paraId="6D1D3518" w14:textId="44323A97" w:rsidR="00BC2F54" w:rsidRDefault="00BC2F54" w:rsidP="00BC2F54">
      <w:r>
        <w:t xml:space="preserve">2 </w:t>
      </w:r>
      <w:r>
        <w:tab/>
        <w:t>Patient’s date of birth</w:t>
      </w:r>
      <w:r w:rsidR="002B7B9C">
        <w:t>:</w:t>
      </w:r>
    </w:p>
    <w:p w14:paraId="148ACC5D" w14:textId="67766846" w:rsidR="00BC2F54" w:rsidRDefault="00646ED0" w:rsidP="00BC2F54">
      <w:r>
        <w:t>3</w:t>
      </w:r>
      <w:r>
        <w:tab/>
        <w:t xml:space="preserve">Patient’s </w:t>
      </w:r>
      <w:r w:rsidR="00EA1FA3">
        <w:t>sex</w:t>
      </w:r>
      <w:r>
        <w:t>:</w:t>
      </w:r>
      <w:r>
        <w:tab/>
      </w:r>
      <w:r w:rsidR="00BC2F54">
        <w:t xml:space="preserve">    </w:t>
      </w:r>
      <w:sdt>
        <w:sdtPr>
          <w:id w:val="1601531522"/>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t>Male</w:t>
      </w:r>
      <w:r w:rsidR="00BC2F54">
        <w:t xml:space="preserve">        </w:t>
      </w:r>
      <w:sdt>
        <w:sdtPr>
          <w:id w:val="-627158285"/>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t xml:space="preserve"> Female</w:t>
      </w:r>
    </w:p>
    <w:p w14:paraId="2BCEBBF7" w14:textId="77777777" w:rsidR="00BC2F54" w:rsidRDefault="00BC2F54" w:rsidP="00BC2F54">
      <w:r>
        <w:t xml:space="preserve">4 </w:t>
      </w:r>
      <w:r>
        <w:tab/>
        <w:t>Hospital admission date: ____________________    Day of week: ____________________</w:t>
      </w:r>
    </w:p>
    <w:p w14:paraId="350DC4B4" w14:textId="77777777" w:rsidR="00BC2F54" w:rsidRDefault="00BC2F54" w:rsidP="00BC2F54">
      <w:r>
        <w:t>5</w:t>
      </w:r>
      <w:r>
        <w:tab/>
        <w:t>Diagnoses:</w:t>
      </w:r>
    </w:p>
    <w:p w14:paraId="6C3FFC4A" w14:textId="77777777" w:rsidR="00BC2F54" w:rsidRDefault="00BC2F54" w:rsidP="00BC2F54"/>
    <w:p w14:paraId="6DBE86FC" w14:textId="77777777" w:rsidR="00BC2F54" w:rsidRDefault="00BC2F54" w:rsidP="00BC2F54">
      <w:pPr>
        <w:ind w:left="720" w:hanging="720"/>
      </w:pPr>
      <w:r>
        <w:t>6</w:t>
      </w:r>
      <w:r>
        <w:tab/>
        <w:t>Patient locations from time central line inserted through time central line removed (include dates, locations/room numbers and staffing ratios):</w:t>
      </w:r>
    </w:p>
    <w:p w14:paraId="414D6529" w14:textId="77777777" w:rsidR="00BC2F54" w:rsidRDefault="00BC2F54" w:rsidP="00BC2F54">
      <w:pPr>
        <w:ind w:left="720"/>
      </w:pPr>
      <w:r>
        <w:t>Location of insertion:</w:t>
      </w:r>
      <w:r>
        <w:tab/>
      </w:r>
    </w:p>
    <w:p w14:paraId="512EBA39" w14:textId="32EFFC76" w:rsidR="00BC2F54" w:rsidRDefault="00000000" w:rsidP="00BC2F54">
      <w:pPr>
        <w:ind w:left="720"/>
      </w:pPr>
      <w:sdt>
        <w:sdtPr>
          <w:id w:val="-121434663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Emergency department       </w:t>
      </w:r>
      <w:sdt>
        <w:sdtPr>
          <w:id w:val="-67757282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Operating room</w:t>
      </w:r>
      <w:r w:rsidR="00BC2F54">
        <w:tab/>
      </w:r>
      <w:sdt>
        <w:sdtPr>
          <w:id w:val="92523103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Cardiac catheterization lab</w:t>
      </w:r>
      <w:r w:rsidR="00BC2F54">
        <w:tab/>
        <w:t xml:space="preserve">             </w:t>
      </w:r>
      <w:sdt>
        <w:sdtPr>
          <w:id w:val="-1313786484"/>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Radiology                </w:t>
      </w:r>
      <w:sdt>
        <w:sdtPr>
          <w:id w:val="-197150320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Intensive care unit             </w:t>
      </w:r>
      <w:sdt>
        <w:sdtPr>
          <w:id w:val="-87392800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Other:</w:t>
      </w:r>
      <w:r w:rsidR="00646ED0">
        <w:t xml:space="preserve"> </w:t>
      </w:r>
      <w:r w:rsidR="00BC2F54">
        <w:t>_______________________</w:t>
      </w:r>
      <w:r w:rsidR="00BC2F54">
        <w:tab/>
      </w:r>
    </w:p>
    <w:p w14:paraId="08AAFEDE" w14:textId="77777777" w:rsidR="00BC2F54" w:rsidRDefault="00BC2F54" w:rsidP="00BC2F54">
      <w:pPr>
        <w:ind w:left="720"/>
      </w:pPr>
      <w:r>
        <w:t>Room #_______ from ________to________</w:t>
      </w:r>
      <w:r>
        <w:br/>
        <w:t>Was your nurse</w:t>
      </w:r>
      <w:r>
        <w:rPr>
          <w:rFonts w:cstheme="minorHAnsi"/>
        </w:rPr>
        <w:t>–</w:t>
      </w:r>
      <w:r>
        <w:t xml:space="preserve">patient staff ratio out of range from the usual numbers?         </w:t>
      </w:r>
      <w:sdt>
        <w:sdtPr>
          <w:id w:val="161049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93083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3003C2E" w14:textId="77777777" w:rsidR="00BC2F54" w:rsidRDefault="00BC2F54" w:rsidP="00BC2F54">
      <w:pPr>
        <w:ind w:left="720"/>
      </w:pPr>
      <w:r>
        <w:t>Room #_______ from ________to________</w:t>
      </w:r>
      <w:r>
        <w:br/>
        <w:t>Was your nurse</w:t>
      </w:r>
      <w:r>
        <w:rPr>
          <w:rFonts w:cstheme="minorHAnsi"/>
        </w:rPr>
        <w:t>–</w:t>
      </w:r>
      <w:r>
        <w:t xml:space="preserve">patient staff ratio out of range from the usual numbers?         </w:t>
      </w:r>
      <w:sdt>
        <w:sdtPr>
          <w:id w:val="-17782449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76939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B1166A8" w14:textId="77777777" w:rsidR="00BC2F54" w:rsidRDefault="00BC2F54" w:rsidP="00BC2F54">
      <w:pPr>
        <w:ind w:left="720"/>
      </w:pPr>
      <w:r>
        <w:t>Room #_______ from ________to_________</w:t>
      </w:r>
      <w:r>
        <w:br/>
        <w:t>Was your nurse</w:t>
      </w:r>
      <w:r>
        <w:rPr>
          <w:rFonts w:cstheme="minorHAnsi"/>
        </w:rPr>
        <w:t>–</w:t>
      </w:r>
      <w:r>
        <w:t xml:space="preserve">patient staff ratio out of range from the usual numbers?         </w:t>
      </w:r>
      <w:sdt>
        <w:sdtPr>
          <w:id w:val="-173221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110784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59C32D7" w14:textId="77777777" w:rsidR="00BC2F54" w:rsidRDefault="00BC2F54" w:rsidP="00BC2F54">
      <w:pPr>
        <w:ind w:left="720"/>
      </w:pPr>
      <w:r>
        <w:t>Room #_______ from ________to_________</w:t>
      </w:r>
      <w:r>
        <w:br/>
        <w:t>Was your nurse</w:t>
      </w:r>
      <w:r>
        <w:rPr>
          <w:rFonts w:cstheme="minorHAnsi"/>
        </w:rPr>
        <w:t>–</w:t>
      </w:r>
      <w:r>
        <w:t xml:space="preserve">patient staff ratio out of range from the usual numbers?         </w:t>
      </w:r>
      <w:sdt>
        <w:sdtPr>
          <w:id w:val="-960028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37882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4574CF5" w14:textId="77777777" w:rsidR="00BC2F54" w:rsidRDefault="00BC2F54" w:rsidP="00BC2F54">
      <w:pPr>
        <w:ind w:left="720"/>
      </w:pPr>
      <w:r>
        <w:t>Room #_______from ________ to_________</w:t>
      </w:r>
      <w:r>
        <w:br/>
        <w:t>Was your nurse</w:t>
      </w:r>
      <w:r>
        <w:rPr>
          <w:rFonts w:cstheme="minorHAnsi"/>
        </w:rPr>
        <w:t>–</w:t>
      </w:r>
      <w:r>
        <w:t xml:space="preserve">patient staff ratio out of range from the usual numbers?         </w:t>
      </w:r>
      <w:sdt>
        <w:sdtPr>
          <w:id w:val="-1808308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493927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430073A" w14:textId="77777777" w:rsidR="00BC2F54" w:rsidRDefault="00BC2F54" w:rsidP="00BC2F54">
      <w:pPr>
        <w:ind w:left="720"/>
      </w:pPr>
      <w:r>
        <w:t>Notes:</w:t>
      </w:r>
    </w:p>
    <w:p w14:paraId="091D0618" w14:textId="77777777" w:rsidR="00646ED0" w:rsidRDefault="00646ED0" w:rsidP="00BC2F54">
      <w:pPr>
        <w:rPr>
          <w:sz w:val="16"/>
          <w:szCs w:val="16"/>
        </w:rPr>
      </w:pPr>
    </w:p>
    <w:p w14:paraId="3DCA6C01" w14:textId="3A988B19" w:rsidR="00BC2F54" w:rsidRPr="00F012B2" w:rsidRDefault="00BC2F54" w:rsidP="00EF5287">
      <w:pPr>
        <w:pStyle w:val="H2"/>
      </w:pPr>
      <w:r w:rsidRPr="00F012B2">
        <w:t>CLABSI Information</w:t>
      </w:r>
    </w:p>
    <w:p w14:paraId="199E4319" w14:textId="77777777" w:rsidR="00BC2F54" w:rsidRDefault="00BC2F54" w:rsidP="00BC2F54">
      <w:r>
        <w:t>7</w:t>
      </w:r>
      <w:r>
        <w:tab/>
        <w:t>Infection date (date of onset of symptoms or culture date):</w:t>
      </w:r>
    </w:p>
    <w:p w14:paraId="6780DCAA" w14:textId="77777777" w:rsidR="00BC2F54" w:rsidRDefault="00BC2F54" w:rsidP="00BC2F54"/>
    <w:p w14:paraId="559E43A4" w14:textId="77777777" w:rsidR="00BC2F54" w:rsidRDefault="00BC2F54" w:rsidP="00BC2F54">
      <w:r>
        <w:lastRenderedPageBreak/>
        <w:t>8</w:t>
      </w:r>
      <w:r>
        <w:tab/>
        <w:t>Criteria met for infection:</w:t>
      </w:r>
    </w:p>
    <w:p w14:paraId="3395DB45" w14:textId="77777777" w:rsidR="00BC2F54" w:rsidRDefault="00BC2F54" w:rsidP="00BC2F54"/>
    <w:p w14:paraId="1709C71A" w14:textId="77777777" w:rsidR="00BC2F54" w:rsidRDefault="00BC2F54" w:rsidP="00BC2F54">
      <w:r>
        <w:t>9</w:t>
      </w:r>
      <w:r>
        <w:tab/>
      </w:r>
      <w:r w:rsidRPr="00231ACC">
        <w:t>Microorganism(s) cultured</w:t>
      </w:r>
      <w:r>
        <w:t>:</w:t>
      </w:r>
    </w:p>
    <w:p w14:paraId="6D27EC89" w14:textId="77777777" w:rsidR="00BC2F54" w:rsidRDefault="00BC2F54" w:rsidP="00BC2F54">
      <w:pPr>
        <w:ind w:firstLine="720"/>
      </w:pPr>
      <w:r>
        <w:t xml:space="preserve">What are common or general modes of transmission for this organism? </w:t>
      </w:r>
    </w:p>
    <w:p w14:paraId="2FAA3789" w14:textId="77777777" w:rsidR="00BC2F54" w:rsidRDefault="00BC2F54" w:rsidP="00BC2F54">
      <w:pPr>
        <w:ind w:left="720"/>
      </w:pPr>
      <w:r>
        <w:t>(This question is designed to stimulate discussion about the chain of infection for this type of organism, which has implications for prevention. For example, if the patient’s organism is a Gram-negative, colonic type, assessing patient and environmental hygiene may be indicated, particularly if there is diarrhea or other bodily fluid contamination.)</w:t>
      </w:r>
    </w:p>
    <w:p w14:paraId="30214EAC" w14:textId="77777777" w:rsidR="00BC2F54" w:rsidRDefault="00BC2F54" w:rsidP="00BC2F54"/>
    <w:p w14:paraId="08D3F667" w14:textId="77777777" w:rsidR="00BC2F54" w:rsidRDefault="00BC2F54" w:rsidP="00BC2F54"/>
    <w:p w14:paraId="46A07FB2" w14:textId="77777777" w:rsidR="00BC2F54" w:rsidRDefault="00BC2F54" w:rsidP="00BC2F54"/>
    <w:p w14:paraId="164FA4EF" w14:textId="77777777" w:rsidR="00BC2F54" w:rsidRDefault="00BC2F54" w:rsidP="00BC2F54"/>
    <w:p w14:paraId="0877336D" w14:textId="77777777" w:rsidR="00BC2F54" w:rsidRDefault="00BC2F54" w:rsidP="00BC2F54"/>
    <w:p w14:paraId="5FFCA4D4" w14:textId="77777777" w:rsidR="00BC2F54" w:rsidRDefault="00BC2F54" w:rsidP="00BC2F54">
      <w:pPr>
        <w:ind w:left="720" w:hanging="720"/>
      </w:pPr>
      <w:r>
        <w:t>10</w:t>
      </w:r>
      <w:r>
        <w:tab/>
        <w:t>Did the patient occupying the room prior to this patient with CLABSI have an infection with this organism(s)?</w:t>
      </w:r>
    </w:p>
    <w:p w14:paraId="7A4C36BF" w14:textId="77777777" w:rsidR="00BC2F54" w:rsidRDefault="00000000" w:rsidP="00BC2F54">
      <w:pPr>
        <w:spacing w:before="120" w:after="120"/>
        <w:ind w:firstLine="720"/>
      </w:pPr>
      <w:sdt>
        <w:sdtPr>
          <w:id w:val="-157280702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YES</w:t>
      </w:r>
      <w:r w:rsidR="00BC2F54">
        <w:tab/>
      </w:r>
      <w:sdt>
        <w:sdtPr>
          <w:id w:val="1744680607"/>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NO</w:t>
      </w:r>
    </w:p>
    <w:p w14:paraId="58DD4681" w14:textId="77777777" w:rsidR="00BC2F54" w:rsidRDefault="00BC2F54" w:rsidP="00BC2F54">
      <w:pPr>
        <w:spacing w:before="120" w:after="120"/>
        <w:ind w:firstLine="720"/>
      </w:pPr>
      <w:r>
        <w:t xml:space="preserve"> Any patients in the intensive care unit (ICU) with this organism(s) prior to this patient’s CLABSI?</w:t>
      </w:r>
    </w:p>
    <w:p w14:paraId="3BE6AC4A" w14:textId="77777777" w:rsidR="00BC2F54" w:rsidRDefault="00000000" w:rsidP="00BC2F54">
      <w:pPr>
        <w:spacing w:before="120" w:after="120"/>
        <w:ind w:firstLine="720"/>
      </w:pPr>
      <w:sdt>
        <w:sdtPr>
          <w:id w:val="1464311385"/>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YES</w:t>
      </w:r>
      <w:r w:rsidR="00BC2F54">
        <w:tab/>
      </w:r>
      <w:sdt>
        <w:sdtPr>
          <w:id w:val="72450127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NO</w:t>
      </w:r>
    </w:p>
    <w:p w14:paraId="1B6C5C2A" w14:textId="77777777" w:rsidR="00BC2F54" w:rsidRDefault="00BC2F54" w:rsidP="00BC2F54">
      <w:pPr>
        <w:ind w:firstLine="720"/>
      </w:pPr>
      <w:r>
        <w:t>Note: Correlate with hand hygiene compliance rates. See Question 31.</w:t>
      </w:r>
    </w:p>
    <w:p w14:paraId="27188376" w14:textId="77777777" w:rsidR="00BC2F54" w:rsidRPr="006E57B7" w:rsidRDefault="00BC2F54" w:rsidP="00BC2F54"/>
    <w:p w14:paraId="7278154A" w14:textId="77777777" w:rsidR="00BC2F54" w:rsidRDefault="00BC2F54" w:rsidP="00BC2F54">
      <w:pPr>
        <w:ind w:left="720" w:hanging="720"/>
      </w:pPr>
      <w:r>
        <w:t>11</w:t>
      </w:r>
      <w:r>
        <w:tab/>
      </w:r>
      <w:r w:rsidRPr="00461BE1">
        <w:t>Were blood cultures obtained per current C</w:t>
      </w:r>
      <w:r>
        <w:t xml:space="preserve">enters for </w:t>
      </w:r>
      <w:r w:rsidRPr="00461BE1">
        <w:t>D</w:t>
      </w:r>
      <w:r>
        <w:t xml:space="preserve">isease </w:t>
      </w:r>
      <w:r w:rsidRPr="00461BE1">
        <w:t>C</w:t>
      </w:r>
      <w:r>
        <w:t>ontrol and Prevention</w:t>
      </w:r>
      <w:r w:rsidRPr="00461BE1">
        <w:t xml:space="preserve"> </w:t>
      </w:r>
      <w:r>
        <w:t xml:space="preserve">(CDC) </w:t>
      </w:r>
      <w:r w:rsidRPr="00461BE1">
        <w:t>recommendations</w:t>
      </w:r>
      <w:r>
        <w:t>?</w:t>
      </w:r>
      <w:r>
        <w:tab/>
      </w:r>
      <w:sdt>
        <w:sdtPr>
          <w:id w:val="-9895587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5336149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65D9443" w14:textId="61A87F81" w:rsidR="00BC2F54" w:rsidRDefault="00BC2F54" w:rsidP="00BC2F54"/>
    <w:p w14:paraId="3F0D95D2" w14:textId="77777777" w:rsidR="00BC2F54" w:rsidRPr="00F012B2" w:rsidRDefault="00BC2F54" w:rsidP="00EF5287">
      <w:pPr>
        <w:pStyle w:val="H2"/>
      </w:pPr>
      <w:r w:rsidRPr="00F012B2">
        <w:t>Central Line Insertion Information</w:t>
      </w:r>
    </w:p>
    <w:p w14:paraId="07397E12" w14:textId="77777777" w:rsidR="00BC2F54" w:rsidRDefault="00BC2F54" w:rsidP="00BC2F54">
      <w:pPr>
        <w:spacing w:after="0"/>
      </w:pPr>
      <w:r>
        <w:t>12</w:t>
      </w:r>
      <w:r>
        <w:tab/>
        <w:t>Date central line inserted: __________ Date central line removed: ____________</w:t>
      </w:r>
    </w:p>
    <w:p w14:paraId="43A637C7" w14:textId="77777777" w:rsidR="00BC2F54" w:rsidRDefault="00BC2F54" w:rsidP="00BC2F54">
      <w:pPr>
        <w:spacing w:after="0"/>
        <w:ind w:firstLine="720"/>
      </w:pPr>
      <w:r>
        <w:t>Total number of days central line in: ____________</w:t>
      </w:r>
    </w:p>
    <w:p w14:paraId="5AB6B2D2" w14:textId="77777777" w:rsidR="00BC2F54" w:rsidRDefault="00BC2F54" w:rsidP="00BC2F54">
      <w:pPr>
        <w:spacing w:after="0"/>
        <w:ind w:firstLine="720"/>
      </w:pPr>
      <w:r>
        <w:t>Total number of days between insertion and onset of CLABSI: ___________</w:t>
      </w:r>
    </w:p>
    <w:p w14:paraId="2DF700DA" w14:textId="77777777" w:rsidR="00BC2F54" w:rsidRDefault="00BC2F54" w:rsidP="00BC2F54">
      <w:pPr>
        <w:spacing w:after="0"/>
        <w:ind w:firstLine="720"/>
      </w:pPr>
    </w:p>
    <w:p w14:paraId="7BE8284B" w14:textId="77777777" w:rsidR="00D77D47" w:rsidRDefault="00D77D47">
      <w:pPr>
        <w:spacing w:after="160" w:line="259" w:lineRule="auto"/>
      </w:pPr>
      <w:r>
        <w:br w:type="page"/>
      </w:r>
    </w:p>
    <w:p w14:paraId="77E86782" w14:textId="70F180D4" w:rsidR="00BC2F54" w:rsidRDefault="00BC2F54" w:rsidP="00BC2F54">
      <w:pPr>
        <w:spacing w:after="0"/>
      </w:pPr>
      <w:r>
        <w:lastRenderedPageBreak/>
        <w:t>13</w:t>
      </w:r>
      <w:r>
        <w:tab/>
        <w:t xml:space="preserve">Type of catheter inserted: </w:t>
      </w:r>
      <w:r>
        <w:tab/>
      </w:r>
    </w:p>
    <w:p w14:paraId="29D7EEE6" w14:textId="77777777" w:rsidR="00BC2F54" w:rsidRDefault="00000000" w:rsidP="00BC2F54">
      <w:pPr>
        <w:tabs>
          <w:tab w:val="left" w:pos="2676"/>
          <w:tab w:val="left" w:pos="5826"/>
          <w:tab w:val="left" w:pos="8436"/>
        </w:tabs>
        <w:spacing w:after="0"/>
        <w:ind w:left="720"/>
      </w:pPr>
      <w:sdt>
        <w:sdtPr>
          <w:id w:val="1846509780"/>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Nontunneled central line    </w:t>
      </w:r>
      <w:sdt>
        <w:sdtPr>
          <w:id w:val="-187429896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Tunneled central line   </w:t>
      </w:r>
      <w:sdt>
        <w:sdtPr>
          <w:id w:val="-1956933868"/>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Peripherally inserted central catheter     </w:t>
      </w:r>
      <w:sdt>
        <w:sdtPr>
          <w:id w:val="1072628417"/>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Pulmonary artery catheter     </w:t>
      </w:r>
      <w:sdt>
        <w:sdtPr>
          <w:id w:val="-16347787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Hemodialysis catheter      </w:t>
      </w:r>
      <w:sdt>
        <w:sdtPr>
          <w:id w:val="-75396967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Implanted port</w:t>
      </w:r>
    </w:p>
    <w:p w14:paraId="5BF4AD04" w14:textId="77777777" w:rsidR="00BC2F54" w:rsidRDefault="00000000" w:rsidP="00BC2F54">
      <w:pPr>
        <w:tabs>
          <w:tab w:val="left" w:pos="2424"/>
          <w:tab w:val="left" w:pos="3828"/>
          <w:tab w:val="left" w:pos="5112"/>
          <w:tab w:val="left" w:pos="6192"/>
          <w:tab w:val="left" w:pos="7362"/>
        </w:tabs>
        <w:spacing w:after="0"/>
        <w:ind w:left="720"/>
      </w:pPr>
      <w:sdt>
        <w:sdtPr>
          <w:id w:val="-1964879060"/>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Other (describe): ____________________________________</w:t>
      </w:r>
    </w:p>
    <w:p w14:paraId="549E6CE3" w14:textId="77777777" w:rsidR="00BC2F54" w:rsidRDefault="00BC2F54" w:rsidP="00BC2F54">
      <w:pPr>
        <w:tabs>
          <w:tab w:val="left" w:pos="2424"/>
          <w:tab w:val="left" w:pos="3828"/>
          <w:tab w:val="left" w:pos="5112"/>
          <w:tab w:val="left" w:pos="6192"/>
          <w:tab w:val="left" w:pos="7362"/>
        </w:tabs>
        <w:spacing w:after="0"/>
        <w:ind w:left="720"/>
      </w:pPr>
    </w:p>
    <w:p w14:paraId="5CC412A9" w14:textId="77777777" w:rsidR="00BC2F54" w:rsidRDefault="00BC2F54" w:rsidP="00BC2F54">
      <w:pPr>
        <w:spacing w:after="0"/>
      </w:pPr>
      <w:r>
        <w:t>14</w:t>
      </w:r>
      <w:r>
        <w:tab/>
        <w:t>How many lumens did the central line have?</w:t>
      </w:r>
    </w:p>
    <w:p w14:paraId="690CC132" w14:textId="77777777" w:rsidR="00BC2F54" w:rsidRDefault="00000000" w:rsidP="00BC2F54">
      <w:pPr>
        <w:tabs>
          <w:tab w:val="left" w:pos="1956"/>
          <w:tab w:val="left" w:pos="4116"/>
          <w:tab w:val="left" w:pos="6096"/>
          <w:tab w:val="left" w:pos="8028"/>
        </w:tabs>
        <w:spacing w:after="0"/>
        <w:ind w:left="720"/>
      </w:pPr>
      <w:sdt>
        <w:sdtPr>
          <w:id w:val="619196087"/>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Single lumen    </w:t>
      </w:r>
      <w:sdt>
        <w:sdtPr>
          <w:id w:val="-207750261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Double lumen</w:t>
      </w:r>
      <w:r w:rsidR="00BC2F54">
        <w:tab/>
      </w:r>
      <w:sdt>
        <w:sdtPr>
          <w:id w:val="100385572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Triple lumen</w:t>
      </w:r>
      <w:r w:rsidR="00BC2F54">
        <w:tab/>
      </w:r>
      <w:sdt>
        <w:sdtPr>
          <w:id w:val="-606742968"/>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Pulmonary artery catheter</w:t>
      </w:r>
    </w:p>
    <w:p w14:paraId="295C9945" w14:textId="77777777" w:rsidR="00BC2F54" w:rsidRDefault="00000000" w:rsidP="00BC2F54">
      <w:pPr>
        <w:tabs>
          <w:tab w:val="left" w:pos="1956"/>
          <w:tab w:val="left" w:pos="4116"/>
          <w:tab w:val="left" w:pos="6096"/>
          <w:tab w:val="left" w:pos="8028"/>
        </w:tabs>
        <w:spacing w:after="0"/>
        <w:ind w:left="720"/>
      </w:pPr>
      <w:sdt>
        <w:sdtPr>
          <w:id w:val="-4552699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Other (describe): __________________________________________</w:t>
      </w:r>
    </w:p>
    <w:p w14:paraId="6070BA71" w14:textId="77777777" w:rsidR="00BC2F54" w:rsidRDefault="00BC2F54" w:rsidP="00BC2F54">
      <w:pPr>
        <w:spacing w:after="0"/>
        <w:ind w:left="720"/>
      </w:pPr>
      <w:r>
        <w:t>Note: The higher the number of lumens, the higher the risk for thrombus and infection.</w:t>
      </w:r>
    </w:p>
    <w:p w14:paraId="5FAD5ABD" w14:textId="77777777" w:rsidR="00BC2F54" w:rsidRDefault="00BC2F54" w:rsidP="00BC2F54">
      <w:pPr>
        <w:spacing w:after="0"/>
        <w:ind w:left="720"/>
      </w:pPr>
    </w:p>
    <w:p w14:paraId="4B5C534F" w14:textId="163CD9D6" w:rsidR="00646ED0" w:rsidRDefault="00BC2F54" w:rsidP="00BC2F54">
      <w:r>
        <w:t>15</w:t>
      </w:r>
      <w:r>
        <w:tab/>
        <w:t>Insertion site:</w:t>
      </w:r>
      <w:r>
        <w:tab/>
      </w:r>
      <w:sdt>
        <w:sdtPr>
          <w:id w:val="-1396890213"/>
          <w14:checkbox>
            <w14:checked w14:val="0"/>
            <w14:checkedState w14:val="2612" w14:font="MS Gothic"/>
            <w14:uncheckedState w14:val="2610" w14:font="MS Gothic"/>
          </w14:checkbox>
        </w:sdtPr>
        <w:sdtContent>
          <w:r>
            <w:rPr>
              <w:rFonts w:ascii="MS Gothic" w:eastAsia="MS Gothic" w:hAnsi="MS Gothic" w:hint="eastAsia"/>
            </w:rPr>
            <w:t>☐</w:t>
          </w:r>
        </w:sdtContent>
      </w:sdt>
      <w:r w:rsidR="00646ED0">
        <w:t xml:space="preserve"> Subclavian       </w:t>
      </w:r>
      <w:sdt>
        <w:sdtPr>
          <w:id w:val="-244342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w:t>
      </w:r>
      <w:r w:rsidR="00646ED0">
        <w:t>nal jugular</w:t>
      </w:r>
      <w:r>
        <w:tab/>
      </w:r>
      <w:sdt>
        <w:sdtPr>
          <w:id w:val="17022797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Femoral</w:t>
      </w:r>
      <w:r>
        <w:tab/>
      </w:r>
      <w:sdt>
        <w:sdtPr>
          <w:id w:val="-10978657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Left arm</w:t>
      </w:r>
      <w:r>
        <w:tab/>
      </w:r>
    </w:p>
    <w:p w14:paraId="187EEEC3" w14:textId="72A8A8B0" w:rsidR="00BC2F54" w:rsidRDefault="00000000" w:rsidP="00646ED0">
      <w:pPr>
        <w:ind w:firstLine="720"/>
      </w:pPr>
      <w:sdt>
        <w:sdtPr>
          <w:id w:val="-637792005"/>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Right arm     </w:t>
      </w:r>
      <w:sdt>
        <w:sdtPr>
          <w:id w:val="-1322957013"/>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Other (describe): ____________________________________</w:t>
      </w:r>
    </w:p>
    <w:p w14:paraId="589A6A1B" w14:textId="77777777" w:rsidR="00BC2F54" w:rsidRPr="00F012B2" w:rsidRDefault="00BC2F54" w:rsidP="00BC2F54">
      <w:pPr>
        <w:rPr>
          <w:sz w:val="14"/>
        </w:rPr>
      </w:pPr>
    </w:p>
    <w:p w14:paraId="36E581A6" w14:textId="77777777" w:rsidR="00BC2F54" w:rsidRDefault="00BC2F54" w:rsidP="00BC2F54">
      <w:pPr>
        <w:spacing w:after="0" w:line="240" w:lineRule="auto"/>
      </w:pPr>
      <w:r>
        <w:t>16</w:t>
      </w:r>
      <w:r>
        <w:tab/>
        <w:t xml:space="preserve">Who inserted the central line? </w:t>
      </w:r>
      <w:r>
        <w:tab/>
      </w:r>
    </w:p>
    <w:p w14:paraId="1DAB901A" w14:textId="77777777" w:rsidR="00BC2F54" w:rsidRDefault="00000000" w:rsidP="00BC2F54">
      <w:pPr>
        <w:tabs>
          <w:tab w:val="left" w:pos="3576"/>
        </w:tabs>
        <w:spacing w:after="0" w:line="240" w:lineRule="auto"/>
        <w:ind w:left="720"/>
      </w:pPr>
      <w:sdt>
        <w:sdtPr>
          <w:id w:val="-182534772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Attending physician     </w:t>
      </w:r>
      <w:sdt>
        <w:sdtPr>
          <w:id w:val="-160286751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Resident     </w:t>
      </w:r>
      <w:sdt>
        <w:sdtPr>
          <w:id w:val="157601202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Intern       </w:t>
      </w:r>
      <w:sdt>
        <w:sdtPr>
          <w:id w:val="705071283"/>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Surgeon     </w:t>
      </w:r>
      <w:sdt>
        <w:sdtPr>
          <w:id w:val="-170447686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Nurse     </w:t>
      </w:r>
      <w:sdt>
        <w:sdtPr>
          <w:id w:val="213861343"/>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Vascular team         </w:t>
      </w:r>
    </w:p>
    <w:p w14:paraId="59C40445" w14:textId="77777777" w:rsidR="00BC2F54" w:rsidRPr="00231ACC" w:rsidRDefault="00000000" w:rsidP="00BC2F54">
      <w:pPr>
        <w:tabs>
          <w:tab w:val="left" w:pos="3576"/>
        </w:tabs>
        <w:spacing w:after="0" w:line="240" w:lineRule="auto"/>
        <w:ind w:left="720"/>
      </w:pPr>
      <w:sdt>
        <w:sdtPr>
          <w:id w:val="412128485"/>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Interventional radiologist                     </w:t>
      </w:r>
      <w:sdt>
        <w:sdtPr>
          <w:id w:val="193970751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Other (describe): ___________________________</w:t>
      </w:r>
    </w:p>
    <w:p w14:paraId="4FE4A834" w14:textId="77777777" w:rsidR="00BC2F54" w:rsidRDefault="00BC2F54" w:rsidP="00BC2F54"/>
    <w:p w14:paraId="1215A444" w14:textId="77777777" w:rsidR="00BC2F54" w:rsidRDefault="00BC2F54" w:rsidP="00BC2F54">
      <w:pPr>
        <w:spacing w:after="0"/>
      </w:pPr>
      <w:r>
        <w:t>17</w:t>
      </w:r>
      <w:r>
        <w:tab/>
        <w:t>Why was a central line placed?</w:t>
      </w:r>
    </w:p>
    <w:p w14:paraId="634B8238" w14:textId="00C44939" w:rsidR="00BC2F54" w:rsidRDefault="00000000" w:rsidP="00BC2F54">
      <w:pPr>
        <w:spacing w:after="0"/>
        <w:ind w:left="720"/>
      </w:pPr>
      <w:sdt>
        <w:sdtPr>
          <w:id w:val="-155492647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sidRPr="00C9412B">
        <w:t>Administration of irritants such as vasopressors, chemo</w:t>
      </w:r>
      <w:r w:rsidR="00BC2F54">
        <w:t>therapy</w:t>
      </w:r>
      <w:r w:rsidR="00BC2F54" w:rsidRPr="00C9412B">
        <w:t xml:space="preserve"> or t</w:t>
      </w:r>
      <w:r w:rsidR="00BC2F54">
        <w:t xml:space="preserve">otal parenteral nutrition </w:t>
      </w:r>
    </w:p>
    <w:p w14:paraId="62CF7D0D" w14:textId="77777777" w:rsidR="00BC2F54" w:rsidRDefault="00000000" w:rsidP="00BC2F54">
      <w:pPr>
        <w:spacing w:after="0"/>
        <w:ind w:left="720"/>
      </w:pPr>
      <w:sdt>
        <w:sdtPr>
          <w:id w:val="44443133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E</w:t>
      </w:r>
      <w:r w:rsidR="00BC2F54" w:rsidRPr="00C9412B">
        <w:t xml:space="preserve">xtended course of </w:t>
      </w:r>
      <w:r w:rsidR="00BC2F54">
        <w:t>intravenous</w:t>
      </w:r>
      <w:r w:rsidR="00BC2F54" w:rsidRPr="00C9412B">
        <w:t xml:space="preserve"> antibiotics</w:t>
      </w:r>
    </w:p>
    <w:p w14:paraId="4CFD4C57" w14:textId="77777777" w:rsidR="00BC2F54" w:rsidRDefault="00000000" w:rsidP="00BC2F54">
      <w:pPr>
        <w:spacing w:after="0"/>
        <w:ind w:left="720"/>
      </w:pPr>
      <w:sdt>
        <w:sdtPr>
          <w:id w:val="-972829990"/>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sidRPr="00C9412B">
        <w:t>Support of high-volume flow f</w:t>
      </w:r>
      <w:r w:rsidR="00BC2F54">
        <w:t>or therapy such as hemodialysis</w:t>
      </w:r>
    </w:p>
    <w:p w14:paraId="2C667FAC" w14:textId="77777777" w:rsidR="00BC2F54" w:rsidRDefault="00000000" w:rsidP="00BC2F54">
      <w:pPr>
        <w:spacing w:after="0"/>
        <w:ind w:left="720"/>
      </w:pPr>
      <w:sdt>
        <w:sdtPr>
          <w:id w:val="2147002352"/>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sidRPr="00C9412B">
        <w:t>Hemodynamic monitoring in critically ill patient</w:t>
      </w:r>
    </w:p>
    <w:p w14:paraId="733CA9B2" w14:textId="77777777" w:rsidR="00BC2F54" w:rsidRDefault="00000000" w:rsidP="00BC2F54">
      <w:pPr>
        <w:spacing w:after="0"/>
        <w:ind w:left="720"/>
      </w:pPr>
      <w:sdt>
        <w:sdtPr>
          <w:id w:val="243379562"/>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sidRPr="00C9412B">
        <w:t>Providing venous access for placement of a device, such as a pacemaker</w:t>
      </w:r>
    </w:p>
    <w:p w14:paraId="7947050D" w14:textId="77777777" w:rsidR="00BC2F54" w:rsidRDefault="00000000" w:rsidP="00BC2F54">
      <w:pPr>
        <w:spacing w:after="0"/>
        <w:ind w:left="720"/>
      </w:pPr>
      <w:sdt>
        <w:sdtPr>
          <w:id w:val="451443353"/>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sidRPr="00C9412B">
        <w:t>Inadequate peripheral venous access</w:t>
      </w:r>
    </w:p>
    <w:p w14:paraId="3499B970" w14:textId="77777777" w:rsidR="00BC2F54" w:rsidRDefault="00000000" w:rsidP="00BC2F54">
      <w:pPr>
        <w:spacing w:after="0"/>
        <w:ind w:left="720"/>
      </w:pPr>
      <w:sdt>
        <w:sdtPr>
          <w:id w:val="-1442991100"/>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Other (describe): ________________________________________________________</w:t>
      </w:r>
    </w:p>
    <w:p w14:paraId="086BBEF4" w14:textId="77777777" w:rsidR="00BC2F54" w:rsidRPr="00F012B2" w:rsidRDefault="00BC2F54" w:rsidP="00BC2F54">
      <w:pPr>
        <w:spacing w:after="40"/>
        <w:ind w:left="336"/>
        <w:rPr>
          <w:sz w:val="12"/>
        </w:rPr>
      </w:pPr>
    </w:p>
    <w:p w14:paraId="28895223" w14:textId="77777777" w:rsidR="00BC2F54" w:rsidRPr="00F012B2" w:rsidRDefault="00BC2F54" w:rsidP="00BC2F54">
      <w:pPr>
        <w:spacing w:line="240" w:lineRule="auto"/>
      </w:pPr>
      <w:r>
        <w:t xml:space="preserve">Note: If indications were for administration of irritants, involve a pharmacist in evaluating medications the patient </w:t>
      </w:r>
      <w:r w:rsidRPr="00F012B2">
        <w:t>was</w:t>
      </w:r>
      <w:r>
        <w:t xml:space="preserve"> receiving via the central line to validate use of indication.</w:t>
      </w:r>
    </w:p>
    <w:p w14:paraId="3720C4BC" w14:textId="77777777" w:rsidR="00BC2F54" w:rsidRDefault="00BC2F54" w:rsidP="00BC2F54">
      <w:pPr>
        <w:ind w:left="720" w:hanging="720"/>
      </w:pPr>
    </w:p>
    <w:p w14:paraId="7F2826BA" w14:textId="77777777" w:rsidR="00BC2F54" w:rsidRPr="00DC591D" w:rsidRDefault="00BC2F54" w:rsidP="00BC2F54">
      <w:pPr>
        <w:ind w:left="720" w:hanging="720"/>
      </w:pPr>
      <w:r>
        <w:t>18</w:t>
      </w:r>
      <w:r>
        <w:tab/>
        <w:t>Could an alternative device have been used? (e.g., an ultrasound peripheral or mid-line catheter instead of a central line)</w:t>
      </w:r>
      <w:r>
        <w:tab/>
      </w:r>
      <w:sdt>
        <w:sdtPr>
          <w:id w:val="18519111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3231929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4262A3E2" w14:textId="77777777" w:rsidR="00BC2F54" w:rsidRDefault="00BC2F54" w:rsidP="00BC2F54">
      <w:pPr>
        <w:ind w:left="720" w:hanging="720"/>
      </w:pPr>
      <w:r>
        <w:t>19</w:t>
      </w:r>
      <w:r>
        <w:tab/>
        <w:t>Is there a standard central line insertion kit, tray, or cart with all needed materials available on the insertion unit to support compliance to insertion bundle?</w:t>
      </w:r>
      <w:r>
        <w:tab/>
      </w:r>
      <w:sdt>
        <w:sdtPr>
          <w:id w:val="-280194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28654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D35E7BF" w14:textId="77777777" w:rsidR="00BC2F54" w:rsidRDefault="00BC2F54" w:rsidP="00BC2F54">
      <w:pPr>
        <w:spacing w:after="0"/>
        <w:ind w:firstLine="720"/>
      </w:pPr>
      <w:r>
        <w:t>If YES, was it used for this insertion?</w:t>
      </w:r>
      <w:r>
        <w:tab/>
      </w:r>
      <w:sdt>
        <w:sdtPr>
          <w:id w:val="-14759060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02037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80871A3" w14:textId="77777777" w:rsidR="00BC2F54" w:rsidRDefault="00BC2F54" w:rsidP="00BC2F54">
      <w:pPr>
        <w:spacing w:after="0"/>
        <w:ind w:firstLine="720"/>
      </w:pPr>
      <w:r>
        <w:t>If NO, why not?</w:t>
      </w:r>
    </w:p>
    <w:p w14:paraId="76FC5F97" w14:textId="77777777" w:rsidR="00BC2F54" w:rsidRDefault="00BC2F54" w:rsidP="00BC2F54"/>
    <w:p w14:paraId="5ED174F9" w14:textId="5047D37A" w:rsidR="00BC2F54" w:rsidRDefault="00BC2F54" w:rsidP="00BC2F54">
      <w:pPr>
        <w:spacing w:after="120"/>
        <w:ind w:left="720"/>
      </w:pPr>
      <w:r>
        <w:lastRenderedPageBreak/>
        <w:t>Note: If the hospital has a standard kit, do not assume it was used. Due to perceived lack of quality or “hassle factor,” lack of accessibility, or desire to save money, some providers will forgo using such kits. It is important to understand why the kit is not used as this can provide insight into possible issues and help target interventions. Is it not user</w:t>
      </w:r>
      <w:r w:rsidR="00314159">
        <w:t xml:space="preserve"> </w:t>
      </w:r>
      <w:r>
        <w:t xml:space="preserve">friendly? Is it stored so far away from patient care to make it time consuming to obtain? </w:t>
      </w:r>
      <w:r w:rsidR="00314159">
        <w:t>Are there b</w:t>
      </w:r>
      <w:r>
        <w:t>ack order issues?</w:t>
      </w:r>
    </w:p>
    <w:p w14:paraId="248158DD" w14:textId="77777777" w:rsidR="00BC2F54" w:rsidRDefault="00BC2F54" w:rsidP="00BC2F54"/>
    <w:p w14:paraId="113AD90D" w14:textId="79FC58F9" w:rsidR="00BC2F54" w:rsidRDefault="00BC2F54" w:rsidP="00BC2F54">
      <w:pPr>
        <w:spacing w:after="0"/>
      </w:pPr>
      <w:r>
        <w:t>20</w:t>
      </w:r>
      <w:r>
        <w:tab/>
        <w:t>The hospital’s insertion protocol is based on most current evidence.</w:t>
      </w:r>
      <w:r>
        <w:tab/>
      </w:r>
      <w:sdt>
        <w:sdtPr>
          <w:id w:val="-15892270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rsidR="00314159">
        <w:tab/>
      </w:r>
      <w:sdt>
        <w:sdtPr>
          <w:id w:val="-403610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9A57522" w14:textId="77777777" w:rsidR="00BC2F54" w:rsidRDefault="00BC2F54" w:rsidP="00BC2F54">
      <w:pPr>
        <w:spacing w:after="0"/>
        <w:ind w:firstLine="720"/>
      </w:pPr>
      <w:r>
        <w:t>Date of last policy review/revision: ________________________________________</w:t>
      </w:r>
    </w:p>
    <w:p w14:paraId="7B8B4FAC" w14:textId="77777777" w:rsidR="00BC2F54" w:rsidRDefault="00BC2F54" w:rsidP="00BC2F54">
      <w:pPr>
        <w:spacing w:after="120" w:line="480" w:lineRule="auto"/>
      </w:pPr>
    </w:p>
    <w:p w14:paraId="2A7C6DC6" w14:textId="77777777" w:rsidR="00BC2F54" w:rsidRDefault="00BC2F54" w:rsidP="00BC2F54">
      <w:pPr>
        <w:ind w:left="720" w:hanging="720"/>
      </w:pPr>
      <w:r>
        <w:t>21</w:t>
      </w:r>
      <w:r>
        <w:tab/>
        <w:t xml:space="preserve">Was there compliance with all insertion bundle elements when the line was inserted? </w:t>
      </w:r>
      <w:r w:rsidRPr="00C72E10">
        <w:rPr>
          <w:color w:val="000000" w:themeColor="text1"/>
        </w:rPr>
        <w:t>(Hospital may wish to revise this tool to include the list of insertion bundle elements from their own bundle</w:t>
      </w:r>
      <w:r>
        <w:rPr>
          <w:color w:val="000000" w:themeColor="text1"/>
        </w:rPr>
        <w:t>, if evidence-based</w:t>
      </w:r>
      <w:r w:rsidRPr="00C72E10">
        <w:rPr>
          <w:color w:val="000000" w:themeColor="text1"/>
        </w:rPr>
        <w:t>.</w:t>
      </w:r>
      <w:r>
        <w:rPr>
          <w:color w:val="000000" w:themeColor="text1"/>
        </w:rPr>
        <w:t>)</w:t>
      </w:r>
      <w:r>
        <w:tab/>
      </w:r>
      <w:sdt>
        <w:sdtPr>
          <w:id w:val="9347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73238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28C1B2D" w14:textId="77777777" w:rsidR="00BC2F54" w:rsidRDefault="00BC2F54" w:rsidP="00BC2F54">
      <w:pPr>
        <w:ind w:left="720" w:hanging="720"/>
      </w:pPr>
    </w:p>
    <w:p w14:paraId="53FB4372" w14:textId="77777777" w:rsidR="00BC2F54" w:rsidRDefault="00BC2F54" w:rsidP="00BC2F54">
      <w:pPr>
        <w:spacing w:after="0"/>
      </w:pPr>
      <w:r>
        <w:t>22</w:t>
      </w:r>
      <w:r>
        <w:tab/>
        <w:t>The procedure was stopped if any bundle elements were not followed, until corrected.</w:t>
      </w:r>
    </w:p>
    <w:p w14:paraId="69574BCC" w14:textId="77777777" w:rsidR="00BC2F54" w:rsidRDefault="00000000" w:rsidP="00BC2F54">
      <w:pPr>
        <w:tabs>
          <w:tab w:val="right" w:pos="9336"/>
          <w:tab w:val="right" w:pos="10020"/>
        </w:tabs>
        <w:spacing w:after="0"/>
        <w:ind w:left="720"/>
      </w:pPr>
      <w:sdt>
        <w:sdtPr>
          <w:id w:val="-242263675"/>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YES   </w:t>
      </w:r>
      <w:sdt>
        <w:sdtPr>
          <w:id w:val="-154667352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NO    </w:t>
      </w:r>
      <w:sdt>
        <w:sdtPr>
          <w:id w:val="-1180511613"/>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N/A (bundle was followed so no intervention necessary)</w:t>
      </w:r>
    </w:p>
    <w:p w14:paraId="5503CAB8" w14:textId="77777777" w:rsidR="00BC2F54" w:rsidRDefault="00BC2F54" w:rsidP="00BC2F54">
      <w:pPr>
        <w:ind w:firstLine="720"/>
      </w:pPr>
      <w:r>
        <w:t>If no, why not?</w:t>
      </w:r>
    </w:p>
    <w:p w14:paraId="0D84C71E" w14:textId="77777777" w:rsidR="00BC2F54" w:rsidRDefault="00BC2F54" w:rsidP="00BC2F54"/>
    <w:p w14:paraId="39D78E4F" w14:textId="45FBEBF0" w:rsidR="00BC2F54" w:rsidRDefault="00BC2F54" w:rsidP="00BC2F54">
      <w:pPr>
        <w:spacing w:after="0"/>
        <w:ind w:left="720"/>
      </w:pPr>
      <w:r>
        <w:t>If there were other qualified staff present, did anyone in the room during insertion speak up to stop the process if nonadherence was detected?</w:t>
      </w:r>
    </w:p>
    <w:p w14:paraId="1D7B4052" w14:textId="77777777" w:rsidR="00BC2F54" w:rsidRDefault="00000000" w:rsidP="00BC2F54">
      <w:pPr>
        <w:tabs>
          <w:tab w:val="right" w:pos="9336"/>
          <w:tab w:val="right" w:pos="10020"/>
        </w:tabs>
        <w:spacing w:after="0"/>
        <w:ind w:left="720"/>
      </w:pPr>
      <w:sdt>
        <w:sdtPr>
          <w:id w:val="162982373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YES    </w:t>
      </w:r>
      <w:sdt>
        <w:sdtPr>
          <w:id w:val="1093434915"/>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NO     </w:t>
      </w:r>
      <w:sdt>
        <w:sdtPr>
          <w:id w:val="1518653808"/>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N/A (bundle was followed so no intervention necessary)</w:t>
      </w:r>
    </w:p>
    <w:p w14:paraId="1C5F588B" w14:textId="77777777" w:rsidR="00BC2F54" w:rsidRDefault="00BC2F54" w:rsidP="00BC2F54">
      <w:pPr>
        <w:spacing w:after="0"/>
        <w:ind w:left="720"/>
      </w:pPr>
      <w:r>
        <w:t>If no, why not?</w:t>
      </w:r>
    </w:p>
    <w:p w14:paraId="10D47C4E" w14:textId="77777777" w:rsidR="00BC2F54" w:rsidRDefault="00BC2F54" w:rsidP="00BC2F54"/>
    <w:p w14:paraId="42B16B77" w14:textId="77777777" w:rsidR="00BC2F54" w:rsidRDefault="00BC2F54" w:rsidP="00BC2F54">
      <w:pPr>
        <w:ind w:left="720" w:hanging="720"/>
      </w:pPr>
      <w:r>
        <w:t>23</w:t>
      </w:r>
      <w:r>
        <w:tab/>
        <w:t xml:space="preserve">Were any uncorrected deviations from the insertion bundle reported through the appropriate chain-of-command per policy?  </w:t>
      </w:r>
      <w:sdt>
        <w:sdtPr>
          <w:id w:val="479356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9795009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B7497BD" w14:textId="77777777" w:rsidR="00BC2F54" w:rsidRDefault="00BC2F54" w:rsidP="00BC2F54">
      <w:pPr>
        <w:ind w:left="720"/>
      </w:pPr>
      <w:r>
        <w:t>If YES, what were the outcomes from this report? (e.g., medical director discussed with person responsible for insertion, letter describing issue sent to inserter by medical staff, staff coached in communication techniques to stop the process)</w:t>
      </w:r>
    </w:p>
    <w:p w14:paraId="32EDE987" w14:textId="77777777" w:rsidR="00BC2F54" w:rsidRDefault="00BC2F54" w:rsidP="00BC2F54">
      <w:pPr>
        <w:ind w:firstLine="720"/>
      </w:pPr>
      <w:r>
        <w:t>If NO, why?</w:t>
      </w:r>
    </w:p>
    <w:p w14:paraId="6C24BEE6" w14:textId="77777777" w:rsidR="00BC2F54" w:rsidRDefault="00BC2F54" w:rsidP="00BC2F54">
      <w:pPr>
        <w:spacing w:after="120"/>
        <w:rPr>
          <w:rFonts w:cs="Arial"/>
        </w:rPr>
      </w:pPr>
    </w:p>
    <w:p w14:paraId="58BC7C1B" w14:textId="77777777" w:rsidR="00BC2F54" w:rsidRPr="00231ACC" w:rsidRDefault="00BC2F54" w:rsidP="00BC2F54">
      <w:pPr>
        <w:spacing w:after="120"/>
      </w:pPr>
    </w:p>
    <w:p w14:paraId="10EC73FF" w14:textId="77777777" w:rsidR="00D77D47" w:rsidRDefault="00D77D47">
      <w:pPr>
        <w:spacing w:after="160" w:line="259" w:lineRule="auto"/>
      </w:pPr>
      <w:r>
        <w:br w:type="page"/>
      </w:r>
    </w:p>
    <w:p w14:paraId="51F21011" w14:textId="145EB903" w:rsidR="00BC2F54" w:rsidRDefault="00BC2F54" w:rsidP="00BC2F54">
      <w:pPr>
        <w:spacing w:after="0"/>
        <w:ind w:left="720" w:hanging="720"/>
      </w:pPr>
      <w:r>
        <w:lastRenderedPageBreak/>
        <w:t>24</w:t>
      </w:r>
      <w:r>
        <w:tab/>
        <w:t>Were there any difficulties encountered during line insertion? (e.g., difficulty threading the line, issues with equipment or supplies)</w:t>
      </w:r>
      <w:r>
        <w:tab/>
      </w:r>
      <w:sdt>
        <w:sdtPr>
          <w:id w:val="-381485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028073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E5F4A78" w14:textId="77777777" w:rsidR="00BC2F54" w:rsidRDefault="00BC2F54" w:rsidP="00BC2F54">
      <w:pPr>
        <w:spacing w:after="0"/>
        <w:ind w:firstLine="720"/>
      </w:pPr>
      <w:r>
        <w:t>If YES, please describe.</w:t>
      </w:r>
    </w:p>
    <w:p w14:paraId="38B8C5D2" w14:textId="77777777" w:rsidR="00BC2F54" w:rsidRDefault="00BC2F54" w:rsidP="00BC2F54"/>
    <w:p w14:paraId="2389D62B" w14:textId="77777777" w:rsidR="00BC2F54" w:rsidRDefault="00BC2F54" w:rsidP="00BC2F54"/>
    <w:p w14:paraId="79E9F108" w14:textId="77777777" w:rsidR="00BC2F54" w:rsidRDefault="00BC2F54" w:rsidP="00BC2F54">
      <w:pPr>
        <w:spacing w:after="0"/>
        <w:ind w:left="720"/>
      </w:pPr>
      <w:r>
        <w:t xml:space="preserve">Were multiple sticks required for this insertion?     </w:t>
      </w:r>
      <w:sdt>
        <w:sdtPr>
          <w:id w:val="13641710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57206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ED0AFB4" w14:textId="77777777" w:rsidR="00BC2F54" w:rsidRDefault="00BC2F54" w:rsidP="00BC2F54">
      <w:pPr>
        <w:spacing w:after="0"/>
        <w:ind w:left="720"/>
      </w:pPr>
      <w:r>
        <w:t xml:space="preserve"> If so, how many? _________</w:t>
      </w:r>
    </w:p>
    <w:p w14:paraId="46F1402A" w14:textId="77777777" w:rsidR="00BC2F54" w:rsidRDefault="00BC2F54" w:rsidP="00BC2F54"/>
    <w:p w14:paraId="303778CE" w14:textId="77777777" w:rsidR="00BC2F54" w:rsidRDefault="00BC2F54" w:rsidP="00EF5287">
      <w:pPr>
        <w:pStyle w:val="H2"/>
        <w:spacing w:after="0"/>
      </w:pPr>
      <w:r w:rsidRPr="00F012B2">
        <w:t xml:space="preserve">Central Line Maintenance Bundle Practices </w:t>
      </w:r>
    </w:p>
    <w:p w14:paraId="5B223FBD" w14:textId="77777777" w:rsidR="00BC2F54" w:rsidRDefault="00BC2F54" w:rsidP="00BC2F54">
      <w:pPr>
        <w:spacing w:after="0"/>
        <w:rPr>
          <w:i/>
        </w:rPr>
      </w:pPr>
      <w:r w:rsidRPr="00F012B2">
        <w:rPr>
          <w:i/>
        </w:rPr>
        <w:t>(Data from recent audits or direct observations of current practices through walk-throughs may be required as some of the following information may not be available for this specific patient.)</w:t>
      </w:r>
    </w:p>
    <w:p w14:paraId="4BF42BBF" w14:textId="77777777" w:rsidR="00BC2F54" w:rsidRPr="00F012B2" w:rsidRDefault="00BC2F54" w:rsidP="00BC2F54">
      <w:pPr>
        <w:spacing w:after="0"/>
        <w:rPr>
          <w:b/>
          <w:i/>
        </w:rPr>
      </w:pPr>
    </w:p>
    <w:p w14:paraId="713F226A" w14:textId="77777777" w:rsidR="00BC2F54" w:rsidRDefault="00BC2F54" w:rsidP="00BC2F54">
      <w:pPr>
        <w:ind w:left="720" w:hanging="720"/>
        <w:rPr>
          <w:rFonts w:cs="Arial"/>
        </w:rPr>
      </w:pPr>
      <w:r>
        <w:t>25</w:t>
      </w:r>
      <w:r>
        <w:tab/>
      </w:r>
      <w:r>
        <w:rPr>
          <w:rFonts w:cs="Arial"/>
        </w:rPr>
        <w:t>The hospital’s central line maintenance bundle is based on current evidence.</w:t>
      </w:r>
      <w:r>
        <w:rPr>
          <w:rFonts w:cs="Arial"/>
        </w:rPr>
        <w:tab/>
      </w:r>
      <w:sdt>
        <w:sdtPr>
          <w:id w:val="-9584939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9887059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rPr>
          <w:rFonts w:cs="Arial"/>
        </w:rPr>
        <w:t xml:space="preserve"> Date of last review/revision: ________________________________</w:t>
      </w:r>
    </w:p>
    <w:p w14:paraId="1E182928" w14:textId="77777777" w:rsidR="00BC2F54" w:rsidRPr="00410EBF" w:rsidRDefault="00BC2F54" w:rsidP="00BC2F54">
      <w:pPr>
        <w:spacing w:line="240" w:lineRule="auto"/>
        <w:ind w:left="720" w:hanging="720"/>
      </w:pPr>
    </w:p>
    <w:p w14:paraId="1FEFA5B2" w14:textId="77777777" w:rsidR="00BC2F54" w:rsidRPr="00F012B2" w:rsidRDefault="00BC2F54" w:rsidP="00BC2F54">
      <w:pPr>
        <w:spacing w:after="0"/>
      </w:pPr>
      <w:r>
        <w:t>26</w:t>
      </w:r>
      <w:r>
        <w:tab/>
      </w:r>
      <w:r w:rsidRPr="00231ACC">
        <w:rPr>
          <w:rFonts w:cs="Arial"/>
        </w:rPr>
        <w:t xml:space="preserve">Was </w:t>
      </w:r>
      <w:r>
        <w:rPr>
          <w:rFonts w:cs="Arial"/>
        </w:rPr>
        <w:t>there a daily</w:t>
      </w:r>
      <w:r w:rsidRPr="00231ACC">
        <w:rPr>
          <w:rFonts w:cs="Arial"/>
        </w:rPr>
        <w:t xml:space="preserve"> assess</w:t>
      </w:r>
      <w:r>
        <w:rPr>
          <w:rFonts w:cs="Arial"/>
        </w:rPr>
        <w:t>ment to evaluate the continued need</w:t>
      </w:r>
      <w:r w:rsidRPr="00231ACC">
        <w:rPr>
          <w:rFonts w:cs="Arial"/>
        </w:rPr>
        <w:t xml:space="preserve"> for </w:t>
      </w:r>
      <w:r>
        <w:rPr>
          <w:rFonts w:cs="Arial"/>
        </w:rPr>
        <w:t xml:space="preserve">a </w:t>
      </w:r>
      <w:r w:rsidRPr="00231ACC">
        <w:rPr>
          <w:rFonts w:cs="Arial"/>
        </w:rPr>
        <w:t>c</w:t>
      </w:r>
      <w:r>
        <w:rPr>
          <w:rFonts w:cs="Arial"/>
        </w:rPr>
        <w:t>entral line?</w:t>
      </w:r>
      <w:r>
        <w:rPr>
          <w:rFonts w:cs="Arial"/>
        </w:rPr>
        <w:tab/>
      </w:r>
      <w:sdt>
        <w:sdtPr>
          <w:id w:val="-13315243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035071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7B4600D" w14:textId="77777777" w:rsidR="00BC2F54" w:rsidRDefault="00BC2F54" w:rsidP="00BC2F54">
      <w:pPr>
        <w:spacing w:after="0"/>
        <w:ind w:firstLine="720"/>
        <w:rPr>
          <w:rFonts w:cs="Arial"/>
        </w:rPr>
      </w:pPr>
      <w:r>
        <w:rPr>
          <w:rFonts w:cs="Arial"/>
        </w:rPr>
        <w:t>If not, why?</w:t>
      </w:r>
    </w:p>
    <w:p w14:paraId="6DD5AA03" w14:textId="77777777" w:rsidR="00BC2F54" w:rsidRDefault="00BC2F54" w:rsidP="00BC2F54">
      <w:pPr>
        <w:rPr>
          <w:rFonts w:cs="Arial"/>
        </w:rPr>
      </w:pPr>
    </w:p>
    <w:p w14:paraId="38E82662" w14:textId="77777777" w:rsidR="00BC2F54" w:rsidRDefault="00BC2F54" w:rsidP="00BC2F54">
      <w:pPr>
        <w:ind w:left="720" w:hanging="720"/>
      </w:pPr>
      <w:r>
        <w:t>27</w:t>
      </w:r>
      <w:r>
        <w:tab/>
      </w:r>
      <w:r>
        <w:rPr>
          <w:rFonts w:cs="Arial"/>
        </w:rPr>
        <w:t xml:space="preserve">Were </w:t>
      </w:r>
      <w:r w:rsidRPr="00CB7A1F">
        <w:rPr>
          <w:rFonts w:cs="Arial"/>
        </w:rPr>
        <w:t xml:space="preserve">daily </w:t>
      </w:r>
      <w:r w:rsidRPr="00231ACC">
        <w:rPr>
          <w:rFonts w:cs="Arial"/>
        </w:rPr>
        <w:t xml:space="preserve">criteria </w:t>
      </w:r>
      <w:r>
        <w:rPr>
          <w:rFonts w:cs="Arial"/>
        </w:rPr>
        <w:t>met for keeping the central line in place? (Refer to Question 19 above for criteria.)</w:t>
      </w:r>
      <w:r>
        <w:rPr>
          <w:rFonts w:cs="Arial"/>
        </w:rPr>
        <w:tab/>
      </w:r>
      <w:r>
        <w:t xml:space="preserve"> </w:t>
      </w:r>
      <w:sdt>
        <w:sdtPr>
          <w:id w:val="1019898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146619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D1549A7" w14:textId="77777777" w:rsidR="00BC2F54" w:rsidRPr="00F012B2" w:rsidRDefault="00BC2F54" w:rsidP="00BC2F54">
      <w:pPr>
        <w:spacing w:after="0"/>
        <w:ind w:left="720"/>
      </w:pPr>
      <w:r>
        <w:rPr>
          <w:rFonts w:cs="Arial"/>
        </w:rPr>
        <w:t xml:space="preserve">If no, was the line removed on the same day the determination was made that it was not needed? </w:t>
      </w:r>
      <w:r>
        <w:t xml:space="preserve">             </w:t>
      </w:r>
      <w:sdt>
        <w:sdtPr>
          <w:id w:val="-10515417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4714411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4B77384" w14:textId="77777777" w:rsidR="00BC2F54" w:rsidRDefault="00BC2F54" w:rsidP="00BC2F54">
      <w:pPr>
        <w:spacing w:after="0"/>
        <w:ind w:firstLine="720"/>
        <w:rPr>
          <w:rFonts w:cs="Arial"/>
        </w:rPr>
      </w:pPr>
      <w:r>
        <w:rPr>
          <w:rFonts w:cs="Arial"/>
        </w:rPr>
        <w:t>If no, why not?</w:t>
      </w:r>
    </w:p>
    <w:p w14:paraId="3CD785B7" w14:textId="77777777" w:rsidR="00BC2F54" w:rsidRDefault="00BC2F54" w:rsidP="00BC2F54"/>
    <w:p w14:paraId="33319393" w14:textId="77777777" w:rsidR="00BC2F54" w:rsidRDefault="00BC2F54" w:rsidP="00BC2F54">
      <w:pPr>
        <w:ind w:left="720" w:hanging="720"/>
      </w:pPr>
    </w:p>
    <w:p w14:paraId="0FF73CEE" w14:textId="77777777" w:rsidR="00BC2F54" w:rsidRDefault="00BC2F54" w:rsidP="00BC2F54">
      <w:pPr>
        <w:ind w:left="720" w:hanging="720"/>
        <w:rPr>
          <w:rFonts w:cs="Arial"/>
        </w:rPr>
      </w:pPr>
      <w:r>
        <w:t>28</w:t>
      </w:r>
      <w:r>
        <w:tab/>
      </w:r>
      <w:r>
        <w:rPr>
          <w:rFonts w:cs="Arial"/>
        </w:rPr>
        <w:t>What are the compliance rates for daily assessment of need for central lines in each nursing unit where this patient received care for the month in which the CLABSI occurred?</w:t>
      </w:r>
    </w:p>
    <w:p w14:paraId="1AE937BA" w14:textId="77777777" w:rsidR="00BC2F54" w:rsidRDefault="00BC2F54" w:rsidP="00BC2F54">
      <w:pPr>
        <w:rPr>
          <w:rFonts w:cs="Arial"/>
        </w:rPr>
      </w:pPr>
    </w:p>
    <w:p w14:paraId="000B9611" w14:textId="77777777" w:rsidR="00BC2F54" w:rsidRPr="00F012B2" w:rsidRDefault="00BC2F54" w:rsidP="00BC2F54">
      <w:pPr>
        <w:ind w:left="720" w:hanging="720"/>
      </w:pPr>
      <w:r>
        <w:t>29</w:t>
      </w:r>
      <w:r>
        <w:tab/>
      </w:r>
      <w:r>
        <w:rPr>
          <w:rFonts w:cs="Arial"/>
        </w:rPr>
        <w:t>What are the compliance rates for hand hygiene in each unit where this patient received care for the month in which the CLABSI occurred, including radiology, operating room, emergency department, physical therapy/occupational therapy, etc.?</w:t>
      </w:r>
    </w:p>
    <w:p w14:paraId="5788C631" w14:textId="77777777" w:rsidR="00BC2F54" w:rsidRDefault="00BC2F54" w:rsidP="00BC2F54">
      <w:pPr>
        <w:rPr>
          <w:rFonts w:cs="Arial"/>
        </w:rPr>
      </w:pPr>
    </w:p>
    <w:p w14:paraId="6229F52A" w14:textId="77777777" w:rsidR="00BC2F54" w:rsidRDefault="00BC2F54" w:rsidP="00BC2F54">
      <w:r>
        <w:lastRenderedPageBreak/>
        <w:t>30</w:t>
      </w:r>
      <w:r>
        <w:tab/>
      </w:r>
      <w:r>
        <w:rPr>
          <w:rFonts w:cs="Arial"/>
        </w:rPr>
        <w:t xml:space="preserve">Is there a standardized dressing change kit available for use for central line dressing changes? </w:t>
      </w:r>
      <w:r>
        <w:rPr>
          <w:rFonts w:cs="Arial"/>
        </w:rPr>
        <w:tab/>
      </w:r>
      <w:sdt>
        <w:sdtPr>
          <w:id w:val="-1492485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770248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EAF4770" w14:textId="77777777" w:rsidR="00BC2F54" w:rsidRDefault="00BC2F54" w:rsidP="00BC2F54">
      <w:pPr>
        <w:spacing w:after="0" w:line="240" w:lineRule="auto"/>
        <w:ind w:left="720"/>
      </w:pPr>
      <w:r>
        <w:rPr>
          <w:rFonts w:cs="Arial"/>
        </w:rPr>
        <w:t xml:space="preserve">If so, is it effective? (e.g., organized so needed materials are in the order required and an aseptic technique can be maintained? Are materials present in adequate amounts? Are materials of adequate quality and volume to avoid add-ons to sterile field?)   </w:t>
      </w:r>
      <w:sdt>
        <w:sdtPr>
          <w:id w:val="-569032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15085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5548535" w14:textId="77777777" w:rsidR="00BC2F54" w:rsidRDefault="00BC2F54" w:rsidP="00BC2F54">
      <w:pPr>
        <w:spacing w:after="0" w:line="240" w:lineRule="auto"/>
        <w:ind w:left="720"/>
        <w:rPr>
          <w:rFonts w:cs="Arial"/>
        </w:rPr>
      </w:pPr>
    </w:p>
    <w:p w14:paraId="3686FCEC" w14:textId="77777777" w:rsidR="00BC2F54" w:rsidRDefault="00BC2F54" w:rsidP="00BC2F54">
      <w:pPr>
        <w:spacing w:after="0" w:line="240" w:lineRule="auto"/>
        <w:ind w:firstLine="720"/>
        <w:rPr>
          <w:rFonts w:cs="Arial"/>
        </w:rPr>
      </w:pPr>
      <w:r>
        <w:rPr>
          <w:rFonts w:cs="Arial"/>
        </w:rPr>
        <w:t xml:space="preserve">Do staff use it consistently? </w:t>
      </w:r>
      <w:r>
        <w:rPr>
          <w:rFonts w:cs="Arial"/>
        </w:rPr>
        <w:tab/>
      </w:r>
      <w:sdt>
        <w:sdtPr>
          <w:id w:val="-16599168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52905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3A1CC30" w14:textId="77777777" w:rsidR="00BC2F54" w:rsidRDefault="00BC2F54" w:rsidP="00BC2F54">
      <w:pPr>
        <w:spacing w:after="0"/>
        <w:ind w:firstLine="720"/>
        <w:rPr>
          <w:rFonts w:cs="Arial"/>
        </w:rPr>
      </w:pPr>
      <w:r>
        <w:rPr>
          <w:rFonts w:cs="Arial"/>
        </w:rPr>
        <w:t>If not, why?</w:t>
      </w:r>
    </w:p>
    <w:p w14:paraId="21234134" w14:textId="77777777" w:rsidR="00BC2F54" w:rsidRDefault="00BC2F54" w:rsidP="00BC2F54">
      <w:pPr>
        <w:rPr>
          <w:rFonts w:cs="Arial"/>
        </w:rPr>
      </w:pPr>
    </w:p>
    <w:p w14:paraId="608933CB" w14:textId="77777777" w:rsidR="00BC2F54" w:rsidRDefault="00BC2F54" w:rsidP="00BC2F54">
      <w:pPr>
        <w:rPr>
          <w:rFonts w:cs="Arial"/>
        </w:rPr>
      </w:pPr>
    </w:p>
    <w:p w14:paraId="0A94CCAA" w14:textId="77777777" w:rsidR="00BC2F54" w:rsidRDefault="00BC2F54" w:rsidP="00BC2F54">
      <w:pPr>
        <w:spacing w:after="120"/>
        <w:ind w:left="720"/>
      </w:pPr>
      <w:r>
        <w:t>Note: If the hospital has a standard kit, do not assume it was used. Due to perceived lack of quality or “hassle factor,” lack of accessibility, or desire to save money, some providers will forgo using such kits.</w:t>
      </w:r>
    </w:p>
    <w:p w14:paraId="097C480A" w14:textId="77777777" w:rsidR="00BC2F54" w:rsidRPr="00E35770" w:rsidRDefault="00BC2F54" w:rsidP="00BC2F54">
      <w:pPr>
        <w:spacing w:after="120"/>
        <w:ind w:left="720"/>
      </w:pPr>
    </w:p>
    <w:p w14:paraId="7FE45689" w14:textId="77777777" w:rsidR="00BC2F54" w:rsidRPr="003D29C8" w:rsidRDefault="00BC2F54" w:rsidP="00BC2F54">
      <w:pPr>
        <w:spacing w:after="0"/>
        <w:rPr>
          <w:rFonts w:cs="Arial"/>
        </w:rPr>
      </w:pPr>
      <w:r>
        <w:t>31</w:t>
      </w:r>
      <w:r>
        <w:tab/>
      </w:r>
      <w:r>
        <w:rPr>
          <w:rFonts w:cs="Arial"/>
        </w:rPr>
        <w:t xml:space="preserve">Was the dressing secure?        </w:t>
      </w:r>
      <w:sdt>
        <w:sdtPr>
          <w:id w:val="19845779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589468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5D8BABB" w14:textId="77777777" w:rsidR="00BC2F54" w:rsidRDefault="00BC2F54" w:rsidP="00BC2F54">
      <w:pPr>
        <w:spacing w:after="0"/>
        <w:ind w:firstLine="720"/>
        <w:rPr>
          <w:rFonts w:cs="Arial"/>
        </w:rPr>
      </w:pPr>
      <w:r>
        <w:rPr>
          <w:rFonts w:cs="Arial"/>
        </w:rPr>
        <w:t>How many times did it need to be changed prior to the 7 days (usual time frame)?</w:t>
      </w:r>
    </w:p>
    <w:p w14:paraId="1680869B" w14:textId="77777777" w:rsidR="00BC2F54" w:rsidRDefault="00BC2F54" w:rsidP="00BC2F54">
      <w:pPr>
        <w:rPr>
          <w:rFonts w:cs="Arial"/>
        </w:rPr>
      </w:pPr>
    </w:p>
    <w:p w14:paraId="5BB8A6B9" w14:textId="77777777" w:rsidR="00BC2F54" w:rsidRDefault="00BC2F54" w:rsidP="00BC2F54">
      <w:pPr>
        <w:ind w:firstLine="720"/>
        <w:rPr>
          <w:rFonts w:cs="Arial"/>
        </w:rPr>
      </w:pPr>
      <w:r>
        <w:rPr>
          <w:rFonts w:cs="Arial"/>
        </w:rPr>
        <w:t xml:space="preserve">What are the results from the dressing compliance audit? </w:t>
      </w:r>
    </w:p>
    <w:p w14:paraId="55E0ECCF" w14:textId="77777777" w:rsidR="00BC2F54" w:rsidRPr="00231ACC" w:rsidRDefault="00BC2F54" w:rsidP="00BC2F54">
      <w:pPr>
        <w:spacing w:after="120"/>
      </w:pPr>
    </w:p>
    <w:p w14:paraId="30E9A6BA" w14:textId="19113D98" w:rsidR="00BC2F54" w:rsidRPr="00F012B2" w:rsidRDefault="00BC2F54" w:rsidP="00BC2F54">
      <w:pPr>
        <w:ind w:left="720" w:hanging="720"/>
        <w:rPr>
          <w:rFonts w:cs="Arial"/>
          <w:color w:val="000000" w:themeColor="text1"/>
        </w:rPr>
      </w:pPr>
      <w:r>
        <w:t>32</w:t>
      </w:r>
      <w:r>
        <w:tab/>
      </w:r>
      <w:r>
        <w:rPr>
          <w:rFonts w:cs="Arial"/>
        </w:rPr>
        <w:t xml:space="preserve">“Scrub the hub” practices: </w:t>
      </w:r>
      <w:r w:rsidRPr="00C50C15">
        <w:rPr>
          <w:rFonts w:cs="Arial"/>
        </w:rPr>
        <w:t xml:space="preserve">A 70% alcohol or 2% </w:t>
      </w:r>
      <w:r>
        <w:rPr>
          <w:rFonts w:cs="Arial"/>
        </w:rPr>
        <w:t>c</w:t>
      </w:r>
      <w:r w:rsidRPr="00C50C15">
        <w:rPr>
          <w:rFonts w:cs="Arial"/>
        </w:rPr>
        <w:t xml:space="preserve">hlorhexidine/70% </w:t>
      </w:r>
      <w:r w:rsidR="007A553D">
        <w:rPr>
          <w:rFonts w:cs="Arial"/>
        </w:rPr>
        <w:t>mixture</w:t>
      </w:r>
      <w:r w:rsidRPr="00C50C15">
        <w:rPr>
          <w:rFonts w:cs="Arial"/>
        </w:rPr>
        <w:t xml:space="preserve"> followed by air dry</w:t>
      </w:r>
      <w:r>
        <w:rPr>
          <w:rFonts w:cs="Arial"/>
        </w:rPr>
        <w:t>ing</w:t>
      </w:r>
      <w:r w:rsidRPr="00C50C15">
        <w:rPr>
          <w:rFonts w:cs="Arial"/>
        </w:rPr>
        <w:t xml:space="preserve"> </w:t>
      </w:r>
      <w:r>
        <w:rPr>
          <w:rFonts w:cs="Arial"/>
        </w:rPr>
        <w:t xml:space="preserve">is </w:t>
      </w:r>
      <w:r w:rsidRPr="00C50C15">
        <w:rPr>
          <w:rFonts w:cs="Arial"/>
        </w:rPr>
        <w:t xml:space="preserve">used prior to accessing the </w:t>
      </w:r>
      <w:r>
        <w:rPr>
          <w:rFonts w:cs="Arial"/>
        </w:rPr>
        <w:t>central venous catheter (</w:t>
      </w:r>
      <w:r w:rsidRPr="00C50C15">
        <w:rPr>
          <w:rFonts w:cs="Arial"/>
        </w:rPr>
        <w:t>CVC</w:t>
      </w:r>
      <w:r>
        <w:rPr>
          <w:rFonts w:cs="Arial"/>
        </w:rPr>
        <w:t>)</w:t>
      </w:r>
      <w:r w:rsidRPr="00C50C15">
        <w:rPr>
          <w:rFonts w:cs="Arial"/>
        </w:rPr>
        <w:t xml:space="preserve"> hub/port </w:t>
      </w:r>
      <w:r w:rsidRPr="00884C2F">
        <w:rPr>
          <w:rFonts w:cs="Arial"/>
        </w:rPr>
        <w:t>(</w:t>
      </w:r>
      <w:r>
        <w:rPr>
          <w:rFonts w:cs="Arial"/>
          <w:color w:val="000000" w:themeColor="text1"/>
        </w:rPr>
        <w:t>u</w:t>
      </w:r>
      <w:r w:rsidRPr="00E10ED8">
        <w:rPr>
          <w:rFonts w:cs="Arial"/>
          <w:color w:val="000000" w:themeColor="text1"/>
        </w:rPr>
        <w:t>se facility policy</w:t>
      </w:r>
      <w:r>
        <w:rPr>
          <w:rFonts w:cs="Arial"/>
          <w:color w:val="000000" w:themeColor="text1"/>
        </w:rPr>
        <w:t xml:space="preserve"> if evidence-based).           </w:t>
      </w:r>
      <w:sdt>
        <w:sdtPr>
          <w:id w:val="15459531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07755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EAE0C22" w14:textId="77777777" w:rsidR="00BC2F54" w:rsidRDefault="00BC2F54" w:rsidP="00BC2F54">
      <w:pPr>
        <w:ind w:left="720"/>
        <w:rPr>
          <w:rFonts w:cs="Arial"/>
        </w:rPr>
      </w:pPr>
      <w:r>
        <w:rPr>
          <w:rFonts w:cs="Arial"/>
        </w:rPr>
        <w:t>What are the compliance rates for this in each unit during month in which this patient sustained CLABSI?</w:t>
      </w:r>
    </w:p>
    <w:p w14:paraId="461430AB" w14:textId="77777777" w:rsidR="00BC2F54" w:rsidRDefault="00BC2F54" w:rsidP="00BC2F54">
      <w:pPr>
        <w:rPr>
          <w:rFonts w:cs="Arial"/>
        </w:rPr>
      </w:pPr>
    </w:p>
    <w:p w14:paraId="0F9BF26E" w14:textId="77777777" w:rsidR="00BC2F54" w:rsidRDefault="00BC2F54" w:rsidP="00BC2F54">
      <w:pPr>
        <w:spacing w:after="0"/>
        <w:ind w:firstLine="720"/>
        <w:rPr>
          <w:rFonts w:cs="Arial"/>
        </w:rPr>
      </w:pPr>
      <w:r>
        <w:rPr>
          <w:rFonts w:cs="Arial"/>
        </w:rPr>
        <w:t>Is passive disinfection used in the unit/hospital?</w:t>
      </w:r>
      <w:r>
        <w:rPr>
          <w:rFonts w:cs="Arial"/>
        </w:rPr>
        <w:tab/>
      </w:r>
      <w:r>
        <w:rPr>
          <w:rFonts w:cs="Arial"/>
        </w:rPr>
        <w:tab/>
      </w:r>
      <w:sdt>
        <w:sdtPr>
          <w:id w:val="675845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793697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6CB0256C" w14:textId="77777777" w:rsidR="00BC2F54" w:rsidRDefault="00BC2F54" w:rsidP="00BC2F54">
      <w:pPr>
        <w:spacing w:after="0"/>
        <w:ind w:firstLine="720"/>
        <w:rPr>
          <w:rFonts w:cs="Arial"/>
        </w:rPr>
      </w:pPr>
      <w:r>
        <w:rPr>
          <w:rFonts w:cs="Arial"/>
        </w:rPr>
        <w:t xml:space="preserve">If YES, did all central lines have caps on?  </w:t>
      </w:r>
    </w:p>
    <w:p w14:paraId="3C989AAB" w14:textId="77777777" w:rsidR="00BC2F54" w:rsidRDefault="00BC2F54" w:rsidP="00BC2F54">
      <w:pPr>
        <w:rPr>
          <w:rFonts w:cs="Arial"/>
        </w:rPr>
      </w:pPr>
    </w:p>
    <w:p w14:paraId="45726478" w14:textId="2B414E35" w:rsidR="00BC2F54" w:rsidRDefault="00BC2F54" w:rsidP="00BC2F54">
      <w:pPr>
        <w:ind w:left="720" w:hanging="720"/>
        <w:rPr>
          <w:rFonts w:cs="Arial"/>
          <w:vertAlign w:val="superscript"/>
        </w:rPr>
      </w:pPr>
      <w:r>
        <w:t>33</w:t>
      </w:r>
      <w:r>
        <w:tab/>
      </w:r>
      <w:r>
        <w:rPr>
          <w:rFonts w:cs="Arial"/>
        </w:rPr>
        <w:t xml:space="preserve">What are the compliance rates </w:t>
      </w:r>
      <w:r w:rsidR="00B81007">
        <w:rPr>
          <w:rFonts w:cs="Arial"/>
        </w:rPr>
        <w:t>for the</w:t>
      </w:r>
      <w:r>
        <w:rPr>
          <w:rFonts w:cs="Arial"/>
        </w:rPr>
        <w:t xml:space="preserve"> central line maintenance bundle for each unit on which the patient received care during the month the CLABSI occurred?</w:t>
      </w:r>
    </w:p>
    <w:p w14:paraId="50851AF9" w14:textId="77777777" w:rsidR="00BC2F54" w:rsidRDefault="00BC2F54" w:rsidP="00BC2F54">
      <w:pPr>
        <w:rPr>
          <w:rFonts w:cs="Arial"/>
          <w:vertAlign w:val="superscript"/>
        </w:rPr>
      </w:pPr>
    </w:p>
    <w:p w14:paraId="1D6891F5" w14:textId="77777777" w:rsidR="00BC2F54" w:rsidRDefault="00BC2F54" w:rsidP="00BC2F54">
      <w:pPr>
        <w:rPr>
          <w:rFonts w:cs="Arial"/>
          <w:vertAlign w:val="superscript"/>
        </w:rPr>
      </w:pPr>
    </w:p>
    <w:p w14:paraId="32DC5714" w14:textId="77777777" w:rsidR="00D77D47" w:rsidRDefault="00D77D47">
      <w:pPr>
        <w:spacing w:after="160" w:line="259" w:lineRule="auto"/>
      </w:pPr>
      <w:r>
        <w:br w:type="page"/>
      </w:r>
    </w:p>
    <w:p w14:paraId="4FB43321" w14:textId="5A2AB130" w:rsidR="00BC2F54" w:rsidRDefault="00BC2F54" w:rsidP="00BC2F54">
      <w:pPr>
        <w:spacing w:after="0"/>
        <w:rPr>
          <w:rFonts w:cs="Arial"/>
        </w:rPr>
      </w:pPr>
      <w:r>
        <w:lastRenderedPageBreak/>
        <w:t xml:space="preserve"> 34</w:t>
      </w:r>
      <w:r>
        <w:tab/>
      </w:r>
      <w:r>
        <w:rPr>
          <w:rFonts w:cs="Arial"/>
        </w:rPr>
        <w:t xml:space="preserve">For the </w:t>
      </w:r>
      <w:r w:rsidRPr="00855918">
        <w:rPr>
          <w:rFonts w:cs="Arial"/>
        </w:rPr>
        <w:t xml:space="preserve">72 hours before </w:t>
      </w:r>
      <w:r>
        <w:rPr>
          <w:rFonts w:cs="Arial"/>
        </w:rPr>
        <w:t xml:space="preserve">the </w:t>
      </w:r>
      <w:r w:rsidRPr="00855918">
        <w:rPr>
          <w:rFonts w:cs="Arial"/>
        </w:rPr>
        <w:t>infection date, who accessed the CVC system</w:t>
      </w:r>
      <w:r>
        <w:rPr>
          <w:rFonts w:cs="Arial"/>
        </w:rPr>
        <w:t>? (Check all that apply)</w:t>
      </w:r>
    </w:p>
    <w:p w14:paraId="4F1A4BA2" w14:textId="77777777" w:rsidR="00BC2F54" w:rsidRDefault="00000000" w:rsidP="00BC2F54">
      <w:pPr>
        <w:tabs>
          <w:tab w:val="left" w:pos="1440"/>
          <w:tab w:val="left" w:pos="4152"/>
        </w:tabs>
        <w:spacing w:after="0"/>
        <w:ind w:left="720"/>
        <w:rPr>
          <w:rFonts w:cs="Arial"/>
        </w:rPr>
      </w:pPr>
      <w:sdt>
        <w:sdtPr>
          <w:id w:val="2119566494"/>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Pr>
          <w:rFonts w:cs="Arial"/>
        </w:rPr>
        <w:t>Unit</w:t>
      </w:r>
      <w:r w:rsidR="00BC2F54" w:rsidRPr="00855918">
        <w:rPr>
          <w:rFonts w:cs="Arial"/>
        </w:rPr>
        <w:t xml:space="preserve"> </w:t>
      </w:r>
      <w:r w:rsidR="00BC2F54">
        <w:rPr>
          <w:rFonts w:cs="Arial"/>
        </w:rPr>
        <w:t>n</w:t>
      </w:r>
      <w:r w:rsidR="00BC2F54" w:rsidRPr="00855918">
        <w:rPr>
          <w:rFonts w:cs="Arial"/>
        </w:rPr>
        <w:t>urse</w:t>
      </w:r>
      <w:r w:rsidR="00BC2F54">
        <w:rPr>
          <w:rFonts w:cs="Arial"/>
        </w:rPr>
        <w:t xml:space="preserve">    </w:t>
      </w:r>
      <w:sdt>
        <w:sdtPr>
          <w:id w:val="160114177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Pr>
          <w:rFonts w:cs="Arial"/>
        </w:rPr>
        <w:t xml:space="preserve">Nurse from other unit       </w:t>
      </w:r>
      <w:sdt>
        <w:sdtPr>
          <w:id w:val="1103234047"/>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sidRPr="00855918">
        <w:rPr>
          <w:rFonts w:cs="Arial"/>
        </w:rPr>
        <w:t xml:space="preserve">Attending </w:t>
      </w:r>
      <w:r w:rsidR="00BC2F54">
        <w:rPr>
          <w:rFonts w:cs="Arial"/>
        </w:rPr>
        <w:t>physician</w:t>
      </w:r>
      <w:r w:rsidR="00BC2F54">
        <w:rPr>
          <w:rFonts w:cs="Arial"/>
        </w:rPr>
        <w:tab/>
      </w:r>
      <w:sdt>
        <w:sdtPr>
          <w:id w:val="-159723629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Pr>
          <w:rFonts w:cs="Arial"/>
        </w:rPr>
        <w:t xml:space="preserve">Resident/fellow </w:t>
      </w:r>
    </w:p>
    <w:p w14:paraId="3ED46D1A" w14:textId="77777777" w:rsidR="00BC2F54" w:rsidRDefault="00000000" w:rsidP="00BC2F54">
      <w:pPr>
        <w:tabs>
          <w:tab w:val="left" w:pos="1440"/>
          <w:tab w:val="left" w:pos="4152"/>
        </w:tabs>
        <w:spacing w:after="0"/>
        <w:ind w:left="720"/>
        <w:rPr>
          <w:rFonts w:cs="Arial"/>
        </w:rPr>
      </w:pPr>
      <w:sdt>
        <w:sdtPr>
          <w:id w:val="-159824596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Pr>
          <w:rFonts w:cs="Arial"/>
        </w:rPr>
        <w:t xml:space="preserve">Intern/student         </w:t>
      </w:r>
      <w:sdt>
        <w:sdtPr>
          <w:id w:val="-634250762"/>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Pr>
          <w:rFonts w:cs="Arial"/>
        </w:rPr>
        <w:t xml:space="preserve">Anesthesia       </w:t>
      </w:r>
      <w:sdt>
        <w:sdtPr>
          <w:id w:val="76789714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Pr>
          <w:rFonts w:cs="Arial"/>
        </w:rPr>
        <w:t xml:space="preserve">Lab        </w:t>
      </w:r>
      <w:sdt>
        <w:sdtPr>
          <w:id w:val="-323198818"/>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Pr>
          <w:rFonts w:cs="Arial"/>
        </w:rPr>
        <w:t>Radiology pe</w:t>
      </w:r>
      <w:r w:rsidR="00BC2F54" w:rsidRPr="00855918">
        <w:rPr>
          <w:rFonts w:cs="Arial"/>
        </w:rPr>
        <w:t>rsonnel</w:t>
      </w:r>
      <w:r w:rsidR="00BC2F54">
        <w:rPr>
          <w:rFonts w:cs="Arial"/>
        </w:rPr>
        <w:t xml:space="preserve"> </w:t>
      </w:r>
    </w:p>
    <w:p w14:paraId="766A63D2" w14:textId="77777777" w:rsidR="00BC2F54" w:rsidRDefault="00000000" w:rsidP="00BC2F54">
      <w:pPr>
        <w:tabs>
          <w:tab w:val="left" w:pos="1440"/>
          <w:tab w:val="left" w:pos="4152"/>
        </w:tabs>
        <w:spacing w:after="0"/>
        <w:ind w:left="720"/>
        <w:rPr>
          <w:rFonts w:cs="Arial"/>
        </w:rPr>
      </w:pPr>
      <w:sdt>
        <w:sdtPr>
          <w:id w:val="-369680632"/>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rsidRPr="00855918">
        <w:rPr>
          <w:rFonts w:cs="Arial"/>
        </w:rPr>
        <w:t>Other</w:t>
      </w:r>
      <w:r w:rsidR="00BC2F54">
        <w:rPr>
          <w:rFonts w:cs="Arial"/>
        </w:rPr>
        <w:t>s (describe): _______________________________________________</w:t>
      </w:r>
    </w:p>
    <w:p w14:paraId="6A846646" w14:textId="77777777" w:rsidR="00BC2F54" w:rsidRDefault="00BC2F54" w:rsidP="00BC2F54">
      <w:pPr>
        <w:ind w:left="720"/>
        <w:rPr>
          <w:rFonts w:cs="Arial"/>
        </w:rPr>
      </w:pPr>
    </w:p>
    <w:p w14:paraId="74547659" w14:textId="77777777" w:rsidR="00BC2F54" w:rsidRDefault="00BC2F54" w:rsidP="00BC2F54">
      <w:pPr>
        <w:spacing w:after="0"/>
        <w:ind w:left="720"/>
      </w:pPr>
      <w:r>
        <w:rPr>
          <w:rFonts w:cs="Arial"/>
        </w:rPr>
        <w:t xml:space="preserve">Do all of these people have competencies documented in accessing and using central lines? </w:t>
      </w:r>
    </w:p>
    <w:p w14:paraId="674D3C40" w14:textId="77777777" w:rsidR="00BC2F54" w:rsidRPr="00F77E00" w:rsidRDefault="00000000" w:rsidP="00BC2F54">
      <w:pPr>
        <w:spacing w:after="0"/>
        <w:ind w:left="720"/>
        <w:rPr>
          <w:rFonts w:cs="Arial"/>
          <w:color w:val="000000" w:themeColor="text1"/>
        </w:rPr>
      </w:pPr>
      <w:sdt>
        <w:sdtPr>
          <w:id w:val="-1112202445"/>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YES</w:t>
      </w:r>
      <w:r w:rsidR="00BC2F54">
        <w:tab/>
      </w:r>
      <w:sdt>
        <w:sdtPr>
          <w:id w:val="-1140110620"/>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NO</w:t>
      </w:r>
    </w:p>
    <w:p w14:paraId="190D5046" w14:textId="77777777" w:rsidR="00BC2F54" w:rsidRDefault="00BC2F54" w:rsidP="00BC2F54">
      <w:pPr>
        <w:tabs>
          <w:tab w:val="left" w:pos="792"/>
          <w:tab w:val="left" w:pos="1512"/>
        </w:tabs>
        <w:rPr>
          <w:rFonts w:cs="Arial"/>
        </w:rPr>
      </w:pPr>
      <w:r>
        <w:rPr>
          <w:rFonts w:cs="Arial"/>
        </w:rPr>
        <w:tab/>
        <w:t xml:space="preserve">If NO, which ones do not? </w:t>
      </w:r>
    </w:p>
    <w:p w14:paraId="2ECD4BEC" w14:textId="77777777" w:rsidR="00BC2F54" w:rsidRDefault="00BC2F54" w:rsidP="00BC2F54">
      <w:pPr>
        <w:tabs>
          <w:tab w:val="left" w:pos="792"/>
          <w:tab w:val="left" w:pos="1512"/>
        </w:tabs>
        <w:rPr>
          <w:rFonts w:cs="Arial"/>
        </w:rPr>
      </w:pPr>
    </w:p>
    <w:p w14:paraId="14E662F2" w14:textId="77777777" w:rsidR="00BC2F54" w:rsidRDefault="00BC2F54" w:rsidP="00BC2F54">
      <w:pPr>
        <w:tabs>
          <w:tab w:val="left" w:pos="792"/>
          <w:tab w:val="left" w:pos="1512"/>
        </w:tabs>
        <w:rPr>
          <w:rFonts w:cs="Arial"/>
        </w:rPr>
      </w:pPr>
    </w:p>
    <w:p w14:paraId="656E98F5" w14:textId="77777777" w:rsidR="00BC2F54" w:rsidRPr="00F012B2" w:rsidRDefault="00BC2F54" w:rsidP="00BC2F54">
      <w:pPr>
        <w:ind w:left="720" w:hanging="720"/>
        <w:rPr>
          <w:rFonts w:cs="Arial"/>
        </w:rPr>
      </w:pPr>
      <w:r>
        <w:t>35</w:t>
      </w:r>
      <w:r>
        <w:tab/>
      </w:r>
      <w:r w:rsidRPr="00231ACC">
        <w:rPr>
          <w:rFonts w:cs="Arial"/>
        </w:rPr>
        <w:t>Is t</w:t>
      </w:r>
      <w:r>
        <w:rPr>
          <w:rFonts w:cs="Arial"/>
        </w:rPr>
        <w:t>he presence of a central line</w:t>
      </w:r>
      <w:r w:rsidRPr="00231ACC">
        <w:rPr>
          <w:rFonts w:cs="Arial"/>
        </w:rPr>
        <w:t xml:space="preserve"> and date of insertion included on all transfer/shift report checklists/protocols?</w:t>
      </w:r>
      <w:r>
        <w:rPr>
          <w:rFonts w:cs="Arial"/>
        </w:rPr>
        <w:tab/>
      </w:r>
      <w:sdt>
        <w:sdtPr>
          <w:id w:val="1318002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92511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EEECDF0" w14:textId="77777777" w:rsidR="00BC2F54" w:rsidRPr="00231ACC" w:rsidRDefault="00BC2F54" w:rsidP="00BC2F54">
      <w:pPr>
        <w:rPr>
          <w:rFonts w:cs="Arial"/>
        </w:rPr>
      </w:pPr>
    </w:p>
    <w:p w14:paraId="0A5F4F5A" w14:textId="77777777" w:rsidR="00BC2F54" w:rsidRDefault="00BC2F54" w:rsidP="00BC2F54">
      <w:pPr>
        <w:ind w:left="720" w:hanging="720"/>
        <w:rPr>
          <w:rFonts w:cs="Arial"/>
        </w:rPr>
      </w:pPr>
      <w:r>
        <w:t>36</w:t>
      </w:r>
      <w:r>
        <w:tab/>
      </w:r>
      <w:r>
        <w:rPr>
          <w:rFonts w:cs="Arial"/>
        </w:rPr>
        <w:t xml:space="preserve">If patient was transported to a non-nursing unit such as radiology, anesthesia, or the cardiac catheter lab, do these departments have policies in place for use of central lines in patients to whom they provide care?          </w:t>
      </w:r>
      <w:sdt>
        <w:sdtPr>
          <w:id w:val="-1495789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35422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r>
        <w:rPr>
          <w:rFonts w:cs="Arial"/>
        </w:rPr>
        <w:t xml:space="preserve">  </w:t>
      </w:r>
      <w:sdt>
        <w:sdtPr>
          <w:id w:val="-14788381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(patient did not travel to a non-nursing unit or they did not access central line)</w:t>
      </w:r>
    </w:p>
    <w:p w14:paraId="0573D709" w14:textId="77777777" w:rsidR="00BC2F54" w:rsidRDefault="00BC2F54" w:rsidP="00BC2F54">
      <w:pPr>
        <w:ind w:left="720"/>
        <w:rPr>
          <w:rFonts w:cs="Arial"/>
        </w:rPr>
      </w:pPr>
      <w:r>
        <w:rPr>
          <w:rFonts w:cs="Arial"/>
        </w:rPr>
        <w:t xml:space="preserve">If YES, are these policies based on current guidelines and consistent with other central line policies in the organization?      </w:t>
      </w:r>
      <w:sdt>
        <w:sdtPr>
          <w:id w:val="10896676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827593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80D359B" w14:textId="77777777" w:rsidR="00BC2F54" w:rsidRDefault="00BC2F54" w:rsidP="00BC2F54">
      <w:pPr>
        <w:ind w:left="720"/>
        <w:rPr>
          <w:rFonts w:cs="Arial"/>
        </w:rPr>
      </w:pPr>
      <w:r>
        <w:rPr>
          <w:rFonts w:cs="Arial"/>
        </w:rPr>
        <w:t>What are compliance rates in these areas for these policies? _________</w:t>
      </w:r>
    </w:p>
    <w:p w14:paraId="3DCE6422" w14:textId="77777777" w:rsidR="00BC2F54" w:rsidRDefault="00BC2F54" w:rsidP="00BC2F54">
      <w:pPr>
        <w:ind w:left="720"/>
        <w:rPr>
          <w:rFonts w:cs="Arial"/>
        </w:rPr>
      </w:pPr>
    </w:p>
    <w:p w14:paraId="31E44A9D" w14:textId="77777777" w:rsidR="00BC2F54" w:rsidRDefault="00BC2F54" w:rsidP="00BC2F54">
      <w:pPr>
        <w:ind w:left="720"/>
        <w:rPr>
          <w:rFonts w:cs="Arial"/>
          <w:vertAlign w:val="superscript"/>
        </w:rPr>
      </w:pPr>
      <w:r>
        <w:rPr>
          <w:rFonts w:cs="Arial"/>
        </w:rPr>
        <w:t>Note: Compliance may be unknown for this particular patient, but observations in these units where this patient received care can illuminate common practices that may contribute to CLABSI. It is especially important to ensure compliance to injection safety practices and consideration of practices when there are back-orders and/or shortages with drugs or intravenous fluids – refer to responses to Question 41.</w:t>
      </w:r>
      <w:r>
        <w:rPr>
          <w:rFonts w:cs="Arial"/>
          <w:vertAlign w:val="superscript"/>
        </w:rPr>
        <w:t>6</w:t>
      </w:r>
    </w:p>
    <w:p w14:paraId="1E0F2FD8" w14:textId="77777777" w:rsidR="00BC2F54" w:rsidRDefault="00BC2F54" w:rsidP="00BC2F54">
      <w:pPr>
        <w:rPr>
          <w:rFonts w:cs="Arial"/>
          <w:vertAlign w:val="superscript"/>
        </w:rPr>
      </w:pPr>
    </w:p>
    <w:p w14:paraId="4D94A95E" w14:textId="77777777" w:rsidR="00D77D47" w:rsidRDefault="00D77D47">
      <w:pPr>
        <w:spacing w:after="160" w:line="259" w:lineRule="auto"/>
        <w:rPr>
          <w:rFonts w:ascii="Calibri" w:eastAsiaTheme="majorEastAsia" w:hAnsi="Calibri" w:cstheme="majorBidi"/>
          <w:b/>
          <w:sz w:val="32"/>
          <w:szCs w:val="32"/>
        </w:rPr>
      </w:pPr>
      <w:r>
        <w:br w:type="page"/>
      </w:r>
    </w:p>
    <w:p w14:paraId="47AB3DE5" w14:textId="4A056F89" w:rsidR="00BC2F54" w:rsidRPr="00F012B2" w:rsidRDefault="00BC2F54" w:rsidP="00EF5287">
      <w:pPr>
        <w:pStyle w:val="H2"/>
      </w:pPr>
      <w:r w:rsidRPr="00F012B2">
        <w:lastRenderedPageBreak/>
        <w:t>Other Potential Contributing Factors for CLABSI</w:t>
      </w:r>
    </w:p>
    <w:p w14:paraId="0F725E86" w14:textId="07F69380" w:rsidR="00BC2F54" w:rsidRPr="00F012B2" w:rsidRDefault="00BC2F54" w:rsidP="00BC2F54">
      <w:pPr>
        <w:spacing w:after="0"/>
        <w:ind w:left="720" w:hanging="720"/>
        <w:rPr>
          <w:rFonts w:cs="Arial"/>
        </w:rPr>
      </w:pPr>
      <w:r>
        <w:t>37</w:t>
      </w:r>
      <w:r>
        <w:tab/>
      </w:r>
      <w:r w:rsidRPr="00231ACC">
        <w:rPr>
          <w:rFonts w:cs="Arial"/>
        </w:rPr>
        <w:t xml:space="preserve">Were there any problems with the </w:t>
      </w:r>
      <w:r>
        <w:rPr>
          <w:rFonts w:cs="Arial"/>
        </w:rPr>
        <w:t>central line, related</w:t>
      </w:r>
      <w:r w:rsidRPr="00231ACC">
        <w:rPr>
          <w:rFonts w:cs="Arial"/>
        </w:rPr>
        <w:t xml:space="preserve"> equipment</w:t>
      </w:r>
      <w:r w:rsidR="00B81007">
        <w:rPr>
          <w:rFonts w:cs="Arial"/>
        </w:rPr>
        <w:t>,</w:t>
      </w:r>
      <w:r w:rsidRPr="00231ACC">
        <w:rPr>
          <w:rFonts w:cs="Arial"/>
        </w:rPr>
        <w:t xml:space="preserve"> or supplies</w:t>
      </w:r>
      <w:r>
        <w:rPr>
          <w:rFonts w:cs="Arial"/>
        </w:rPr>
        <w:t xml:space="preserve"> at any point during the time this patient had a central line</w:t>
      </w:r>
      <w:r w:rsidRPr="00231ACC">
        <w:rPr>
          <w:rFonts w:cs="Arial"/>
        </w:rPr>
        <w:t>?</w:t>
      </w:r>
      <w:r>
        <w:rPr>
          <w:rFonts w:cs="Arial"/>
        </w:rPr>
        <w:tab/>
      </w:r>
      <w:r>
        <w:rPr>
          <w:rFonts w:cs="Arial"/>
        </w:rPr>
        <w:tab/>
      </w:r>
      <w:sdt>
        <w:sdtPr>
          <w:id w:val="-2078282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055954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1A0F679" w14:textId="77777777" w:rsidR="00BC2F54" w:rsidRDefault="00BC2F54" w:rsidP="00BC2F54">
      <w:pPr>
        <w:spacing w:after="0"/>
        <w:ind w:firstLine="720"/>
        <w:rPr>
          <w:rFonts w:cs="Arial"/>
        </w:rPr>
      </w:pPr>
      <w:r>
        <w:rPr>
          <w:rFonts w:cs="Arial"/>
        </w:rPr>
        <w:t>If YES, describe:</w:t>
      </w:r>
    </w:p>
    <w:p w14:paraId="071C57DA" w14:textId="77777777" w:rsidR="00BC2F54" w:rsidRDefault="00BC2F54" w:rsidP="00BC2F54">
      <w:pPr>
        <w:rPr>
          <w:rFonts w:cs="Arial"/>
        </w:rPr>
      </w:pPr>
    </w:p>
    <w:p w14:paraId="6562FC24" w14:textId="77777777" w:rsidR="00BC2F54" w:rsidRDefault="00BC2F54" w:rsidP="00BC2F54">
      <w:pPr>
        <w:rPr>
          <w:rFonts w:cs="Arial"/>
        </w:rPr>
      </w:pPr>
    </w:p>
    <w:p w14:paraId="216FE8E4" w14:textId="77777777" w:rsidR="00BC2F54" w:rsidRPr="00B6467C" w:rsidRDefault="00BC2F54" w:rsidP="00BC2F54">
      <w:pPr>
        <w:rPr>
          <w:rFonts w:cs="Arial"/>
          <w:sz w:val="16"/>
          <w:szCs w:val="16"/>
        </w:rPr>
      </w:pPr>
    </w:p>
    <w:p w14:paraId="5D463750" w14:textId="77777777" w:rsidR="00BC2F54" w:rsidRDefault="00BC2F54" w:rsidP="00BC2F54">
      <w:pPr>
        <w:spacing w:after="0"/>
        <w:ind w:left="720" w:hanging="720"/>
        <w:rPr>
          <w:rFonts w:cs="Arial"/>
        </w:rPr>
      </w:pPr>
      <w:r>
        <w:t>38</w:t>
      </w:r>
      <w:r>
        <w:tab/>
      </w:r>
      <w:r>
        <w:rPr>
          <w:rFonts w:cs="Arial"/>
        </w:rPr>
        <w:t>During the time the patient had the central line in, were there any intravenous fluid or medication issues such as shortages or back orders that could have affected this patient?</w:t>
      </w:r>
    </w:p>
    <w:p w14:paraId="69C4D2A6" w14:textId="77777777" w:rsidR="00BC2F54" w:rsidRDefault="00000000" w:rsidP="00BC2F54">
      <w:pPr>
        <w:spacing w:after="0"/>
        <w:ind w:firstLine="720"/>
        <w:rPr>
          <w:rFonts w:cs="Arial"/>
        </w:rPr>
      </w:pPr>
      <w:sdt>
        <w:sdtPr>
          <w:id w:val="1479495238"/>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YES</w:t>
      </w:r>
      <w:r w:rsidR="00BC2F54">
        <w:tab/>
      </w:r>
      <w:sdt>
        <w:sdtPr>
          <w:id w:val="92830854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NO</w:t>
      </w:r>
    </w:p>
    <w:p w14:paraId="3ED21B4C" w14:textId="77777777" w:rsidR="00BC2F54" w:rsidRDefault="00BC2F54" w:rsidP="00BC2F54">
      <w:pPr>
        <w:spacing w:after="0"/>
        <w:ind w:firstLine="720"/>
        <w:rPr>
          <w:rFonts w:cs="Arial"/>
        </w:rPr>
      </w:pPr>
      <w:r>
        <w:rPr>
          <w:rFonts w:cs="Arial"/>
        </w:rPr>
        <w:t>If YES, describe:</w:t>
      </w:r>
    </w:p>
    <w:p w14:paraId="1D6E0927" w14:textId="77777777" w:rsidR="00BC2F54" w:rsidRDefault="00BC2F54" w:rsidP="00BC2F54">
      <w:pPr>
        <w:rPr>
          <w:rFonts w:cs="Arial"/>
        </w:rPr>
      </w:pPr>
    </w:p>
    <w:p w14:paraId="2161EF24" w14:textId="77777777" w:rsidR="00BC2F54" w:rsidRDefault="00BC2F54" w:rsidP="00BC2F54">
      <w:pPr>
        <w:rPr>
          <w:rFonts w:cs="Arial"/>
        </w:rPr>
      </w:pPr>
    </w:p>
    <w:p w14:paraId="452006FA" w14:textId="77777777" w:rsidR="00BC2F54" w:rsidRPr="00410EBF" w:rsidRDefault="00BC2F54" w:rsidP="00BC2F54">
      <w:pPr>
        <w:ind w:left="720"/>
        <w:rPr>
          <w:rFonts w:cs="Arial"/>
        </w:rPr>
      </w:pPr>
      <w:r>
        <w:rPr>
          <w:rFonts w:cs="Arial"/>
        </w:rPr>
        <w:t>Note: Engage materials/resource management and pharmacy personnel in this assessment as they will have/can obtain the information related to back orders and shortages. Such issues may pressure clinicians to use fluids or medications in ways inconsistent with policy and routine practice, which may increase risks of contamination and transmission of disease.</w:t>
      </w:r>
    </w:p>
    <w:p w14:paraId="78B888EC" w14:textId="77777777" w:rsidR="00BC2F54" w:rsidRPr="00F012B2" w:rsidRDefault="00BC2F54" w:rsidP="00BC2F54">
      <w:pPr>
        <w:ind w:left="688" w:hanging="688"/>
      </w:pPr>
      <w:r>
        <w:t>39</w:t>
      </w:r>
      <w:r>
        <w:tab/>
      </w:r>
      <w:r>
        <w:tab/>
      </w:r>
      <w:r>
        <w:rPr>
          <w:rFonts w:cs="Arial"/>
        </w:rPr>
        <w:t>Are best practice injection safety protocols in place in all units/departments performing patient care such as:</w:t>
      </w:r>
    </w:p>
    <w:p w14:paraId="5A69B959" w14:textId="77777777" w:rsidR="00BC2F54" w:rsidRDefault="00000000" w:rsidP="00BC2F54">
      <w:pPr>
        <w:spacing w:line="240" w:lineRule="auto"/>
        <w:ind w:left="1064" w:hanging="344"/>
      </w:pPr>
      <w:sdt>
        <w:sdtPr>
          <w:id w:val="220028206"/>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ab/>
        <w:t>Injections are prepared using an aseptic technique in a clean area free from contamination or contact with blood, body fluids, or contaminated equipment</w:t>
      </w:r>
    </w:p>
    <w:p w14:paraId="24F86FAA" w14:textId="77777777" w:rsidR="00BC2F54" w:rsidRDefault="00000000" w:rsidP="00BC2F54">
      <w:pPr>
        <w:spacing w:line="240" w:lineRule="auto"/>
        <w:ind w:left="1064" w:hanging="344"/>
      </w:pPr>
      <w:sdt>
        <w:sdtPr>
          <w:id w:val="-4977431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tab/>
        <w:t>Needles and syringes are used for only one patient (this includes manufactured prefilled syringes and cartridge devices such as insulin pens)</w:t>
      </w:r>
    </w:p>
    <w:p w14:paraId="69E0888C" w14:textId="77777777" w:rsidR="00BC2F54" w:rsidRDefault="00000000" w:rsidP="00BC2F54">
      <w:pPr>
        <w:ind w:left="1064" w:hanging="344"/>
      </w:pPr>
      <w:sdt>
        <w:sdtPr>
          <w:id w:val="-765077762"/>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tab/>
        <w:t>The rubber septum on a medication vial is disinfected with alcohol prior to piercing</w:t>
      </w:r>
    </w:p>
    <w:p w14:paraId="65E3611D" w14:textId="77777777" w:rsidR="00BC2F54" w:rsidRDefault="00000000" w:rsidP="00BC2F54">
      <w:pPr>
        <w:spacing w:line="240" w:lineRule="auto"/>
        <w:ind w:left="1064" w:hanging="344"/>
      </w:pPr>
      <w:sdt>
        <w:sdtPr>
          <w:id w:val="718559913"/>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tab/>
        <w:t>Medication vials are entered with a new needle and a new syringe, even when obtaining additional doses for the same patient</w:t>
      </w:r>
    </w:p>
    <w:p w14:paraId="5F1171D8" w14:textId="40A2AD3B" w:rsidR="00BC2F54" w:rsidRDefault="00000000" w:rsidP="00BC2F54">
      <w:pPr>
        <w:tabs>
          <w:tab w:val="left" w:pos="344"/>
        </w:tabs>
        <w:spacing w:after="60" w:line="240" w:lineRule="auto"/>
        <w:ind w:left="1064" w:hanging="344"/>
      </w:pPr>
      <w:sdt>
        <w:sdtPr>
          <w:id w:val="1769960610"/>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ab/>
        <w:t>Single</w:t>
      </w:r>
      <w:r w:rsidR="00B81007">
        <w:t>-</w:t>
      </w:r>
      <w:r w:rsidR="00BC2F54">
        <w:t>dose (single-use) medication vials, ampules, and bags or bottles of intravenous solution are used for only one patient</w:t>
      </w:r>
    </w:p>
    <w:p w14:paraId="3B496348" w14:textId="77777777" w:rsidR="00BC2F54" w:rsidRDefault="00000000" w:rsidP="00BC2F54">
      <w:pPr>
        <w:tabs>
          <w:tab w:val="left" w:pos="344"/>
        </w:tabs>
        <w:spacing w:after="60"/>
        <w:ind w:left="1064" w:hanging="344"/>
      </w:pPr>
      <w:sdt>
        <w:sdtPr>
          <w:id w:val="-711570649"/>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tab/>
        <w:t>Medication administration tubing and connectors are used for only one patient</w:t>
      </w:r>
    </w:p>
    <w:p w14:paraId="097285A5" w14:textId="79DF2B87" w:rsidR="00BC2F54" w:rsidRDefault="00000000" w:rsidP="00BC2F54">
      <w:pPr>
        <w:tabs>
          <w:tab w:val="left" w:pos="344"/>
        </w:tabs>
        <w:spacing w:after="60" w:line="240" w:lineRule="auto"/>
        <w:ind w:left="1064" w:hanging="344"/>
      </w:pPr>
      <w:sdt>
        <w:sdtPr>
          <w:id w:val="1505636158"/>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tab/>
        <w:t xml:space="preserve">Multidose vials are dated by </w:t>
      </w:r>
      <w:r w:rsidR="00B81007">
        <w:t>healthcare personnel</w:t>
      </w:r>
      <w:r w:rsidR="00BC2F54">
        <w:t xml:space="preserve"> when they are first opened and discarded within 28 days unless the manufacturer specifies a different (shorter or longer) date for that opened vial (Note: This is different from the expiration date printed on the vial)</w:t>
      </w:r>
    </w:p>
    <w:p w14:paraId="097DBF2C" w14:textId="77777777" w:rsidR="00BC2F54" w:rsidRDefault="00000000" w:rsidP="00BC2F54">
      <w:pPr>
        <w:tabs>
          <w:tab w:val="left" w:pos="344"/>
        </w:tabs>
        <w:spacing w:after="60"/>
        <w:ind w:left="1064" w:hanging="344"/>
      </w:pPr>
      <w:sdt>
        <w:sdtPr>
          <w:id w:val="-1057085227"/>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tab/>
        <w:t>Multidose vials are dedicated to individual patients whenever possible</w:t>
      </w:r>
    </w:p>
    <w:p w14:paraId="381B9F40" w14:textId="2EA5E8DF" w:rsidR="00BC2F54" w:rsidRDefault="00000000" w:rsidP="00BC2F54">
      <w:pPr>
        <w:tabs>
          <w:tab w:val="left" w:pos="344"/>
        </w:tabs>
        <w:spacing w:after="60" w:line="240" w:lineRule="auto"/>
        <w:ind w:left="1064" w:hanging="344"/>
      </w:pPr>
      <w:sdt>
        <w:sdtPr>
          <w:id w:val="-115175214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t xml:space="preserve"> </w:t>
      </w:r>
      <w:r w:rsidR="00BC2F54">
        <w:tab/>
        <w:t>Multidose vials to be used for more than one patient are kept in a centralized medication area and do not enter the immediate patient treatment area (e.g., operating room, patient room/cubicle) (Note: If multidose vials enter the immediate patient treatment area they should be dedicated for single-patient use and discarded immediately after use)</w:t>
      </w:r>
    </w:p>
    <w:p w14:paraId="16B930CC" w14:textId="77777777" w:rsidR="00BC2F54" w:rsidRPr="002A43D3" w:rsidRDefault="00BC2F54" w:rsidP="00BC2F54">
      <w:pPr>
        <w:spacing w:after="60"/>
        <w:ind w:left="720"/>
        <w:rPr>
          <w:rFonts w:cs="Arial"/>
          <w:sz w:val="4"/>
          <w:szCs w:val="4"/>
        </w:rPr>
      </w:pPr>
      <w:r>
        <w:t xml:space="preserve">  </w:t>
      </w:r>
    </w:p>
    <w:p w14:paraId="5991ADB7" w14:textId="77777777" w:rsidR="00BC2F54" w:rsidRDefault="00BC2F54" w:rsidP="00BC2F54">
      <w:pPr>
        <w:ind w:left="720"/>
        <w:rPr>
          <w:rFonts w:cs="Arial"/>
        </w:rPr>
      </w:pPr>
      <w:r>
        <w:rPr>
          <w:rFonts w:cs="Arial"/>
        </w:rPr>
        <w:t>How are such practices monitored?</w:t>
      </w:r>
    </w:p>
    <w:p w14:paraId="44C23ABE" w14:textId="77777777" w:rsidR="00BC2F54" w:rsidRDefault="00BC2F54" w:rsidP="00BC2F54">
      <w:pPr>
        <w:ind w:left="376"/>
        <w:rPr>
          <w:rFonts w:cs="Arial"/>
        </w:rPr>
      </w:pPr>
    </w:p>
    <w:p w14:paraId="6A546F20" w14:textId="77777777" w:rsidR="00BC2F54" w:rsidRDefault="00BC2F54" w:rsidP="00BC2F54">
      <w:pPr>
        <w:ind w:left="376"/>
        <w:rPr>
          <w:rFonts w:cs="Arial"/>
        </w:rPr>
      </w:pPr>
    </w:p>
    <w:p w14:paraId="4438123D" w14:textId="77777777" w:rsidR="00BC2F54" w:rsidRDefault="00BC2F54" w:rsidP="00BC2F54">
      <w:pPr>
        <w:spacing w:after="120"/>
        <w:ind w:left="376" w:firstLine="344"/>
        <w:rPr>
          <w:rStyle w:val="Hyperlink"/>
        </w:rPr>
      </w:pPr>
      <w:r>
        <w:rPr>
          <w:rFonts w:cs="Arial"/>
        </w:rPr>
        <w:t xml:space="preserve">Note: </w:t>
      </w:r>
      <w:r>
        <w:t xml:space="preserve">Refer to the CDC One-and-Only Campaign materials, </w:t>
      </w:r>
      <w:hyperlink r:id="rId15" w:history="1">
        <w:r w:rsidRPr="00857E27">
          <w:rPr>
            <w:rStyle w:val="Hyperlink"/>
          </w:rPr>
          <w:t>Injection Safety Checklist</w:t>
        </w:r>
      </w:hyperlink>
    </w:p>
    <w:p w14:paraId="3620926A" w14:textId="77777777" w:rsidR="00BC2F54" w:rsidRPr="00231ACC" w:rsidRDefault="00BC2F54" w:rsidP="00BC2F54">
      <w:pPr>
        <w:spacing w:after="120"/>
        <w:ind w:left="376" w:firstLine="344"/>
        <w:rPr>
          <w:rFonts w:cs="Arial"/>
        </w:rPr>
      </w:pPr>
    </w:p>
    <w:p w14:paraId="1A9DC7B3" w14:textId="77777777" w:rsidR="00BC2F54" w:rsidRPr="00F012B2" w:rsidRDefault="00BC2F54" w:rsidP="00BC2F54">
      <w:pPr>
        <w:spacing w:after="0"/>
        <w:ind w:left="720" w:hanging="720"/>
      </w:pPr>
      <w:r>
        <w:t>40</w:t>
      </w:r>
      <w:r>
        <w:tab/>
      </w:r>
      <w:r w:rsidRPr="00231ACC">
        <w:rPr>
          <w:rFonts w:cs="Arial"/>
        </w:rPr>
        <w:t>Did the</w:t>
      </w:r>
      <w:r>
        <w:rPr>
          <w:rFonts w:cs="Arial"/>
        </w:rPr>
        <w:t xml:space="preserve"> patient and/or family</w:t>
      </w:r>
      <w:r w:rsidRPr="00231ACC">
        <w:rPr>
          <w:rFonts w:cs="Arial"/>
        </w:rPr>
        <w:t xml:space="preserve"> receive education on the </w:t>
      </w:r>
      <w:r>
        <w:rPr>
          <w:rFonts w:cs="Arial"/>
        </w:rPr>
        <w:t>central line</w:t>
      </w:r>
      <w:r w:rsidRPr="00231ACC">
        <w:rPr>
          <w:rFonts w:cs="Arial"/>
        </w:rPr>
        <w:t xml:space="preserve"> and things they could do to prevent infection?</w:t>
      </w:r>
      <w:r>
        <w:rPr>
          <w:rFonts w:cs="Arial"/>
        </w:rPr>
        <w:t xml:space="preserve"> </w:t>
      </w:r>
      <w:r>
        <w:tab/>
      </w:r>
      <w:r>
        <w:tab/>
      </w:r>
      <w:sdt>
        <w:sdtPr>
          <w:id w:val="478357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882675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202D3AD" w14:textId="7356C825" w:rsidR="00BC2F54" w:rsidRDefault="00BC2F54" w:rsidP="00BC2F54">
      <w:pPr>
        <w:spacing w:after="0"/>
        <w:ind w:firstLine="720"/>
        <w:rPr>
          <w:rFonts w:cs="Arial"/>
        </w:rPr>
      </w:pPr>
      <w:r>
        <w:rPr>
          <w:rFonts w:cs="Arial"/>
        </w:rPr>
        <w:t xml:space="preserve">If so, </w:t>
      </w:r>
      <w:r w:rsidR="007725D5">
        <w:rPr>
          <w:rFonts w:cs="Arial"/>
        </w:rPr>
        <w:t xml:space="preserve">describe the type of education used. (e.g., verbal or in person, </w:t>
      </w:r>
      <w:r>
        <w:rPr>
          <w:rFonts w:cs="Arial"/>
        </w:rPr>
        <w:t>written flier/brochure, etc.)</w:t>
      </w:r>
    </w:p>
    <w:p w14:paraId="317F6FC9" w14:textId="77777777" w:rsidR="00BC2F54" w:rsidRDefault="00BC2F54" w:rsidP="00BC2F54">
      <w:pPr>
        <w:spacing w:after="0"/>
        <w:rPr>
          <w:rFonts w:cs="Arial"/>
        </w:rPr>
      </w:pPr>
    </w:p>
    <w:p w14:paraId="00F046FE" w14:textId="77777777" w:rsidR="00BC2F54" w:rsidRDefault="00BC2F54" w:rsidP="00BC2F54">
      <w:pPr>
        <w:rPr>
          <w:rFonts w:cs="Arial"/>
        </w:rPr>
      </w:pPr>
    </w:p>
    <w:p w14:paraId="1CE03101" w14:textId="77777777" w:rsidR="00BC2F54" w:rsidRDefault="00BC2F54" w:rsidP="00BC2F54">
      <w:pPr>
        <w:ind w:firstLine="720"/>
      </w:pPr>
      <w:r>
        <w:rPr>
          <w:rFonts w:cs="Arial"/>
        </w:rPr>
        <w:t>If education was provided, does the team feel it was effective?</w:t>
      </w:r>
      <w:r>
        <w:rPr>
          <w:rFonts w:cs="Arial"/>
        </w:rPr>
        <w:tab/>
      </w:r>
      <w:sdt>
        <w:sdtPr>
          <w:id w:val="1462687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6396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FC4A5B7" w14:textId="77777777" w:rsidR="00BC2F54" w:rsidRPr="00F012B2" w:rsidRDefault="00BC2F54" w:rsidP="00BC2F54">
      <w:pPr>
        <w:ind w:firstLine="720"/>
      </w:pPr>
    </w:p>
    <w:p w14:paraId="16164539" w14:textId="274D939C" w:rsidR="00BC2F54" w:rsidRPr="00733131" w:rsidRDefault="00BC2F54" w:rsidP="00BC2F54">
      <w:pPr>
        <w:spacing w:after="0"/>
        <w:rPr>
          <w:rFonts w:cs="Arial"/>
        </w:rPr>
      </w:pPr>
      <w:r>
        <w:t>41</w:t>
      </w:r>
      <w:r>
        <w:tab/>
      </w:r>
      <w:r w:rsidRPr="00733131">
        <w:rPr>
          <w:rFonts w:cs="Arial"/>
        </w:rPr>
        <w:t xml:space="preserve">Did this patient have a similar microorganism </w:t>
      </w:r>
      <w:r w:rsidR="00B81007">
        <w:rPr>
          <w:rFonts w:cs="Arial"/>
        </w:rPr>
        <w:t>to</w:t>
      </w:r>
      <w:r w:rsidRPr="00733131">
        <w:rPr>
          <w:rFonts w:cs="Arial"/>
        </w:rPr>
        <w:t xml:space="preserve"> the patient previously occupying the room?</w:t>
      </w:r>
    </w:p>
    <w:p w14:paraId="6F6A4E81" w14:textId="77777777" w:rsidR="00BC2F54" w:rsidRPr="009E21E9" w:rsidRDefault="00000000" w:rsidP="00BC2F54">
      <w:pPr>
        <w:spacing w:after="0"/>
        <w:ind w:firstLine="720"/>
      </w:pPr>
      <w:sdt>
        <w:sdtPr>
          <w:id w:val="330956702"/>
          <w14:checkbox>
            <w14:checked w14:val="0"/>
            <w14:checkedState w14:val="2612" w14:font="MS Gothic"/>
            <w14:uncheckedState w14:val="2610" w14:font="MS Gothic"/>
          </w14:checkbox>
        </w:sdtPr>
        <w:sdtContent>
          <w:r w:rsidR="00BC2F54" w:rsidRPr="009E21E9">
            <w:rPr>
              <w:rFonts w:ascii="MS Gothic" w:eastAsia="MS Gothic" w:hAnsi="MS Gothic"/>
            </w:rPr>
            <w:t>☐</w:t>
          </w:r>
        </w:sdtContent>
      </w:sdt>
      <w:r w:rsidR="00BC2F54" w:rsidRPr="009E21E9">
        <w:t xml:space="preserve"> YES</w:t>
      </w:r>
      <w:r w:rsidR="00BC2F54" w:rsidRPr="009E21E9">
        <w:tab/>
      </w:r>
      <w:sdt>
        <w:sdtPr>
          <w:id w:val="-1270088121"/>
          <w14:checkbox>
            <w14:checked w14:val="0"/>
            <w14:checkedState w14:val="2612" w14:font="MS Gothic"/>
            <w14:uncheckedState w14:val="2610" w14:font="MS Gothic"/>
          </w14:checkbox>
        </w:sdtPr>
        <w:sdtContent>
          <w:r w:rsidR="00BC2F54" w:rsidRPr="009E21E9">
            <w:rPr>
              <w:rFonts w:ascii="MS Gothic" w:eastAsia="MS Gothic" w:hAnsi="MS Gothic"/>
            </w:rPr>
            <w:t>☐</w:t>
          </w:r>
        </w:sdtContent>
      </w:sdt>
      <w:r w:rsidR="00BC2F54" w:rsidRPr="009E21E9">
        <w:t xml:space="preserve"> NO</w:t>
      </w:r>
    </w:p>
    <w:p w14:paraId="5C52B0E9" w14:textId="77777777" w:rsidR="00BC2F54" w:rsidRPr="00231ACC" w:rsidRDefault="00BC2F54" w:rsidP="00BC2F54">
      <w:pPr>
        <w:rPr>
          <w:rFonts w:cs="Arial"/>
        </w:rPr>
      </w:pPr>
    </w:p>
    <w:p w14:paraId="6B59B2D5" w14:textId="7A8CCC8F" w:rsidR="00BC2F54" w:rsidRDefault="00BC2F54" w:rsidP="00BC2F54">
      <w:pPr>
        <w:ind w:left="720" w:hanging="720"/>
        <w:rPr>
          <w:rFonts w:cs="Arial"/>
        </w:rPr>
      </w:pPr>
      <w:r>
        <w:t>42</w:t>
      </w:r>
      <w:r>
        <w:tab/>
      </w:r>
      <w:r w:rsidRPr="00733131">
        <w:rPr>
          <w:rFonts w:cs="Arial"/>
        </w:rPr>
        <w:t>How well is daily cleaning performed by Environmental Service</w:t>
      </w:r>
      <w:r w:rsidR="00B81007">
        <w:rPr>
          <w:rFonts w:cs="Arial"/>
        </w:rPr>
        <w:t>s</w:t>
      </w:r>
      <w:r w:rsidRPr="00733131">
        <w:rPr>
          <w:rFonts w:cs="Arial"/>
        </w:rPr>
        <w:t xml:space="preserve"> (gather this information informally by questioning nursing staff)</w:t>
      </w:r>
      <w:r>
        <w:rPr>
          <w:rFonts w:cs="Arial"/>
        </w:rPr>
        <w:t>?</w:t>
      </w:r>
      <w:r w:rsidRPr="00733131">
        <w:rPr>
          <w:rFonts w:cs="Arial"/>
        </w:rPr>
        <w:t xml:space="preserve">  </w:t>
      </w:r>
    </w:p>
    <w:p w14:paraId="6B2E8D90" w14:textId="77777777" w:rsidR="00BC2F54" w:rsidRDefault="00BC2F54" w:rsidP="00BC2F54">
      <w:pPr>
        <w:rPr>
          <w:rFonts w:cs="Arial"/>
        </w:rPr>
      </w:pPr>
    </w:p>
    <w:p w14:paraId="73F9B4A3" w14:textId="77777777" w:rsidR="00BC2F54" w:rsidRPr="00231ACC" w:rsidRDefault="00BC2F54" w:rsidP="00BC2F54">
      <w:pPr>
        <w:rPr>
          <w:rFonts w:cs="Arial"/>
        </w:rPr>
      </w:pPr>
    </w:p>
    <w:p w14:paraId="4D93BDA3" w14:textId="77777777" w:rsidR="00BC2F54" w:rsidRPr="00F012B2" w:rsidRDefault="00BC2F54" w:rsidP="00BC2F54">
      <w:pPr>
        <w:rPr>
          <w:rFonts w:cs="Arial"/>
        </w:rPr>
      </w:pPr>
      <w:r>
        <w:t>43</w:t>
      </w:r>
      <w:r>
        <w:tab/>
      </w:r>
      <w:r w:rsidRPr="00733131">
        <w:rPr>
          <w:rFonts w:cs="Arial"/>
        </w:rPr>
        <w:t>Are unit nursing staff also cleaning high</w:t>
      </w:r>
      <w:r>
        <w:rPr>
          <w:rFonts w:cs="Arial"/>
        </w:rPr>
        <w:t>-</w:t>
      </w:r>
      <w:r w:rsidRPr="00733131">
        <w:rPr>
          <w:rFonts w:cs="Arial"/>
        </w:rPr>
        <w:t>touch surfaces da</w:t>
      </w:r>
      <w:r>
        <w:rPr>
          <w:rFonts w:cs="Arial"/>
        </w:rPr>
        <w:t>ily?</w:t>
      </w:r>
      <w:r>
        <w:rPr>
          <w:rFonts w:cs="Arial"/>
        </w:rPr>
        <w:tab/>
      </w:r>
      <w:sdt>
        <w:sdtPr>
          <w:id w:val="1263417534"/>
          <w14:checkbox>
            <w14:checked w14:val="0"/>
            <w14:checkedState w14:val="2612" w14:font="MS Gothic"/>
            <w14:uncheckedState w14:val="2610" w14:font="MS Gothic"/>
          </w14:checkbox>
        </w:sdtPr>
        <w:sdtContent>
          <w:r w:rsidRPr="009E21E9">
            <w:rPr>
              <w:rFonts w:ascii="MS Gothic" w:eastAsia="MS Gothic" w:hAnsi="MS Gothic"/>
            </w:rPr>
            <w:t>☐</w:t>
          </w:r>
        </w:sdtContent>
      </w:sdt>
      <w:r w:rsidRPr="009E21E9">
        <w:t xml:space="preserve"> YES</w:t>
      </w:r>
      <w:r w:rsidRPr="009E21E9">
        <w:tab/>
      </w:r>
      <w:sdt>
        <w:sdtPr>
          <w:id w:val="841124003"/>
          <w14:checkbox>
            <w14:checked w14:val="0"/>
            <w14:checkedState w14:val="2612" w14:font="MS Gothic"/>
            <w14:uncheckedState w14:val="2610" w14:font="MS Gothic"/>
          </w14:checkbox>
        </w:sdtPr>
        <w:sdtContent>
          <w:r w:rsidRPr="009E21E9">
            <w:rPr>
              <w:rFonts w:ascii="MS Gothic" w:eastAsia="MS Gothic" w:hAnsi="MS Gothic"/>
            </w:rPr>
            <w:t>☐</w:t>
          </w:r>
        </w:sdtContent>
      </w:sdt>
      <w:r w:rsidRPr="009E21E9">
        <w:t xml:space="preserve"> NO</w:t>
      </w:r>
    </w:p>
    <w:p w14:paraId="37DEE9C3" w14:textId="77777777" w:rsidR="00BC2F54" w:rsidRPr="00231ACC" w:rsidRDefault="00BC2F54" w:rsidP="00BC2F54">
      <w:pPr>
        <w:rPr>
          <w:rFonts w:cs="Arial"/>
        </w:rPr>
      </w:pPr>
    </w:p>
    <w:p w14:paraId="7DBAA59E" w14:textId="77777777" w:rsidR="00BC2F54" w:rsidRPr="00F012B2" w:rsidRDefault="00BC2F54" w:rsidP="00BC2F54">
      <w:pPr>
        <w:spacing w:after="0"/>
        <w:rPr>
          <w:rFonts w:cs="Arial"/>
        </w:rPr>
      </w:pPr>
      <w:r>
        <w:t>44</w:t>
      </w:r>
      <w:r>
        <w:tab/>
      </w:r>
      <w:r>
        <w:rPr>
          <w:rFonts w:cs="Arial"/>
        </w:rPr>
        <w:t xml:space="preserve">Did the patient received a daily chlorhexidine (CHG) bath? </w:t>
      </w:r>
      <w:r>
        <w:rPr>
          <w:rFonts w:cs="Arial"/>
        </w:rPr>
        <w:tab/>
      </w:r>
      <w:sdt>
        <w:sdtPr>
          <w:id w:val="5368601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515387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C709F0C" w14:textId="77777777" w:rsidR="00BC2F54" w:rsidRDefault="00BC2F54" w:rsidP="00BC2F54">
      <w:pPr>
        <w:spacing w:after="0"/>
        <w:ind w:firstLine="720"/>
        <w:rPr>
          <w:rFonts w:cs="Arial"/>
        </w:rPr>
      </w:pPr>
      <w:r>
        <w:rPr>
          <w:rFonts w:cs="Arial"/>
        </w:rPr>
        <w:t>If not: Why?</w:t>
      </w:r>
    </w:p>
    <w:p w14:paraId="07928AEB" w14:textId="77777777" w:rsidR="00BC2F54" w:rsidRDefault="00BC2F54" w:rsidP="00BC2F54">
      <w:pPr>
        <w:rPr>
          <w:rFonts w:cs="Arial"/>
        </w:rPr>
      </w:pPr>
    </w:p>
    <w:p w14:paraId="1BE82114" w14:textId="77777777" w:rsidR="00BC2F54" w:rsidRDefault="00BC2F54" w:rsidP="00BC2F54">
      <w:pPr>
        <w:rPr>
          <w:rFonts w:cs="Arial"/>
        </w:rPr>
      </w:pPr>
    </w:p>
    <w:p w14:paraId="3349CF96" w14:textId="77777777" w:rsidR="00BC2F54" w:rsidRDefault="00BC2F54" w:rsidP="00BC2F54">
      <w:pPr>
        <w:rPr>
          <w:rFonts w:cs="Arial"/>
        </w:rPr>
      </w:pPr>
    </w:p>
    <w:p w14:paraId="31AD86BC" w14:textId="77777777" w:rsidR="00BC2F54" w:rsidRDefault="00BC2F54" w:rsidP="00BC2F54">
      <w:pPr>
        <w:rPr>
          <w:rFonts w:cs="Arial"/>
        </w:rPr>
      </w:pPr>
    </w:p>
    <w:p w14:paraId="69169A95" w14:textId="77777777" w:rsidR="00BC2F54" w:rsidRDefault="00BC2F54" w:rsidP="00BC2F54">
      <w:pPr>
        <w:spacing w:after="0"/>
        <w:ind w:firstLine="720"/>
        <w:rPr>
          <w:rFonts w:cs="Arial"/>
        </w:rPr>
      </w:pPr>
      <w:r>
        <w:rPr>
          <w:rFonts w:cs="Arial"/>
        </w:rPr>
        <w:lastRenderedPageBreak/>
        <w:t>What type of CHG bathing was used?</w:t>
      </w:r>
    </w:p>
    <w:p w14:paraId="2335407D" w14:textId="16BAAA03" w:rsidR="00BC2F54" w:rsidRDefault="00000000" w:rsidP="00BC2F54">
      <w:pPr>
        <w:spacing w:after="0"/>
        <w:ind w:firstLine="720"/>
        <w:rPr>
          <w:rFonts w:cs="Arial"/>
        </w:rPr>
      </w:pPr>
      <w:sdt>
        <w:sdtPr>
          <w:id w:val="-1899732020"/>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rPr>
          <w:rFonts w:cs="Arial"/>
        </w:rPr>
        <w:t xml:space="preserve"> Impregnated CHG cloth           </w:t>
      </w:r>
      <w:sdt>
        <w:sdtPr>
          <w:id w:val="-770320661"/>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rPr>
          <w:rFonts w:cs="Arial"/>
        </w:rPr>
        <w:t xml:space="preserve"> CHG poured on a sponge/non</w:t>
      </w:r>
      <w:r w:rsidR="00B81007">
        <w:rPr>
          <w:rFonts w:cs="Arial"/>
        </w:rPr>
        <w:t>-</w:t>
      </w:r>
      <w:r w:rsidR="00BC2F54">
        <w:rPr>
          <w:rFonts w:cs="Arial"/>
        </w:rPr>
        <w:t xml:space="preserve">cotton cloth </w:t>
      </w:r>
    </w:p>
    <w:p w14:paraId="4CF7C6A3" w14:textId="77777777" w:rsidR="00BC2F54" w:rsidRDefault="00000000" w:rsidP="00BC2F54">
      <w:pPr>
        <w:spacing w:after="0"/>
        <w:ind w:firstLine="720"/>
        <w:rPr>
          <w:rFonts w:cs="Arial"/>
        </w:rPr>
      </w:pPr>
      <w:sdt>
        <w:sdtPr>
          <w:id w:val="1520438588"/>
          <w14:checkbox>
            <w14:checked w14:val="0"/>
            <w14:checkedState w14:val="2612" w14:font="MS Gothic"/>
            <w14:uncheckedState w14:val="2610" w14:font="MS Gothic"/>
          </w14:checkbox>
        </w:sdtPr>
        <w:sdtContent>
          <w:r w:rsidR="00BC2F54">
            <w:rPr>
              <w:rFonts w:ascii="MS Gothic" w:eastAsia="MS Gothic" w:hAnsi="MS Gothic" w:hint="eastAsia"/>
            </w:rPr>
            <w:t>☐</w:t>
          </w:r>
        </w:sdtContent>
      </w:sdt>
      <w:r w:rsidR="00BC2F54">
        <w:rPr>
          <w:rFonts w:cs="Arial"/>
        </w:rPr>
        <w:t xml:space="preserve"> CHG poured into bath water</w:t>
      </w:r>
    </w:p>
    <w:p w14:paraId="588C4324" w14:textId="77777777" w:rsidR="00BC2F54" w:rsidRPr="009E3738" w:rsidRDefault="00BC2F54" w:rsidP="00BC2F54">
      <w:pPr>
        <w:spacing w:after="0"/>
        <w:ind w:left="720"/>
        <w:rPr>
          <w:rFonts w:cs="Arial"/>
        </w:rPr>
      </w:pPr>
      <w:r w:rsidRPr="009E3738">
        <w:rPr>
          <w:rFonts w:cs="Arial"/>
        </w:rPr>
        <w:t xml:space="preserve">In general, who bathed patient daily while central line was in? (Patient, nurses, </w:t>
      </w:r>
      <w:r>
        <w:rPr>
          <w:rFonts w:cs="Arial"/>
        </w:rPr>
        <w:t>certified nursing assistants</w:t>
      </w:r>
      <w:r w:rsidRPr="009E3738">
        <w:rPr>
          <w:rFonts w:cs="Arial"/>
        </w:rPr>
        <w:t>, family)</w:t>
      </w:r>
      <w:r>
        <w:rPr>
          <w:rFonts w:cs="Arial"/>
        </w:rPr>
        <w:t xml:space="preserve"> </w:t>
      </w:r>
      <w:r w:rsidRPr="009E3738">
        <w:rPr>
          <w:rFonts w:cs="Arial"/>
        </w:rPr>
        <w:t>__________________</w:t>
      </w:r>
    </w:p>
    <w:p w14:paraId="17F89373" w14:textId="77777777" w:rsidR="00BC2F54" w:rsidRDefault="00BC2F54" w:rsidP="00BC2F54">
      <w:pPr>
        <w:rPr>
          <w:rFonts w:cs="Arial"/>
        </w:rPr>
      </w:pPr>
    </w:p>
    <w:p w14:paraId="363D4E50" w14:textId="77777777" w:rsidR="00BC2F54" w:rsidRPr="003D29C8" w:rsidRDefault="00BC2F54" w:rsidP="00BC2F54">
      <w:pPr>
        <w:ind w:firstLine="720"/>
        <w:rPr>
          <w:rFonts w:cs="Arial"/>
        </w:rPr>
      </w:pPr>
      <w:r w:rsidRPr="009E3738">
        <w:rPr>
          <w:rFonts w:cs="Arial"/>
        </w:rPr>
        <w:t>Were bath basins used for bathing?</w:t>
      </w:r>
      <w:r w:rsidRPr="009E3738">
        <w:rPr>
          <w:rFonts w:cs="Arial"/>
        </w:rPr>
        <w:tab/>
      </w:r>
      <w:r>
        <w:rPr>
          <w:rFonts w:cs="Arial"/>
        </w:rPr>
        <w:t xml:space="preserve">       </w:t>
      </w:r>
      <w:sdt>
        <w:sdtPr>
          <w:rPr>
            <w:rFonts w:ascii="MS Gothic" w:eastAsia="MS Gothic" w:hAnsi="MS Gothic"/>
          </w:rPr>
          <w:id w:val="1955907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rPr>
            <w:rFonts w:ascii="MS Gothic" w:eastAsia="MS Gothic" w:hAnsi="MS Gothic"/>
          </w:rPr>
          <w:id w:val="644469509"/>
          <w14:checkbox>
            <w14:checked w14:val="0"/>
            <w14:checkedState w14:val="2612" w14:font="MS Gothic"/>
            <w14:uncheckedState w14:val="2610" w14:font="MS Gothic"/>
          </w14:checkbox>
        </w:sdtPr>
        <w:sdtContent>
          <w:r w:rsidRPr="009E3738">
            <w:rPr>
              <w:rFonts w:ascii="MS Gothic" w:eastAsia="MS Gothic" w:hAnsi="MS Gothic" w:hint="eastAsia"/>
            </w:rPr>
            <w:t>☐</w:t>
          </w:r>
        </w:sdtContent>
      </w:sdt>
      <w:r>
        <w:t xml:space="preserve"> NO</w:t>
      </w:r>
    </w:p>
    <w:p w14:paraId="68F21AFE" w14:textId="77777777" w:rsidR="00BC2F54" w:rsidRDefault="00BC2F54" w:rsidP="00BC2F54">
      <w:pPr>
        <w:ind w:left="720"/>
        <w:rPr>
          <w:rFonts w:cs="Arial"/>
        </w:rPr>
      </w:pPr>
      <w:r w:rsidRPr="000B2336">
        <w:rPr>
          <w:rFonts w:cs="Arial"/>
        </w:rPr>
        <w:t xml:space="preserve">If so, how were they cleaned and disinfected after each use? </w:t>
      </w:r>
      <w:r>
        <w:rPr>
          <w:rFonts w:cs="Arial"/>
        </w:rPr>
        <w:t>(If they were disposable basins, were they thrown away after use?)</w:t>
      </w:r>
    </w:p>
    <w:p w14:paraId="2B026A80" w14:textId="77777777" w:rsidR="00BC2F54" w:rsidRDefault="00BC2F54" w:rsidP="00BC2F54">
      <w:pPr>
        <w:ind w:firstLine="720"/>
        <w:rPr>
          <w:rFonts w:cs="Arial"/>
        </w:rPr>
      </w:pPr>
    </w:p>
    <w:p w14:paraId="16BC7D61" w14:textId="77777777" w:rsidR="00BC2F54" w:rsidRPr="002028E7" w:rsidRDefault="00BC2F54" w:rsidP="00BC2F54">
      <w:pPr>
        <w:ind w:firstLine="720"/>
        <w:rPr>
          <w:rFonts w:cs="Arial"/>
        </w:rPr>
      </w:pPr>
      <w:r>
        <w:rPr>
          <w:rFonts w:cs="Arial"/>
        </w:rPr>
        <w:t xml:space="preserve">Was tap water used for bathing?                    </w:t>
      </w:r>
      <w:sdt>
        <w:sdtPr>
          <w:rPr>
            <w:rFonts w:ascii="MS Gothic" w:eastAsia="MS Gothic" w:hAnsi="MS Gothic"/>
          </w:rPr>
          <w:id w:val="-726523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rPr>
            <w:rFonts w:ascii="MS Gothic" w:eastAsia="MS Gothic" w:hAnsi="MS Gothic"/>
          </w:rPr>
          <w:id w:val="1061759671"/>
          <w14:checkbox>
            <w14:checked w14:val="0"/>
            <w14:checkedState w14:val="2612" w14:font="MS Gothic"/>
            <w14:uncheckedState w14:val="2610" w14:font="MS Gothic"/>
          </w14:checkbox>
        </w:sdtPr>
        <w:sdtContent>
          <w:r w:rsidRPr="009E3738">
            <w:rPr>
              <w:rFonts w:ascii="MS Gothic" w:eastAsia="MS Gothic" w:hAnsi="MS Gothic" w:hint="eastAsia"/>
            </w:rPr>
            <w:t>☐</w:t>
          </w:r>
        </w:sdtContent>
      </w:sdt>
      <w:r>
        <w:t xml:space="preserve"> NO</w:t>
      </w:r>
    </w:p>
    <w:p w14:paraId="5822B3A6" w14:textId="77777777" w:rsidR="00BC2F54" w:rsidRPr="000B2336" w:rsidRDefault="00BC2F54" w:rsidP="00BC2F54">
      <w:pPr>
        <w:spacing w:after="120"/>
        <w:ind w:firstLine="720"/>
        <w:rPr>
          <w:rFonts w:cs="Arial"/>
        </w:rPr>
      </w:pPr>
      <w:r>
        <w:rPr>
          <w:rFonts w:cs="Arial"/>
        </w:rPr>
        <w:t xml:space="preserve">How were the bath basins </w:t>
      </w:r>
      <w:r w:rsidRPr="000B2336">
        <w:rPr>
          <w:rFonts w:cs="Arial"/>
        </w:rPr>
        <w:t xml:space="preserve">dried before storing? </w:t>
      </w:r>
    </w:p>
    <w:p w14:paraId="4652D719" w14:textId="77777777" w:rsidR="00BC2F54" w:rsidRDefault="00BC2F54" w:rsidP="00BC2F54">
      <w:pPr>
        <w:spacing w:after="120"/>
        <w:rPr>
          <w:rFonts w:cs="Arial"/>
        </w:rPr>
      </w:pPr>
    </w:p>
    <w:p w14:paraId="7312B438" w14:textId="77777777" w:rsidR="00BC2F54" w:rsidRDefault="00BC2F54" w:rsidP="00BC2F54">
      <w:pPr>
        <w:spacing w:after="120"/>
        <w:ind w:firstLine="720"/>
        <w:rPr>
          <w:rFonts w:cs="Arial"/>
        </w:rPr>
      </w:pPr>
      <w:r>
        <w:rPr>
          <w:rFonts w:cs="Arial"/>
        </w:rPr>
        <w:t>How were the bath basins stored</w:t>
      </w:r>
      <w:r w:rsidRPr="000B2336">
        <w:rPr>
          <w:rFonts w:cs="Arial"/>
        </w:rPr>
        <w:t>?</w:t>
      </w:r>
    </w:p>
    <w:p w14:paraId="2F98B5E4" w14:textId="77777777" w:rsidR="00BC2F54" w:rsidRDefault="00BC2F54" w:rsidP="00BC2F54">
      <w:pPr>
        <w:spacing w:after="120"/>
        <w:rPr>
          <w:rFonts w:cs="Arial"/>
        </w:rPr>
      </w:pPr>
    </w:p>
    <w:p w14:paraId="1086B4E3" w14:textId="77777777" w:rsidR="00BC2F54" w:rsidRPr="009E21E9" w:rsidRDefault="00BC2F54" w:rsidP="00BC2F54">
      <w:pPr>
        <w:rPr>
          <w:rFonts w:cs="Arial"/>
        </w:rPr>
      </w:pPr>
    </w:p>
    <w:p w14:paraId="1AD61FC4" w14:textId="77777777" w:rsidR="00BC2F54" w:rsidRPr="00F012B2" w:rsidRDefault="00BC2F54" w:rsidP="00BC2F54">
      <w:pPr>
        <w:ind w:left="720" w:hanging="720"/>
      </w:pPr>
      <w:r>
        <w:t>45</w:t>
      </w:r>
      <w:r>
        <w:tab/>
      </w:r>
      <w:r>
        <w:rPr>
          <w:rFonts w:cs="Arial"/>
        </w:rPr>
        <w:t>Were there any staffing variations happening on any of the units where the patient was located during the month in which the CLABSI occurred such as high turnover, high use of pool or travel nurses, high numbers of new staff coming on board, influx of students, etc.?</w:t>
      </w:r>
      <w:r>
        <w:t xml:space="preserve">     </w:t>
      </w:r>
      <w:sdt>
        <w:sdtPr>
          <w:id w:val="-2356362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682547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38D57A1" w14:textId="77777777" w:rsidR="00BC2F54" w:rsidRDefault="00BC2F54" w:rsidP="00BC2F54">
      <w:pPr>
        <w:ind w:firstLine="720"/>
        <w:rPr>
          <w:rFonts w:cs="Arial"/>
        </w:rPr>
      </w:pPr>
      <w:r>
        <w:rPr>
          <w:rFonts w:cs="Arial"/>
        </w:rPr>
        <w:t>If YES, describe:</w:t>
      </w:r>
    </w:p>
    <w:p w14:paraId="00678286" w14:textId="77777777" w:rsidR="00BC2F54" w:rsidRDefault="00BC2F54" w:rsidP="00BC2F54">
      <w:pPr>
        <w:rPr>
          <w:rFonts w:cs="Arial"/>
        </w:rPr>
      </w:pPr>
    </w:p>
    <w:p w14:paraId="1E0709A7" w14:textId="77777777" w:rsidR="00BC2F54" w:rsidRDefault="00BC2F54" w:rsidP="00BC2F54">
      <w:pPr>
        <w:rPr>
          <w:rFonts w:cs="Arial"/>
        </w:rPr>
      </w:pPr>
    </w:p>
    <w:p w14:paraId="58EEC1D4" w14:textId="08D2F54F" w:rsidR="00BC2F54" w:rsidRPr="00646ED0" w:rsidRDefault="00BC2F54" w:rsidP="00646ED0">
      <w:pPr>
        <w:ind w:left="720"/>
        <w:rPr>
          <w:rFonts w:cs="Arial"/>
          <w:sz w:val="16"/>
          <w:szCs w:val="16"/>
        </w:rPr>
      </w:pPr>
      <w:r>
        <w:rPr>
          <w:rFonts w:cs="Arial"/>
        </w:rPr>
        <w:t xml:space="preserve">Note: </w:t>
      </w:r>
      <w:r>
        <w:rPr>
          <w:sz w:val="23"/>
          <w:szCs w:val="23"/>
        </w:rPr>
        <w:t>Observational studies suggest that a higher proportion of "pool nurses" or an elevated patient–nurse ratio is associated with CLABSI in ICUs where nurses are managing patients with CVCs. Because of real need, it may not be feasible to avoid using pool nurses at times. Therefore, it is essential to evaluate their orientation and oversight when they are used for staffing to ensure they have the competencies required to help prevent CLABSI.</w:t>
      </w:r>
    </w:p>
    <w:p w14:paraId="5A8EB542" w14:textId="77777777" w:rsidR="00BC2F54" w:rsidRDefault="00BC2F54" w:rsidP="00BC2F54">
      <w:pPr>
        <w:ind w:left="720" w:hanging="720"/>
      </w:pPr>
    </w:p>
    <w:p w14:paraId="2FCC9D9D" w14:textId="432D39BA" w:rsidR="00BC2F54" w:rsidRDefault="00BC2F54" w:rsidP="00BC2F54">
      <w:pPr>
        <w:ind w:left="720" w:hanging="720"/>
        <w:rPr>
          <w:rFonts w:cs="Arial"/>
        </w:rPr>
      </w:pPr>
      <w:r>
        <w:t>46</w:t>
      </w:r>
      <w:r>
        <w:tab/>
      </w:r>
      <w:r>
        <w:rPr>
          <w:rFonts w:cs="Arial"/>
        </w:rPr>
        <w:t>What was the impact of this CLABSI on this patient? (e.g.</w:t>
      </w:r>
      <w:r w:rsidR="007725D5">
        <w:rPr>
          <w:rFonts w:cs="Arial"/>
        </w:rPr>
        <w:t>, longer length of stay in ICU or h</w:t>
      </w:r>
      <w:r>
        <w:rPr>
          <w:rFonts w:cs="Arial"/>
        </w:rPr>
        <w:t>ospital? Transfer back to an ICU? Additional antibiotics? Delay in treatment of other diseases, such as stopping chemotherapy to treat the CLABSI? Infections at other sites s</w:t>
      </w:r>
      <w:r w:rsidR="007A553D">
        <w:rPr>
          <w:rFonts w:cs="Arial"/>
        </w:rPr>
        <w:t xml:space="preserve">uch as surgical site </w:t>
      </w:r>
      <w:r w:rsidR="007A553D">
        <w:rPr>
          <w:rFonts w:cs="Arial"/>
        </w:rPr>
        <w:lastRenderedPageBreak/>
        <w:t>infection or</w:t>
      </w:r>
      <w:r>
        <w:rPr>
          <w:rFonts w:cs="Arial"/>
        </w:rPr>
        <w:t xml:space="preserve"> </w:t>
      </w:r>
      <w:r w:rsidR="007A553D">
        <w:rPr>
          <w:rFonts w:cs="Arial"/>
        </w:rPr>
        <w:t>e</w:t>
      </w:r>
      <w:r>
        <w:rPr>
          <w:rFonts w:cs="Arial"/>
        </w:rPr>
        <w:t>ndocarditis</w:t>
      </w:r>
      <w:r w:rsidR="007A553D">
        <w:rPr>
          <w:rFonts w:cs="Arial"/>
        </w:rPr>
        <w:t>?</w:t>
      </w:r>
      <w:r>
        <w:rPr>
          <w:rFonts w:cs="Arial"/>
        </w:rPr>
        <w:t xml:space="preserve"> (associated with some types of organisms such as </w:t>
      </w:r>
      <w:r w:rsidRPr="008F47E3">
        <w:rPr>
          <w:rFonts w:cs="Arial"/>
          <w:i/>
        </w:rPr>
        <w:t>Staphylococcus aureus</w:t>
      </w:r>
      <w:r>
        <w:rPr>
          <w:rFonts w:cs="Arial"/>
        </w:rPr>
        <w:t>)</w:t>
      </w:r>
      <w:r w:rsidR="000D38CF">
        <w:rPr>
          <w:rFonts w:cs="Arial"/>
        </w:rPr>
        <w:t>?</w:t>
      </w:r>
    </w:p>
    <w:p w14:paraId="57C75472" w14:textId="77777777" w:rsidR="00BC2F54" w:rsidRDefault="00BC2F54" w:rsidP="00BC2F54">
      <w:pPr>
        <w:ind w:left="720" w:hanging="720"/>
        <w:rPr>
          <w:rFonts w:cs="Arial"/>
        </w:rPr>
      </w:pPr>
    </w:p>
    <w:p w14:paraId="14FF6D09" w14:textId="77777777" w:rsidR="00BC2F54" w:rsidRDefault="00BC2F54" w:rsidP="00BC2F54">
      <w:pPr>
        <w:ind w:left="720" w:hanging="720"/>
        <w:rPr>
          <w:rFonts w:cs="Arial"/>
        </w:rPr>
      </w:pPr>
    </w:p>
    <w:p w14:paraId="2606C105" w14:textId="77777777" w:rsidR="00BC2F54" w:rsidRPr="00F012B2" w:rsidRDefault="00BC2F54" w:rsidP="00BC2F54">
      <w:pPr>
        <w:ind w:left="720" w:hanging="720"/>
      </w:pPr>
    </w:p>
    <w:p w14:paraId="6C27B2FB" w14:textId="1794583B" w:rsidR="00BC2F54" w:rsidRDefault="00BC2F54" w:rsidP="00BC2F54">
      <w:pPr>
        <w:ind w:left="720"/>
        <w:rPr>
          <w:rFonts w:cs="Arial"/>
        </w:rPr>
      </w:pPr>
      <w:r>
        <w:rPr>
          <w:rFonts w:cs="Arial"/>
        </w:rPr>
        <w:t>Note: When sharing findings of the defect analysis with staff, other clinicians</w:t>
      </w:r>
      <w:r w:rsidR="000D38CF">
        <w:rPr>
          <w:rFonts w:cs="Arial"/>
        </w:rPr>
        <w:t>,</w:t>
      </w:r>
      <w:r>
        <w:rPr>
          <w:rFonts w:cs="Arial"/>
        </w:rPr>
        <w:t xml:space="preserve"> and departments once the process is completed, include this information. It is an important way to underscore the significant impact of such infections.</w:t>
      </w:r>
    </w:p>
    <w:p w14:paraId="4A0A430A" w14:textId="77777777" w:rsidR="00BC2F54" w:rsidRPr="00231ACC" w:rsidRDefault="00BC2F54" w:rsidP="00BC2F54">
      <w:pPr>
        <w:rPr>
          <w:rFonts w:cs="Arial"/>
        </w:rPr>
      </w:pPr>
    </w:p>
    <w:p w14:paraId="06BABA37" w14:textId="77777777" w:rsidR="00BC2F54" w:rsidRDefault="00BC2F54" w:rsidP="00BC2F54">
      <w:pPr>
        <w:ind w:left="720" w:hanging="720"/>
        <w:rPr>
          <w:rFonts w:cs="Arial"/>
        </w:rPr>
      </w:pPr>
      <w:r>
        <w:t>47</w:t>
      </w:r>
      <w:r>
        <w:tab/>
      </w:r>
      <w:r w:rsidRPr="006A6106">
        <w:rPr>
          <w:rFonts w:cs="Arial"/>
          <w:b/>
        </w:rPr>
        <w:t xml:space="preserve">From the information collected and team discussion, was this this </w:t>
      </w:r>
      <w:r>
        <w:rPr>
          <w:rFonts w:cs="Arial"/>
          <w:b/>
        </w:rPr>
        <w:t>CLABSI</w:t>
      </w:r>
      <w:r w:rsidRPr="006A6106">
        <w:rPr>
          <w:rFonts w:cs="Arial"/>
          <w:b/>
        </w:rPr>
        <w:t xml:space="preserve"> potentially avoidable? Why or why not?</w:t>
      </w:r>
      <w:r>
        <w:rPr>
          <w:rFonts w:cs="Arial"/>
        </w:rPr>
        <w:t xml:space="preserve"> </w:t>
      </w:r>
    </w:p>
    <w:p w14:paraId="448692D1" w14:textId="77777777" w:rsidR="00BC2F54" w:rsidRDefault="00BC2F54" w:rsidP="00BC2F54">
      <w:pPr>
        <w:ind w:left="720"/>
        <w:rPr>
          <w:rFonts w:cs="Arial"/>
        </w:rPr>
      </w:pPr>
      <w:r>
        <w:rPr>
          <w:rFonts w:cs="Arial"/>
        </w:rPr>
        <w:t>(This is a question for team discussion and debate, based on what has been learned through gathering the information above. No definitive answer is required. Discussion needs to include what opportunities for improvement there may be not only in the direct aspects of care but also in more latent, upstream areas such as staffing, competency evaluation, patient hygiene, environmental hygiene, etc. It is important to remember that many clinicians were taught that infections “were the price of doing business” and do not truly believe they can be prevented. Through this process as well as education in the science of safety, these clinicians can have a change of mind. From this point, an evaluation of what the proximate probable cause(s) of the CLABSI were and development of an action plan to address any identified gaps is indicated, following the AHRQ CUSP Defect Analysis process.)</w:t>
      </w:r>
    </w:p>
    <w:p w14:paraId="79BB36A9" w14:textId="77777777" w:rsidR="00BC2F54" w:rsidRDefault="00BC2F54" w:rsidP="00BC2F54">
      <w:pPr>
        <w:rPr>
          <w:b/>
          <w:sz w:val="32"/>
          <w:szCs w:val="32"/>
        </w:rPr>
      </w:pPr>
    </w:p>
    <w:p w14:paraId="1E2CF053" w14:textId="77777777" w:rsidR="00BC2F54" w:rsidRDefault="00BC2F54" w:rsidP="00BC2F54">
      <w:pPr>
        <w:rPr>
          <w:b/>
          <w:sz w:val="32"/>
          <w:szCs w:val="32"/>
        </w:rPr>
      </w:pPr>
    </w:p>
    <w:p w14:paraId="3D0C6E9A" w14:textId="77777777" w:rsidR="00BC2F54" w:rsidRDefault="00BC2F54" w:rsidP="00BC2F54">
      <w:pPr>
        <w:rPr>
          <w:b/>
          <w:sz w:val="32"/>
          <w:szCs w:val="32"/>
        </w:rPr>
      </w:pPr>
    </w:p>
    <w:p w14:paraId="20FBEA9B" w14:textId="77777777" w:rsidR="00BC2F54" w:rsidRDefault="00BC2F54" w:rsidP="00BC2F54">
      <w:pPr>
        <w:rPr>
          <w:b/>
          <w:sz w:val="32"/>
          <w:szCs w:val="32"/>
        </w:rPr>
      </w:pPr>
    </w:p>
    <w:p w14:paraId="7B63FBEB" w14:textId="77777777" w:rsidR="00BC2F54" w:rsidRDefault="00BC2F54" w:rsidP="00BC2F54">
      <w:pPr>
        <w:rPr>
          <w:b/>
          <w:sz w:val="32"/>
          <w:szCs w:val="32"/>
        </w:rPr>
      </w:pPr>
    </w:p>
    <w:p w14:paraId="45C46EBE" w14:textId="77777777" w:rsidR="00BC2F54" w:rsidRDefault="00BC2F54" w:rsidP="00BC2F54">
      <w:pPr>
        <w:rPr>
          <w:b/>
          <w:sz w:val="32"/>
          <w:szCs w:val="32"/>
        </w:rPr>
      </w:pPr>
    </w:p>
    <w:p w14:paraId="321CF038" w14:textId="77777777" w:rsidR="00646ED0" w:rsidRDefault="00646ED0" w:rsidP="00BC2F54">
      <w:pPr>
        <w:rPr>
          <w:b/>
          <w:sz w:val="32"/>
          <w:szCs w:val="32"/>
        </w:rPr>
      </w:pPr>
    </w:p>
    <w:p w14:paraId="1BD938FB" w14:textId="7C6EC782" w:rsidR="00BC2F54" w:rsidRPr="00F012B2" w:rsidRDefault="00BC2F54" w:rsidP="00EF5287">
      <w:pPr>
        <w:pStyle w:val="H2"/>
      </w:pPr>
      <w:r w:rsidRPr="00F012B2">
        <w:lastRenderedPageBreak/>
        <w:t>References</w:t>
      </w:r>
    </w:p>
    <w:p w14:paraId="776BB35F" w14:textId="119AD0E4" w:rsidR="00BC2F54" w:rsidRDefault="000D38CF" w:rsidP="00FD54EC">
      <w:pPr>
        <w:spacing w:after="60" w:line="240" w:lineRule="auto"/>
      </w:pPr>
      <w:r>
        <w:t xml:space="preserve">Centers for Disease Control and Prevention. </w:t>
      </w:r>
      <w:r w:rsidR="00BC2F54" w:rsidRPr="005C655D">
        <w:t xml:space="preserve">Antibiotic Prescribing and Use in Hospitals and Long-term Care: Clinical Guide for Collecting Cultures. </w:t>
      </w:r>
      <w:hyperlink r:id="rId16" w:history="1">
        <w:r w:rsidR="00BC2F54" w:rsidRPr="005C655D">
          <w:rPr>
            <w:rStyle w:val="Hyperlink"/>
          </w:rPr>
          <w:t>https://www.cdc.gov/getsmart/healthcare/implementation/clinicianguide.html</w:t>
        </w:r>
      </w:hyperlink>
      <w:r w:rsidR="00BC2F54" w:rsidRPr="005C655D">
        <w:rPr>
          <w:rStyle w:val="Hyperlink"/>
        </w:rPr>
        <w:t xml:space="preserve">. </w:t>
      </w:r>
      <w:r w:rsidR="00BC2F54" w:rsidRPr="005C655D">
        <w:t xml:space="preserve">Accessed </w:t>
      </w:r>
      <w:r w:rsidR="00BC2F54">
        <w:t>September 16, 2021.</w:t>
      </w:r>
    </w:p>
    <w:p w14:paraId="79CD3A92" w14:textId="3DF41AB9" w:rsidR="00BC2F54" w:rsidRPr="005C655D" w:rsidRDefault="001A4C40" w:rsidP="00FD54EC">
      <w:pPr>
        <w:spacing w:after="60"/>
      </w:pPr>
      <w:r w:rsidRPr="005C655D">
        <w:t>Association for Professionals in Infection Prevention and Epidemiology</w:t>
      </w:r>
      <w:r>
        <w:t>.</w:t>
      </w:r>
      <w:r w:rsidRPr="005C655D">
        <w:t xml:space="preserve"> </w:t>
      </w:r>
      <w:r w:rsidR="00BC2F54" w:rsidRPr="005C655D">
        <w:t xml:space="preserve">APIC Implementation Guide: Guide to Preventing Central-line Associated Bloodstream Infections.. </w:t>
      </w:r>
      <w:hyperlink r:id="rId17" w:history="1">
        <w:r w:rsidR="00BC2F54" w:rsidRPr="005C655D">
          <w:rPr>
            <w:rStyle w:val="Hyperlink"/>
          </w:rPr>
          <w:t>https://apic.org/Resources/Topic-specific-infection-prevention/Central-line-associated-bloodstream-infections</w:t>
        </w:r>
      </w:hyperlink>
      <w:r w:rsidR="00BC2F54" w:rsidRPr="005C655D">
        <w:t xml:space="preserve">. </w:t>
      </w:r>
      <w:r w:rsidR="00BC2F54">
        <w:t>Accessed September 16, 2021.</w:t>
      </w:r>
    </w:p>
    <w:p w14:paraId="514CE501" w14:textId="2DF07D85" w:rsidR="00BC2F54" w:rsidRDefault="001A4C40" w:rsidP="00FD54EC">
      <w:pPr>
        <w:spacing w:after="60"/>
      </w:pPr>
      <w:r w:rsidRPr="005C655D">
        <w:t>Agency for Healthcare Research and Quality</w:t>
      </w:r>
      <w:r>
        <w:t>.</w:t>
      </w:r>
      <w:r w:rsidRPr="005C655D">
        <w:t xml:space="preserve"> </w:t>
      </w:r>
      <w:r w:rsidR="00BC2F54" w:rsidRPr="005C655D">
        <w:t xml:space="preserve">Appendix 5: Central Line Insertion Care Team Checklist. . </w:t>
      </w:r>
      <w:hyperlink r:id="rId18" w:history="1">
        <w:r w:rsidR="00BC2F54" w:rsidRPr="005C655D">
          <w:rPr>
            <w:rStyle w:val="Hyperlink"/>
          </w:rPr>
          <w:t>http://www.ahrq.gov/professionals/education/curriculum-tools/clabsitools/clabsitoolsap5.html</w:t>
        </w:r>
      </w:hyperlink>
      <w:r w:rsidR="00BC2F54" w:rsidRPr="005C655D">
        <w:t xml:space="preserve">. </w:t>
      </w:r>
      <w:r w:rsidR="00BC2F54">
        <w:t>Accessed September 16, 2021.</w:t>
      </w:r>
    </w:p>
    <w:p w14:paraId="0DFA3BD8" w14:textId="7E0C2E61" w:rsidR="00BC2F54" w:rsidRPr="002864DD" w:rsidRDefault="00BC2F54" w:rsidP="00FD54EC">
      <w:pPr>
        <w:spacing w:after="60" w:line="240" w:lineRule="auto"/>
      </w:pPr>
      <w:r w:rsidRPr="002864DD">
        <w:t>Burke C, Jakub K, Kellar I. Adherence to the central line bundle in intensive care: An integrative review. Am J Infect Control. 2021;49(7):937-56. doi:10.1016/j.ajic.2020.11.014. PMID: 33221472.</w:t>
      </w:r>
    </w:p>
    <w:p w14:paraId="53D69733" w14:textId="20737BB4" w:rsidR="00BC2F54" w:rsidRDefault="001A4C40" w:rsidP="00FD54EC">
      <w:pPr>
        <w:spacing w:after="60"/>
      </w:pPr>
      <w:r>
        <w:t xml:space="preserve">Centers for Disease Control and Prevention. </w:t>
      </w:r>
      <w:r w:rsidR="00BC2F54">
        <w:t xml:space="preserve">TAP </w:t>
      </w:r>
      <w:r>
        <w:t>Central Line-Associated Bloodstream Infection (</w:t>
      </w:r>
      <w:r w:rsidR="00BC2F54">
        <w:t>CLABSI</w:t>
      </w:r>
      <w:r>
        <w:t>) Implementation Guide: Links to Example Resources</w:t>
      </w:r>
      <w:r w:rsidR="00BC2F54">
        <w:t xml:space="preserve">. </w:t>
      </w:r>
      <w:hyperlink r:id="rId19" w:history="1">
        <w:r w:rsidR="00BC2F54">
          <w:rPr>
            <w:rStyle w:val="Hyperlink"/>
          </w:rPr>
          <w:t>https://www.cdc.gov/hai/prevent/tap/clabsi.html</w:t>
        </w:r>
      </w:hyperlink>
      <w:r w:rsidR="00BC2F54">
        <w:t>. Accessed September 16, 2021.</w:t>
      </w:r>
    </w:p>
    <w:p w14:paraId="6A734F2D" w14:textId="61BEF837" w:rsidR="00BC2F54" w:rsidRDefault="00A61BFB" w:rsidP="00FD54EC">
      <w:pPr>
        <w:spacing w:after="60"/>
      </w:pPr>
      <w:r>
        <w:t xml:space="preserve">Institute for Healthcare Improvement. </w:t>
      </w:r>
      <w:r w:rsidR="00BC2F54">
        <w:t xml:space="preserve">Central Line Infection. </w:t>
      </w:r>
      <w:hyperlink r:id="rId20" w:history="1">
        <w:r w:rsidR="00BC2F54" w:rsidRPr="00DD278F">
          <w:rPr>
            <w:rStyle w:val="Hyperlink"/>
          </w:rPr>
          <w:t>http://www.ihi.org/Topics/CentralLineInfection/Pages/default.aspx</w:t>
        </w:r>
      </w:hyperlink>
      <w:r w:rsidR="00BC2F54">
        <w:t>. Accessed September 16, 2021.</w:t>
      </w:r>
    </w:p>
    <w:p w14:paraId="64B14E68" w14:textId="57FD74D0" w:rsidR="00BC2F54" w:rsidRDefault="00A61BFB" w:rsidP="00FD54EC">
      <w:pPr>
        <w:spacing w:after="60"/>
      </w:pPr>
      <w:r>
        <w:t xml:space="preserve">Centers for Disease Control and Prevention. </w:t>
      </w:r>
      <w:r w:rsidR="00BC2F54">
        <w:t xml:space="preserve">Checklist for Prevention of Central Line Related Bloodstream Infections. </w:t>
      </w:r>
      <w:hyperlink r:id="rId21" w:history="1">
        <w:r w:rsidR="00BC2F54" w:rsidRPr="00DD278F">
          <w:rPr>
            <w:rStyle w:val="Hyperlink"/>
          </w:rPr>
          <w:t>https://www.cdc.gov/hai/pdfs/bsi/checklist-for-CLABSI.pdf</w:t>
        </w:r>
      </w:hyperlink>
      <w:r w:rsidR="00BC2F54">
        <w:t>. Accessed September 16, 2021.</w:t>
      </w:r>
    </w:p>
    <w:p w14:paraId="0119DC8D" w14:textId="77777777" w:rsidR="00BC2F54" w:rsidRPr="005C655D" w:rsidRDefault="00BC2F54" w:rsidP="00FD54EC">
      <w:pPr>
        <w:spacing w:after="60"/>
      </w:pPr>
      <w:r w:rsidRPr="001057EF">
        <w:rPr>
          <w:lang w:val="fr-FR"/>
        </w:rPr>
        <w:t xml:space="preserve">Chopra V, Flanders SA, Saint S, et al. </w:t>
      </w:r>
      <w:r w:rsidRPr="005C655D">
        <w:t>The Michigan Appropriateness Guide for Intravenous Catheters (MAGIC): Results from a multispecialty panel using the RAND/UCLA appropriateness method. Ann Intern Med. 2015; 163(6):S1-40. PMID: PMID: 26369828.</w:t>
      </w:r>
    </w:p>
    <w:p w14:paraId="582ECEDC" w14:textId="44C3D759" w:rsidR="00BC2F54" w:rsidRDefault="00BC2F54" w:rsidP="00FD54EC">
      <w:pPr>
        <w:spacing w:after="60"/>
      </w:pPr>
      <w:r>
        <w:t>Chopra V, Govindan S, Kuhn L, et al.</w:t>
      </w:r>
      <w:r w:rsidR="00A61BFB">
        <w:t xml:space="preserve"> </w:t>
      </w:r>
      <w:r>
        <w:t>Do clinicians know which of their patients have central venous catheters?</w:t>
      </w:r>
      <w:r w:rsidR="00A61BFB">
        <w:t xml:space="preserve"> A</w:t>
      </w:r>
      <w:r>
        <w:t xml:space="preserve"> multicenter observational study. Ann Intern Med. 2014;161:562-7. doi:10.7326/M14-0703.</w:t>
      </w:r>
      <w:r w:rsidRPr="002864DD">
        <w:t xml:space="preserve"> </w:t>
      </w:r>
      <w:r>
        <w:t>PMID: 25329204.</w:t>
      </w:r>
    </w:p>
    <w:p w14:paraId="16C2AC43" w14:textId="28294148" w:rsidR="00BC2F54" w:rsidRPr="002864DD" w:rsidRDefault="00BC2F54" w:rsidP="00FD54EC">
      <w:pPr>
        <w:spacing w:after="60"/>
      </w:pPr>
      <w:r w:rsidRPr="0002549A">
        <w:rPr>
          <w:lang w:val="fr-FR"/>
        </w:rPr>
        <w:t xml:space="preserve">Frost SA, Hou YC, Lombardo L, et al. </w:t>
      </w:r>
      <w:r w:rsidRPr="002864DD">
        <w:t>Evidence for the effectiveness of chlorhexidine bathing and health care-associated infections among adult intensive care patients: a trial sequential meta-analysis. BMC Infect Dis. 2018</w:t>
      </w:r>
      <w:r w:rsidR="00A61BFB">
        <w:t xml:space="preserve"> Dec 19</w:t>
      </w:r>
      <w:r w:rsidRPr="002864DD">
        <w:t>;18(1):679. doi:10.1186/s12879-018-3521-y. PMID: 30567493.</w:t>
      </w:r>
    </w:p>
    <w:p w14:paraId="45573937" w14:textId="77777777" w:rsidR="00BC2F54" w:rsidRDefault="00BC2F54" w:rsidP="00FD54EC">
      <w:pPr>
        <w:spacing w:after="60"/>
      </w:pPr>
      <w:r>
        <w:t xml:space="preserve">Gorski LA, Hadaway L, Hagle ME, et al. Infusion Therapy Standards of Practice, 8th Edition. J Infus Nurs. 2021;44(1S Suppl 1):S1-S224. doi:10.1097/NAN.0000000000000396. PMID: 33394637. </w:t>
      </w:r>
    </w:p>
    <w:p w14:paraId="3E3AD9A2" w14:textId="704574DA" w:rsidR="00BC2F54" w:rsidRDefault="00A61BFB" w:rsidP="00FD54EC">
      <w:pPr>
        <w:spacing w:after="60"/>
      </w:pPr>
      <w:r>
        <w:t xml:space="preserve">Centers for Disease Control and Prevention. </w:t>
      </w:r>
      <w:r w:rsidR="00BC2F54">
        <w:t xml:space="preserve">Guidelines for the Prevention of Intravascular Catheter-related Infections, 2011. </w:t>
      </w:r>
      <w:hyperlink r:id="rId22" w:history="1">
        <w:r w:rsidR="00BC2F54" w:rsidRPr="00DD278F">
          <w:rPr>
            <w:rStyle w:val="Hyperlink"/>
          </w:rPr>
          <w:t>https://www.cdc.gov/hai/pdfs/bsi-guidelines-2011.pdf</w:t>
        </w:r>
      </w:hyperlink>
      <w:r w:rsidR="00BC2F54">
        <w:t>. Accessed September 16, 2021.</w:t>
      </w:r>
    </w:p>
    <w:p w14:paraId="72BBEFD8" w14:textId="4DF85D17" w:rsidR="00BC2F54" w:rsidRPr="005C655D" w:rsidRDefault="00A61BFB" w:rsidP="00FD54EC">
      <w:pPr>
        <w:spacing w:after="60" w:line="240" w:lineRule="auto"/>
      </w:pPr>
      <w:r w:rsidRPr="005C655D">
        <w:t>Agency for Healthcare Research and Quality</w:t>
      </w:r>
      <w:r>
        <w:t>.</w:t>
      </w:r>
      <w:r w:rsidRPr="005C655D">
        <w:t xml:space="preserve"> </w:t>
      </w:r>
      <w:r w:rsidR="00BC2F54" w:rsidRPr="005C655D">
        <w:t xml:space="preserve">Identify Defects Through Sensemaking. . </w:t>
      </w:r>
      <w:hyperlink r:id="rId23" w:history="1">
        <w:r w:rsidR="00BC2F54" w:rsidRPr="005C655D">
          <w:rPr>
            <w:rStyle w:val="Hyperlink"/>
          </w:rPr>
          <w:t>http://www.ahrq.gov/professionals/education/curriculum-tools/cusptoolkit/modules/identify/index.html</w:t>
        </w:r>
      </w:hyperlink>
      <w:r w:rsidR="00BC2F54" w:rsidRPr="005C655D">
        <w:t>.</w:t>
      </w:r>
      <w:r w:rsidR="00BC2F54">
        <w:t xml:space="preserve"> Accessed September 16, 2021.</w:t>
      </w:r>
    </w:p>
    <w:p w14:paraId="2EED2310" w14:textId="5170C22A" w:rsidR="00BC2F54" w:rsidRDefault="00A61BFB" w:rsidP="00FD54EC">
      <w:pPr>
        <w:spacing w:after="60"/>
      </w:pPr>
      <w:r w:rsidRPr="005C655D">
        <w:lastRenderedPageBreak/>
        <w:t>Centers for Disease Control and Prevention</w:t>
      </w:r>
      <w:r>
        <w:t>.</w:t>
      </w:r>
      <w:r w:rsidRPr="005C655D">
        <w:t xml:space="preserve"> </w:t>
      </w:r>
      <w:r w:rsidR="00BC2F54" w:rsidRPr="005C655D">
        <w:t xml:space="preserve">Injection Safety Checklist. </w:t>
      </w:r>
      <w:hyperlink r:id="rId24" w:history="1">
        <w:r w:rsidR="00BC2F54">
          <w:rPr>
            <w:rStyle w:val="Hyperlink"/>
          </w:rPr>
          <w:t>https://www.cdc.gov/injectionsafety/pdf/Safe-Injection-Checklist-P.pdf</w:t>
        </w:r>
      </w:hyperlink>
      <w:r w:rsidR="00BC2F54" w:rsidRPr="005C655D">
        <w:t xml:space="preserve">. </w:t>
      </w:r>
      <w:r w:rsidR="00BC2F54">
        <w:t>Accessed September 16, 2021.</w:t>
      </w:r>
    </w:p>
    <w:p w14:paraId="5A66DE60" w14:textId="77777777" w:rsidR="00BC2F54" w:rsidRDefault="00BC2F54" w:rsidP="00FD54EC">
      <w:pPr>
        <w:spacing w:after="60"/>
      </w:pPr>
      <w:r>
        <w:t>Kane RL, Shamliyan TA, Muella C, et al. The association of registered nurse staffing levels and patient outcomes: systematic review and meta-analysis. Med Care. 2007; 45(12): 1195-204. PMID: 18007170.</w:t>
      </w:r>
    </w:p>
    <w:p w14:paraId="376DE03E" w14:textId="77777777" w:rsidR="00BC2F54" w:rsidRDefault="00BC2F54" w:rsidP="00FD54EC">
      <w:pPr>
        <w:spacing w:after="60"/>
      </w:pPr>
      <w:r>
        <w:t>Kramer A, Schwebke I, Kampf G. How long do nosocomial pathogens persist on inanimate surfaces? A systematic review. BMC Infect Dis.2006; 6:130. PMID: 16914034.</w:t>
      </w:r>
    </w:p>
    <w:p w14:paraId="0D407C6C" w14:textId="6DD5ADC8" w:rsidR="00BC2F54" w:rsidRDefault="00BC2F54" w:rsidP="00FD54EC">
      <w:pPr>
        <w:spacing w:after="60"/>
      </w:pPr>
      <w:r>
        <w:t>McGuckin M, Shubin A, Hujcs M. Interventional patient hygiene model: infection control and nursing share responsibility for patient safety. Am J Infect Control. 2008 Feb;36(1):59-62. PMID: 18241738.</w:t>
      </w:r>
    </w:p>
    <w:p w14:paraId="7DF20329" w14:textId="77777777" w:rsidR="00BC2F54" w:rsidRPr="0002549A" w:rsidRDefault="00BC2F54" w:rsidP="00FD54EC">
      <w:pPr>
        <w:spacing w:after="60"/>
        <w:rPr>
          <w:lang w:val="fr-FR"/>
        </w:rPr>
      </w:pPr>
      <w:r w:rsidRPr="001057EF">
        <w:rPr>
          <w:lang w:val="fr-FR"/>
        </w:rPr>
        <w:t xml:space="preserve">Mimoz O, Lucet JC, Kerforne T, et al. </w:t>
      </w:r>
      <w:r>
        <w:t xml:space="preserve">Skin antisepsis with chlorhexidine-alcohol versus povidone iodine-alcohol, with and without skin scrubbing for prevention of intravascular-catheter-related infection (CLEAN): an open-label, multicenter, randomized, controlled, two-by-two factorial trial. </w:t>
      </w:r>
      <w:r w:rsidRPr="0002549A">
        <w:rPr>
          <w:lang w:val="fr-FR"/>
        </w:rPr>
        <w:t>Lancet. 2015 Nov 21;386(10008):2069-77. PMID: 26388532.</w:t>
      </w:r>
    </w:p>
    <w:p w14:paraId="48704A7C" w14:textId="77777777" w:rsidR="00BC2F54" w:rsidRDefault="00BC2F54" w:rsidP="00FD54EC">
      <w:pPr>
        <w:spacing w:after="60"/>
      </w:pPr>
      <w:r w:rsidRPr="0002549A">
        <w:rPr>
          <w:lang w:val="fr-FR"/>
        </w:rPr>
        <w:t xml:space="preserve">O’Grady NP, Barie PS, Bartlett JG, et al. </w:t>
      </w:r>
      <w:r>
        <w:t>Guidelines for evaluation of new fever in critically ill adult patients: 2008 update from the American College of Critical Care Medicine and the Infectious Diseases Society of America. Crit Care Med. 2008;36(4):1330-49. PMID: 18379262.</w:t>
      </w:r>
    </w:p>
    <w:p w14:paraId="16E64400" w14:textId="77777777" w:rsidR="00BC2F54" w:rsidRDefault="00BC2F54" w:rsidP="00FD54EC">
      <w:pPr>
        <w:spacing w:after="60"/>
      </w:pPr>
      <w:r>
        <w:t xml:space="preserve">Parientl JJ, du Cheyron D, Timsit JF, et al. Meta-analysis of subclavian insertion and non-tunneled central venous catheter associated infection risk reduction in critically ill adults. Crit Care Med. 2012 May;40(5):1627-34. PMID: 22511140. </w:t>
      </w:r>
    </w:p>
    <w:p w14:paraId="1ACB7C62" w14:textId="6793FF38" w:rsidR="00BC2F54" w:rsidRDefault="00BC2F54" w:rsidP="00FD54EC">
      <w:pPr>
        <w:spacing w:after="60"/>
      </w:pPr>
      <w:r>
        <w:t>Scheier T, Kuster SP, Dunic M, Falk C, Sax H, Schreiber PW. Does continuity in nursing staff matter? A pilot study on correlation of central line-associated bloodstream infections and employee turnover. Antimicrob Resist Infect Control. 2021</w:t>
      </w:r>
      <w:r w:rsidR="00A61BFB">
        <w:t xml:space="preserve"> Jun 6</w:t>
      </w:r>
      <w:r>
        <w:t>;10(1):90. doi:10.1186/s13756-021-00958-z. PMID: 34090530.</w:t>
      </w:r>
    </w:p>
    <w:p w14:paraId="4FB14528" w14:textId="0EDEC1DC" w:rsidR="00BC2F54" w:rsidRPr="005C655D" w:rsidRDefault="00BC2F54" w:rsidP="00FD54EC">
      <w:pPr>
        <w:spacing w:after="60"/>
      </w:pPr>
      <w:r w:rsidRPr="005C655D">
        <w:t>The Joint Commission</w:t>
      </w:r>
      <w:r w:rsidR="00A61BFB">
        <w:t>. Central Line-Associated Bloodstream Infections</w:t>
      </w:r>
      <w:r w:rsidRPr="005C655D">
        <w:t xml:space="preserve"> Toolkit</w:t>
      </w:r>
      <w:r w:rsidR="00A61BFB">
        <w:t xml:space="preserve"> and Monograph</w:t>
      </w:r>
      <w:r w:rsidRPr="005C655D">
        <w:t xml:space="preserve">. </w:t>
      </w:r>
      <w:r w:rsidR="00A61BFB" w:rsidRPr="00A61BFB">
        <w:t>https://www.jointcommission.org/resources/patient-safety-topics/infection-prevention-and-control/central-line-associated-bloodstream-infections-toolkit-and-monograph/</w:t>
      </w:r>
      <w:r w:rsidRPr="005C655D">
        <w:t xml:space="preserve">. </w:t>
      </w:r>
      <w:r>
        <w:t xml:space="preserve"> Accessed September 16, 2021.</w:t>
      </w:r>
    </w:p>
    <w:p w14:paraId="5EB6F98E" w14:textId="61892D75" w:rsidR="00BC2F54" w:rsidRPr="005C655D" w:rsidRDefault="00A61BFB" w:rsidP="00FD54EC">
      <w:pPr>
        <w:spacing w:after="60"/>
      </w:pPr>
      <w:r>
        <w:t xml:space="preserve">Centers for Disease Control and Prevention. </w:t>
      </w:r>
      <w:r w:rsidR="00BC2F54" w:rsidRPr="005C655D">
        <w:t xml:space="preserve">The One &amp; Only Campaign. </w:t>
      </w:r>
      <w:hyperlink r:id="rId25" w:history="1">
        <w:r w:rsidR="00BC2F54" w:rsidRPr="005C655D">
          <w:rPr>
            <w:rStyle w:val="Hyperlink"/>
          </w:rPr>
          <w:t>https://www.cdc.gov/injectionsafety/1anonly.html</w:t>
        </w:r>
      </w:hyperlink>
      <w:r w:rsidR="00BC2F54" w:rsidRPr="005C655D">
        <w:t xml:space="preserve">. </w:t>
      </w:r>
      <w:r w:rsidR="00BC2F54">
        <w:t>Accessed September 16, 2021.</w:t>
      </w:r>
    </w:p>
    <w:p w14:paraId="2C909740" w14:textId="66A1DE08" w:rsidR="00BC2F54" w:rsidRPr="00FD54EC" w:rsidRDefault="00BC2F54" w:rsidP="00FD54EC">
      <w:pPr>
        <w:spacing w:after="60"/>
        <w:rPr>
          <w:sz w:val="18"/>
          <w:szCs w:val="18"/>
        </w:rPr>
      </w:pPr>
      <w:r>
        <w:t>Yokoe DS, Anderson DJ, Berenholtz SM, et al. A compendium of strategies to prevent healthcare-associated infections in acute care hospitals: 2014 updates. Am J Infect Control. 2014 Aug;42(8):820-8. PMID: 25087135.</w:t>
      </w:r>
    </w:p>
    <w:p w14:paraId="2BC2AE41" w14:textId="44B7553F" w:rsidR="002B7B9C" w:rsidRDefault="00D77D47" w:rsidP="00D77D47">
      <w:pPr>
        <w:spacing w:before="1920" w:after="0"/>
        <w:jc w:val="right"/>
        <w:rPr>
          <w:rFonts w:cs="Arial"/>
        </w:rPr>
      </w:pPr>
      <w:r>
        <w:rPr>
          <w:rFonts w:cs="Arial"/>
        </w:rPr>
        <w:t>AHRQ Pub. No. 17(22)-0019</w:t>
      </w:r>
    </w:p>
    <w:p w14:paraId="484E389D" w14:textId="4634421B" w:rsidR="00D77D47" w:rsidRDefault="00D77D47" w:rsidP="00D77D47">
      <w:pPr>
        <w:spacing w:after="0"/>
        <w:jc w:val="right"/>
      </w:pPr>
      <w:r>
        <w:rPr>
          <w:rFonts w:cs="Arial"/>
        </w:rPr>
        <w:t>April 2022</w:t>
      </w:r>
    </w:p>
    <w:sectPr w:rsidR="00D77D47" w:rsidSect="002B7B9C">
      <w:headerReference w:type="first" r:id="rId26"/>
      <w:footerReference w:type="first" r:id="rId27"/>
      <w:pgSz w:w="12240" w:h="15840"/>
      <w:pgMar w:top="1440" w:right="144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9F0D" w14:textId="77777777" w:rsidR="006F7529" w:rsidRDefault="006F7529">
      <w:pPr>
        <w:spacing w:after="0" w:line="240" w:lineRule="auto"/>
      </w:pPr>
      <w:r>
        <w:separator/>
      </w:r>
    </w:p>
  </w:endnote>
  <w:endnote w:type="continuationSeparator" w:id="0">
    <w:p w14:paraId="5BFAA4AE" w14:textId="77777777" w:rsidR="006F7529" w:rsidRDefault="006F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02824"/>
      <w:docPartObj>
        <w:docPartGallery w:val="Page Numbers (Bottom of Page)"/>
        <w:docPartUnique/>
      </w:docPartObj>
    </w:sdtPr>
    <w:sdtContent>
      <w:p w14:paraId="32D1431A" w14:textId="77777777" w:rsidR="007A553D" w:rsidRDefault="007A553D" w:rsidP="002B7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080FFE" w14:textId="77777777" w:rsidR="007A553D" w:rsidRDefault="007A553D" w:rsidP="002B7B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426146"/>
      <w:docPartObj>
        <w:docPartGallery w:val="Page Numbers (Bottom of Page)"/>
        <w:docPartUnique/>
      </w:docPartObj>
    </w:sdtPr>
    <w:sdtContent>
      <w:p w14:paraId="1BFE3261" w14:textId="02D6006B" w:rsidR="007A553D" w:rsidRDefault="007A553D" w:rsidP="002B7B9C">
        <w:pPr>
          <w:pStyle w:val="Footer"/>
          <w:framePr w:w="331" w:h="316" w:hRule="exact" w:wrap="none" w:vAnchor="text" w:hAnchor="page" w:x="11693" w:y="-45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725D5">
          <w:rPr>
            <w:rStyle w:val="PageNumber"/>
            <w:noProof/>
          </w:rPr>
          <w:t>2</w:t>
        </w:r>
        <w:r>
          <w:rPr>
            <w:rStyle w:val="PageNumber"/>
          </w:rPr>
          <w:fldChar w:fldCharType="end"/>
        </w:r>
      </w:p>
    </w:sdtContent>
  </w:sdt>
  <w:p w14:paraId="01DF61FF" w14:textId="77777777" w:rsidR="007A553D" w:rsidRDefault="007A553D" w:rsidP="002B7B9C">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2305" w14:textId="77777777" w:rsidR="007A553D" w:rsidRDefault="007A553D">
    <w:pPr>
      <w:pStyle w:val="Footer"/>
    </w:pPr>
    <w:r>
      <w:rPr>
        <w:noProof/>
      </w:rPr>
      <w:drawing>
        <wp:anchor distT="0" distB="0" distL="114300" distR="114300" simplePos="0" relativeHeight="251654144" behindDoc="1" locked="0" layoutInCell="1" allowOverlap="1" wp14:anchorId="57A50E8E" wp14:editId="138BCA1B">
          <wp:simplePos x="0" y="0"/>
          <wp:positionH relativeFrom="page">
            <wp:align>right</wp:align>
          </wp:positionH>
          <wp:positionV relativeFrom="paragraph">
            <wp:posOffset>-660400</wp:posOffset>
          </wp:positionV>
          <wp:extent cx="7773035" cy="822960"/>
          <wp:effectExtent l="0" t="0" r="0" b="0"/>
          <wp:wrapNone/>
          <wp:docPr id="3" name="Picture 3"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3273001"/>
      <w:docPartObj>
        <w:docPartGallery w:val="Page Numbers (Bottom of Page)"/>
        <w:docPartUnique/>
      </w:docPartObj>
    </w:sdtPr>
    <w:sdtContent>
      <w:p w14:paraId="14FFB770" w14:textId="77777777" w:rsidR="007A553D" w:rsidRDefault="007A553D" w:rsidP="002B7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2D01A8" w14:textId="77777777" w:rsidR="007A553D" w:rsidRDefault="007A553D" w:rsidP="002B7B9C">
    <w:pPr>
      <w:pStyle w:val="Footer"/>
      <w:ind w:right="360"/>
    </w:pPr>
    <w:r>
      <w:rPr>
        <w:noProof/>
      </w:rPr>
      <mc:AlternateContent>
        <mc:Choice Requires="wps">
          <w:drawing>
            <wp:anchor distT="0" distB="0" distL="114300" distR="114300" simplePos="0" relativeHeight="251657216" behindDoc="0" locked="0" layoutInCell="1" allowOverlap="1" wp14:anchorId="52BF53B6" wp14:editId="10FB4D84">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0A0748CE" w14:textId="77777777" w:rsidR="007A553D" w:rsidRPr="00740E65" w:rsidRDefault="007A553D">
                          <w:pPr>
                            <w:rPr>
                              <w:rFonts w:cstheme="minorHAnsi"/>
                            </w:rPr>
                          </w:pPr>
                          <w:r w:rsidRPr="00740E65">
                            <w:rPr>
                              <w:rFonts w:cstheme="minorHAnsi"/>
                            </w:rPr>
                            <w:t>AHRQ Safety Program for ICUs: Preventing CLABSI and CAUTI</w:t>
                          </w:r>
                        </w:p>
                        <w:p w14:paraId="5480C699" w14:textId="77777777" w:rsidR="007A553D" w:rsidRDefault="007A553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BF53B6" id="_x0000_t202" coordsize="21600,21600" o:spt="202" path="m,l,21600r21600,l21600,xe">
              <v:stroke joinstyle="miter"/>
              <v:path gradientshapeok="t" o:connecttype="rect"/>
            </v:shapetype>
            <v:shape id="Text Box 18" o:spid="_x0000_s1029" type="#_x0000_t202" style="position:absolute;margin-left:-56.6pt;margin-top:-9.45pt;width:273.6pt;height:1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" filled="f" stroked="f" strokeweight=".5pt">
              <v:textbox inset="0,0,0,0">
                <w:txbxContent>
                  <w:p w14:paraId="0A0748CE" w14:textId="77777777" w:rsidR="007A553D" w:rsidRPr="00740E65" w:rsidRDefault="007A553D">
                    <w:pPr>
                      <w:rPr>
                        <w:rFonts w:cstheme="minorHAnsi"/>
                      </w:rPr>
                    </w:pPr>
                    <w:r w:rsidRPr="00740E65">
                      <w:rPr>
                        <w:rFonts w:cstheme="minorHAnsi"/>
                      </w:rPr>
                      <w:t>AHRQ Safety Program for ICUs: Preventing CLABSI and CAUTI</w:t>
                    </w:r>
                  </w:p>
                  <w:p w14:paraId="5480C699" w14:textId="77777777" w:rsidR="007A553D" w:rsidRDefault="007A553D"/>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3D97B66" wp14:editId="46F34A07">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F3FBBC1" w14:textId="77777777" w:rsidR="007A553D" w:rsidRPr="00C7432E" w:rsidRDefault="007A553D" w:rsidP="002B7B9C">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D97B66" id="Text Box 16" o:spid="_x0000_s1030" type="#_x0000_t202" alt="&quot;&quot;" style="position:absolute;margin-left:514.45pt;margin-top:5.55pt;width:19.25pt;height:1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" filled="f" stroked="f" strokeweight=".5pt">
              <v:textbox inset="0,0,0,0">
                <w:txbxContent>
                  <w:p w14:paraId="6F3FBBC1" w14:textId="77777777" w:rsidR="007A553D" w:rsidRPr="00C7432E" w:rsidRDefault="007A553D" w:rsidP="002B7B9C">
                    <w:pPr>
                      <w:jc w:val="right"/>
                      <w:rPr>
                        <w:sz w:val="20"/>
                        <w:szCs w:val="20"/>
                      </w:rPr>
                    </w:pPr>
                  </w:p>
                </w:txbxContent>
              </v:textbox>
            </v:shape>
          </w:pict>
        </mc:Fallback>
      </mc:AlternateContent>
    </w:r>
  </w:p>
  <w:p w14:paraId="26A545D3" w14:textId="77777777" w:rsidR="007A553D" w:rsidRDefault="007A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2186" w14:textId="77777777" w:rsidR="006F7529" w:rsidRDefault="006F7529">
      <w:pPr>
        <w:spacing w:after="0" w:line="240" w:lineRule="auto"/>
      </w:pPr>
      <w:r>
        <w:separator/>
      </w:r>
    </w:p>
  </w:footnote>
  <w:footnote w:type="continuationSeparator" w:id="0">
    <w:p w14:paraId="25797B5F" w14:textId="77777777" w:rsidR="006F7529" w:rsidRDefault="006F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5133564"/>
      <w:docPartObj>
        <w:docPartGallery w:val="Page Numbers (Top of Page)"/>
        <w:docPartUnique/>
      </w:docPartObj>
    </w:sdtPr>
    <w:sdtContent>
      <w:p w14:paraId="010078F4" w14:textId="77777777" w:rsidR="007A553D" w:rsidRDefault="007A553D" w:rsidP="002B7B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CE543" w14:textId="77777777" w:rsidR="007A553D" w:rsidRDefault="007A553D" w:rsidP="002B7B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0897" w14:textId="77777777" w:rsidR="007A553D" w:rsidRDefault="007A553D" w:rsidP="002B7B9C">
    <w:pPr>
      <w:pStyle w:val="Header"/>
      <w:ind w:right="360"/>
    </w:pPr>
  </w:p>
  <w:p w14:paraId="7DD66D2E" w14:textId="77777777" w:rsidR="007A553D" w:rsidRDefault="007A553D">
    <w:pPr>
      <w:pStyle w:val="Header"/>
    </w:pPr>
  </w:p>
  <w:p w14:paraId="2627863B" w14:textId="77777777" w:rsidR="007A553D" w:rsidRDefault="007A553D">
    <w:pPr>
      <w:pStyle w:val="Header"/>
    </w:pPr>
  </w:p>
  <w:p w14:paraId="55555D79" w14:textId="77777777" w:rsidR="007A553D" w:rsidRDefault="007A553D">
    <w:pPr>
      <w:pStyle w:val="Header"/>
    </w:pPr>
  </w:p>
  <w:p w14:paraId="46EFD535" w14:textId="77777777" w:rsidR="007A553D" w:rsidRDefault="007A553D">
    <w:pPr>
      <w:pStyle w:val="Header"/>
    </w:pPr>
    <w:r>
      <w:rPr>
        <w:noProof/>
      </w:rPr>
      <mc:AlternateContent>
        <mc:Choice Requires="wps">
          <w:drawing>
            <wp:anchor distT="0" distB="0" distL="114300" distR="114300" simplePos="0" relativeHeight="251661312" behindDoc="0" locked="0" layoutInCell="1" allowOverlap="1" wp14:anchorId="35466477" wp14:editId="6888F595">
              <wp:simplePos x="0" y="0"/>
              <wp:positionH relativeFrom="column">
                <wp:posOffset>5138057</wp:posOffset>
              </wp:positionH>
              <wp:positionV relativeFrom="paragraph">
                <wp:posOffset>9104267</wp:posOffset>
              </wp:positionV>
              <wp:extent cx="1371600" cy="163286"/>
              <wp:effectExtent l="0" t="0" r="0" b="8255"/>
              <wp:wrapNone/>
              <wp:docPr id="25" name="Text Box 25"/>
              <wp:cNvGraphicFramePr/>
              <a:graphic xmlns:a="http://schemas.openxmlformats.org/drawingml/2006/main">
                <a:graphicData uri="http://schemas.microsoft.com/office/word/2010/wordprocessingShape">
                  <wps:wsp>
                    <wps:cNvSpPr txBox="1"/>
                    <wps:spPr>
                      <a:xfrm>
                        <a:off x="0" y="0"/>
                        <a:ext cx="1371600" cy="163286"/>
                      </a:xfrm>
                      <a:prstGeom prst="rect">
                        <a:avLst/>
                      </a:prstGeom>
                      <a:noFill/>
                      <a:ln w="6350">
                        <a:noFill/>
                      </a:ln>
                    </wps:spPr>
                    <wps:txbx>
                      <w:txbxContent>
                        <w:p w14:paraId="0A2CA514" w14:textId="77777777" w:rsidR="007A553D" w:rsidRPr="003B0B26" w:rsidRDefault="007A553D">
                          <w:pPr>
                            <w:rPr>
                              <w:sz w:val="20"/>
                              <w:szCs w:val="20"/>
                            </w:rPr>
                          </w:pPr>
                          <w:r>
                            <w:rPr>
                              <w:sz w:val="20"/>
                              <w:szCs w:val="20"/>
                            </w:rPr>
                            <w:t>CLABSI</w:t>
                          </w:r>
                          <w:r w:rsidRPr="003B0B26">
                            <w:rPr>
                              <w:sz w:val="20"/>
                              <w:szCs w:val="20"/>
                            </w:rPr>
                            <w:t xml:space="preserve"> Event Report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6477" id="_x0000_t202" coordsize="21600,21600" o:spt="202" path="m,l,21600r21600,l21600,xe">
              <v:stroke joinstyle="miter"/>
              <v:path gradientshapeok="t" o:connecttype="rect"/>
            </v:shapetype>
            <v:shape id="Text Box 25" o:spid="_x0000_s1026" type="#_x0000_t202" style="position:absolute;margin-left:404.55pt;margin-top:716.85pt;width:108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" filled="f" stroked="f" strokeweight=".5pt">
              <v:textbox inset="0,0,0,0">
                <w:txbxContent>
                  <w:p w14:paraId="0A2CA514" w14:textId="77777777" w:rsidR="007A553D" w:rsidRPr="003B0B26" w:rsidRDefault="007A553D">
                    <w:pPr>
                      <w:rPr>
                        <w:sz w:val="20"/>
                        <w:szCs w:val="20"/>
                      </w:rPr>
                    </w:pPr>
                    <w:r>
                      <w:rPr>
                        <w:sz w:val="20"/>
                        <w:szCs w:val="20"/>
                      </w:rPr>
                      <w:t>CLABSI</w:t>
                    </w:r>
                    <w:r w:rsidRPr="003B0B26">
                      <w:rPr>
                        <w:sz w:val="20"/>
                        <w:szCs w:val="20"/>
                      </w:rPr>
                      <w:t xml:space="preserve"> Event Report Tool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42327D" wp14:editId="2B97CBB0">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4FE2DBD2" w14:textId="77777777" w:rsidR="007A553D" w:rsidRDefault="007A553D">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2327D" id="Text Box 24" o:spid="_x0000_s1027" type="#_x0000_t202" style="position:absolute;margin-left:-55.25pt;margin-top:702.3pt;width:30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" filled="f" stroked="f" strokeweight=".5pt">
              <v:textbox>
                <w:txbxContent>
                  <w:p w14:paraId="4FE2DBD2" w14:textId="77777777" w:rsidR="007A553D" w:rsidRDefault="007A553D">
                    <w:r>
                      <w:t>AHRQ Safety Program for ICUs: Preventing CLABSI and CAUTI</w:t>
                    </w:r>
                  </w:p>
                </w:txbxContent>
              </v:textbox>
            </v:shape>
          </w:pict>
        </mc:Fallback>
      </mc:AlternateContent>
    </w:r>
    <w:r>
      <w:rPr>
        <w:noProof/>
      </w:rPr>
      <w:drawing>
        <wp:anchor distT="0" distB="0" distL="114300" distR="114300" simplePos="0" relativeHeight="251659264" behindDoc="1" locked="0" layoutInCell="1" allowOverlap="1" wp14:anchorId="796DF673" wp14:editId="7E6BD3B1">
          <wp:simplePos x="0" y="0"/>
          <wp:positionH relativeFrom="column">
            <wp:posOffset>3790950</wp:posOffset>
          </wp:positionH>
          <wp:positionV relativeFrom="paragraph">
            <wp:posOffset>8806180</wp:posOffset>
          </wp:positionV>
          <wp:extent cx="3289300" cy="7620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3E73" w14:textId="77777777" w:rsidR="007A553D" w:rsidRDefault="007A553D">
    <w:pPr>
      <w:pStyle w:val="Header"/>
    </w:pPr>
    <w:r>
      <w:rPr>
        <w:noProof/>
      </w:rPr>
      <mc:AlternateContent>
        <mc:Choice Requires="wps">
          <w:drawing>
            <wp:anchor distT="45720" distB="45720" distL="114300" distR="114300" simplePos="0" relativeHeight="251658240" behindDoc="0" locked="0" layoutInCell="1" allowOverlap="1" wp14:anchorId="02C9F997" wp14:editId="1978B913">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2658955B" w14:textId="77777777" w:rsidR="007A553D" w:rsidRPr="00ED16F2" w:rsidRDefault="007A553D" w:rsidP="002B7B9C">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9F997" id="_x0000_t202" coordsize="21600,21600" o:spt="202" path="m,l,21600r21600,l21600,xe">
              <v:stroke joinstyle="miter"/>
              <v:path gradientshapeok="t" o:connecttype="rect"/>
            </v:shapetype>
            <v:shape id="Text Box 2" o:spid="_x0000_s1028" type="#_x0000_t202" style="position:absolute;margin-left:123.7pt;margin-top:6pt;width:480.8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" filled="f" stroked="f">
              <v:textbox style="mso-fit-shape-to-text:t">
                <w:txbxContent>
                  <w:p w14:paraId="2658955B" w14:textId="77777777" w:rsidR="007A553D" w:rsidRPr="00ED16F2" w:rsidRDefault="007A553D" w:rsidP="002B7B9C">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56192" behindDoc="1" locked="0" layoutInCell="1" allowOverlap="1" wp14:anchorId="4760CF9E" wp14:editId="2ED545EB">
          <wp:simplePos x="0" y="0"/>
          <wp:positionH relativeFrom="page">
            <wp:posOffset>-6350</wp:posOffset>
          </wp:positionH>
          <wp:positionV relativeFrom="paragraph">
            <wp:posOffset>12700</wp:posOffset>
          </wp:positionV>
          <wp:extent cx="7870825" cy="1633855"/>
          <wp:effectExtent l="0" t="0" r="0" b="4445"/>
          <wp:wrapNone/>
          <wp:docPr id="10" name="Picture 10"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F4D7" w14:textId="77777777" w:rsidR="007A553D" w:rsidRDefault="007A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960381987">
    <w:abstractNumId w:val="6"/>
  </w:num>
  <w:num w:numId="2" w16cid:durableId="1726558889">
    <w:abstractNumId w:val="7"/>
  </w:num>
  <w:num w:numId="3" w16cid:durableId="1693143099">
    <w:abstractNumId w:val="3"/>
  </w:num>
  <w:num w:numId="4" w16cid:durableId="1255286930">
    <w:abstractNumId w:val="1"/>
  </w:num>
  <w:num w:numId="5" w16cid:durableId="1072003750">
    <w:abstractNumId w:val="5"/>
  </w:num>
  <w:num w:numId="6" w16cid:durableId="932325511">
    <w:abstractNumId w:val="0"/>
  </w:num>
  <w:num w:numId="7" w16cid:durableId="1323659973">
    <w:abstractNumId w:val="2"/>
  </w:num>
  <w:num w:numId="8" w16cid:durableId="645889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54"/>
    <w:rsid w:val="0002549A"/>
    <w:rsid w:val="000D38CF"/>
    <w:rsid w:val="001057EF"/>
    <w:rsid w:val="001A4C40"/>
    <w:rsid w:val="001B35AA"/>
    <w:rsid w:val="002B7B9C"/>
    <w:rsid w:val="002E5CE0"/>
    <w:rsid w:val="00314159"/>
    <w:rsid w:val="00504E8B"/>
    <w:rsid w:val="005B3B3E"/>
    <w:rsid w:val="00646ED0"/>
    <w:rsid w:val="00695DED"/>
    <w:rsid w:val="006F7529"/>
    <w:rsid w:val="007725D5"/>
    <w:rsid w:val="007A553D"/>
    <w:rsid w:val="008569F0"/>
    <w:rsid w:val="00A61BFB"/>
    <w:rsid w:val="00A83C98"/>
    <w:rsid w:val="00AA4645"/>
    <w:rsid w:val="00B81007"/>
    <w:rsid w:val="00BC2F54"/>
    <w:rsid w:val="00D30F06"/>
    <w:rsid w:val="00D77D47"/>
    <w:rsid w:val="00EA1FA3"/>
    <w:rsid w:val="00EF5287"/>
    <w:rsid w:val="00FD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62EC"/>
  <w15:chartTrackingRefBased/>
  <w15:docId w15:val="{D82B4C1F-44C2-40A3-9C53-131EA928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54"/>
    <w:pPr>
      <w:spacing w:after="200" w:line="276" w:lineRule="auto"/>
    </w:pPr>
  </w:style>
  <w:style w:type="paragraph" w:styleId="Heading1">
    <w:name w:val="heading 1"/>
    <w:basedOn w:val="Normal"/>
    <w:next w:val="Normal"/>
    <w:link w:val="Heading1Char"/>
    <w:uiPriority w:val="9"/>
    <w:qFormat/>
    <w:rsid w:val="005B3B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F52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F54"/>
  </w:style>
  <w:style w:type="paragraph" w:styleId="Footer">
    <w:name w:val="footer"/>
    <w:basedOn w:val="Normal"/>
    <w:link w:val="FooterChar"/>
    <w:uiPriority w:val="99"/>
    <w:unhideWhenUsed/>
    <w:rsid w:val="00BC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F54"/>
  </w:style>
  <w:style w:type="paragraph" w:styleId="BalloonText">
    <w:name w:val="Balloon Text"/>
    <w:basedOn w:val="Normal"/>
    <w:link w:val="BalloonTextChar"/>
    <w:uiPriority w:val="99"/>
    <w:semiHidden/>
    <w:unhideWhenUsed/>
    <w:rsid w:val="00BC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F54"/>
    <w:rPr>
      <w:rFonts w:ascii="Tahoma" w:hAnsi="Tahoma" w:cs="Tahoma"/>
      <w:sz w:val="16"/>
      <w:szCs w:val="16"/>
    </w:rPr>
  </w:style>
  <w:style w:type="paragraph" w:styleId="Title">
    <w:name w:val="Title"/>
    <w:basedOn w:val="Normal"/>
    <w:next w:val="Normal"/>
    <w:link w:val="TitleChar"/>
    <w:uiPriority w:val="10"/>
    <w:qFormat/>
    <w:rsid w:val="00BC2F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F5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C2F54"/>
    <w:rPr>
      <w:color w:val="0563C1" w:themeColor="hyperlink"/>
      <w:u w:val="single"/>
    </w:rPr>
  </w:style>
  <w:style w:type="character" w:styleId="CommentReference">
    <w:name w:val="annotation reference"/>
    <w:basedOn w:val="DefaultParagraphFont"/>
    <w:uiPriority w:val="99"/>
    <w:semiHidden/>
    <w:unhideWhenUsed/>
    <w:rsid w:val="00BC2F54"/>
    <w:rPr>
      <w:sz w:val="16"/>
      <w:szCs w:val="16"/>
    </w:rPr>
  </w:style>
  <w:style w:type="paragraph" w:styleId="CommentText">
    <w:name w:val="annotation text"/>
    <w:basedOn w:val="Normal"/>
    <w:link w:val="CommentTextChar"/>
    <w:uiPriority w:val="99"/>
    <w:semiHidden/>
    <w:unhideWhenUsed/>
    <w:rsid w:val="00BC2F54"/>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BC2F54"/>
    <w:rPr>
      <w:rFonts w:ascii="Calibri" w:eastAsia="MS Mincho" w:hAnsi="Calibri" w:cs="Times New Roman"/>
      <w:sz w:val="20"/>
      <w:szCs w:val="20"/>
    </w:rPr>
  </w:style>
  <w:style w:type="table" w:styleId="TableGrid">
    <w:name w:val="Table Grid"/>
    <w:basedOn w:val="TableNormal"/>
    <w:uiPriority w:val="39"/>
    <w:rsid w:val="00BC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2F54"/>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BC2F54"/>
    <w:rPr>
      <w:rFonts w:cstheme="minorHAnsi"/>
      <w:lang w:eastAsia="ja-JP"/>
    </w:rPr>
  </w:style>
  <w:style w:type="paragraph" w:styleId="CommentSubject">
    <w:name w:val="annotation subject"/>
    <w:basedOn w:val="CommentText"/>
    <w:next w:val="CommentText"/>
    <w:link w:val="CommentSubjectChar"/>
    <w:uiPriority w:val="99"/>
    <w:semiHidden/>
    <w:unhideWhenUsed/>
    <w:rsid w:val="00BC2F5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C2F54"/>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BC2F54"/>
  </w:style>
  <w:style w:type="character" w:styleId="FollowedHyperlink">
    <w:name w:val="FollowedHyperlink"/>
    <w:basedOn w:val="DefaultParagraphFont"/>
    <w:uiPriority w:val="99"/>
    <w:semiHidden/>
    <w:unhideWhenUsed/>
    <w:rsid w:val="00BC2F54"/>
    <w:rPr>
      <w:color w:val="954F72" w:themeColor="followedHyperlink"/>
      <w:u w:val="single"/>
    </w:rPr>
  </w:style>
  <w:style w:type="paragraph" w:customStyle="1" w:styleId="H1">
    <w:name w:val="H1"/>
    <w:basedOn w:val="Heading1"/>
    <w:qFormat/>
    <w:rsid w:val="005B3B3E"/>
    <w:pPr>
      <w:spacing w:before="360" w:after="240" w:line="240" w:lineRule="auto"/>
    </w:pPr>
    <w:rPr>
      <w:rFonts w:asciiTheme="minorHAnsi" w:hAnsiTheme="minorHAnsi"/>
      <w:b/>
      <w:color w:val="auto"/>
      <w:spacing w:val="-10"/>
      <w:kern w:val="28"/>
      <w:sz w:val="48"/>
    </w:rPr>
  </w:style>
  <w:style w:type="paragraph" w:customStyle="1" w:styleId="H2">
    <w:name w:val="H2"/>
    <w:basedOn w:val="Heading2"/>
    <w:qFormat/>
    <w:rsid w:val="00EF5287"/>
    <w:pPr>
      <w:spacing w:before="0" w:after="200"/>
    </w:pPr>
    <w:rPr>
      <w:rFonts w:ascii="Calibri" w:hAnsi="Calibri"/>
      <w:b/>
      <w:color w:val="auto"/>
      <w:sz w:val="32"/>
      <w:szCs w:val="32"/>
    </w:rPr>
  </w:style>
  <w:style w:type="character" w:customStyle="1" w:styleId="Heading1Char">
    <w:name w:val="Heading 1 Char"/>
    <w:basedOn w:val="DefaultParagraphFont"/>
    <w:link w:val="Heading1"/>
    <w:uiPriority w:val="9"/>
    <w:rsid w:val="005B3B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F52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education/curriculum-tools/cusptoolkit/toolkit/learndefects.html" TargetMode="External"/><Relationship Id="rId13" Type="http://schemas.openxmlformats.org/officeDocument/2006/relationships/header" Target="header3.xml"/><Relationship Id="rId18" Type="http://schemas.openxmlformats.org/officeDocument/2006/relationships/hyperlink" Target="http://www.ahrq.gov/professionals/education/curriculum-tools/clabsitools/clabsitoolsap5.html"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cdc.gov/hai/pdfs/bsi/checklist-for-CLABSI.pdf" TargetMode="External"/><Relationship Id="rId7" Type="http://schemas.openxmlformats.org/officeDocument/2006/relationships/hyperlink" Target="https://www.ahrq.gov/professionals/education/curriculum-tools/cusptoolkit/modules/identify/index.html" TargetMode="External"/><Relationship Id="rId12" Type="http://schemas.openxmlformats.org/officeDocument/2006/relationships/footer" Target="footer2.xml"/><Relationship Id="rId17" Type="http://schemas.openxmlformats.org/officeDocument/2006/relationships/hyperlink" Target="https://apic.org/Resources/Topic-specific-infection-prevention/Central-line-associated-bloodstream-infections" TargetMode="External"/><Relationship Id="rId25" Type="http://schemas.openxmlformats.org/officeDocument/2006/relationships/hyperlink" Target="https://www.cdc.gov/injectionsafety/1anonly.html" TargetMode="External"/><Relationship Id="rId2" Type="http://schemas.openxmlformats.org/officeDocument/2006/relationships/styles" Target="styles.xml"/><Relationship Id="rId16" Type="http://schemas.openxmlformats.org/officeDocument/2006/relationships/hyperlink" Target="https://www.cdc.gov/getsmart/healthcare/implementation/clinicianguide.html" TargetMode="External"/><Relationship Id="rId20" Type="http://schemas.openxmlformats.org/officeDocument/2006/relationships/hyperlink" Target="http://www.ihi.org/Topics/CentralLineInfection/Pages/default.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cdc.gov/injectionsafety/pdf/Safe-Injection-Checklist-P.pdf" TargetMode="External"/><Relationship Id="rId5" Type="http://schemas.openxmlformats.org/officeDocument/2006/relationships/footnotes" Target="footnotes.xml"/><Relationship Id="rId15" Type="http://schemas.openxmlformats.org/officeDocument/2006/relationships/hyperlink" Target="https://www.cdc.gov/injectionsafety/pdf/Safe-Injection-Checklist-P.pdf" TargetMode="External"/><Relationship Id="rId23" Type="http://schemas.openxmlformats.org/officeDocument/2006/relationships/hyperlink" Target="http://www.ahrq.gov/professionals/education/curriculum-tools/cusptoolkit/modules/identify/index.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dc.gov/hai/prevent/tap/clabsi.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dc.gov/hai/pdfs/bsi-guidelines-2011.pdf"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CAUTI Event Reporting Tool</dc:title>
  <dc:subject>Prevent CLABSI and CAUTI in the Intensive Care Unit Setting</dc:subject>
  <dc:creator>"Agency for Healthcare Research and Quality (AHRQ)"</dc:creator>
  <cp:keywords>CLABSI; CAUTI</cp:keywords>
  <dc:description/>
  <cp:lastModifiedBy>Heidenrich, Christine (AHRQ/OC) (CTR)</cp:lastModifiedBy>
  <cp:revision>4</cp:revision>
  <dcterms:created xsi:type="dcterms:W3CDTF">2022-02-15T15:27:00Z</dcterms:created>
  <dcterms:modified xsi:type="dcterms:W3CDTF">2025-02-26T20:22:00Z</dcterms:modified>
  <cp:category>CAUTI; CLABSI</cp:category>
</cp:coreProperties>
</file>