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05FCD283" w:rsidR="006549A4" w:rsidRPr="00084D88" w:rsidRDefault="005C69C4" w:rsidP="00A97392">
      <w:pPr>
        <w:pStyle w:val="Title"/>
      </w:pPr>
      <w:r>
        <w:t>Learning From Defects</w:t>
      </w:r>
    </w:p>
    <w:p w14:paraId="23D537E3" w14:textId="2BE0C719" w:rsidR="006549A4" w:rsidRPr="00084D88" w:rsidRDefault="005C69C4"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5241208A">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5241208A">
        <w:trPr>
          <w:jc w:val="center"/>
        </w:trPr>
        <w:tc>
          <w:tcPr>
            <w:tcW w:w="6192" w:type="dxa"/>
          </w:tcPr>
          <w:p w14:paraId="000947F3" w14:textId="237223D3" w:rsidR="00450BB4" w:rsidRPr="00450BB4" w:rsidRDefault="005C69C4" w:rsidP="004F086C">
            <w:pPr>
              <w:pStyle w:val="LeftColumnTitle"/>
            </w:pPr>
            <w:r>
              <w:t>Learning From Defects</w:t>
            </w:r>
          </w:p>
          <w:p w14:paraId="2005E5A9" w14:textId="77777777" w:rsidR="003465B2" w:rsidRDefault="00A85C05" w:rsidP="004806B0">
            <w:pPr>
              <w:rPr>
                <w:szCs w:val="28"/>
              </w:rPr>
            </w:pPr>
            <w:r w:rsidRPr="00A85C05">
              <w:rPr>
                <w:szCs w:val="28"/>
              </w:rPr>
              <w:t xml:space="preserve">SAY: </w:t>
            </w:r>
          </w:p>
          <w:p w14:paraId="3CB784A0" w14:textId="742C8EC0" w:rsidR="008627F0" w:rsidRPr="00377355" w:rsidRDefault="008627F0" w:rsidP="004C005F">
            <w:pPr>
              <w:rPr>
                <w:szCs w:val="28"/>
              </w:rPr>
            </w:pPr>
            <w:r w:rsidRPr="008627F0">
              <w:rPr>
                <w:szCs w:val="28"/>
              </w:rPr>
              <w:t xml:space="preserve">Welcome to this presentation on </w:t>
            </w:r>
            <w:r w:rsidR="00C3355D">
              <w:rPr>
                <w:szCs w:val="28"/>
              </w:rPr>
              <w:t xml:space="preserve">Learning From Defects </w:t>
            </w:r>
            <w:r w:rsidR="00484286">
              <w:rPr>
                <w:szCs w:val="28"/>
              </w:rPr>
              <w:t>(LFD)</w:t>
            </w:r>
            <w:r w:rsidR="00BC4668">
              <w:rPr>
                <w:szCs w:val="28"/>
              </w:rPr>
              <w:t xml:space="preserve"> </w:t>
            </w:r>
            <w:r w:rsidRPr="008627F0">
              <w:rPr>
                <w:szCs w:val="28"/>
              </w:rPr>
              <w:t>as part of an overall approach to preventing MRSA in ICU and non-ICU settings.</w:t>
            </w:r>
          </w:p>
        </w:tc>
        <w:tc>
          <w:tcPr>
            <w:tcW w:w="4608" w:type="dxa"/>
          </w:tcPr>
          <w:p w14:paraId="6767C3C4" w14:textId="53AE0411" w:rsidR="009D662B" w:rsidRPr="00CC7453" w:rsidRDefault="009C73D0" w:rsidP="00CC7453">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98772F">
              <w:rPr>
                <w:noProof/>
              </w:rPr>
              <w:t>1</w:t>
            </w:r>
            <w:r w:rsidR="00E9485E">
              <w:fldChar w:fldCharType="end"/>
            </w:r>
          </w:p>
          <w:p w14:paraId="09D3BEEF" w14:textId="2940D4B3" w:rsidR="00DB48C3" w:rsidRPr="00CC7453" w:rsidRDefault="00C13AB7" w:rsidP="00CC7453">
            <w:pPr>
              <w:pStyle w:val="RightColumnFormat"/>
            </w:pPr>
            <w:r>
              <w:rPr>
                <w:noProof/>
              </w:rPr>
              <w:drawing>
                <wp:inline distT="0" distB="0" distL="0" distR="0" wp14:anchorId="4E646E56" wp14:editId="5DC67C0A">
                  <wp:extent cx="2730500" cy="2047875"/>
                  <wp:effectExtent l="0" t="0" r="0" b="9525"/>
                  <wp:docPr id="164264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47598"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530C01" w:rsidRPr="00084114" w14:paraId="24F24683" w14:textId="77777777" w:rsidTr="5241208A">
        <w:trPr>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738A785C" w14:textId="370ECC7B" w:rsidR="007C0035" w:rsidRPr="00205469" w:rsidRDefault="41BF16FC" w:rsidP="00423775">
            <w:r>
              <w:t>This presentation will describe a process to help teams learn from defects, explore the</w:t>
            </w:r>
            <w:r w:rsidR="774FEFCF">
              <w:t xml:space="preserve"> C</w:t>
            </w:r>
            <w:r w:rsidR="13B495B4">
              <w:t>omprehensive Unit-based Safety Program (CUSP)</w:t>
            </w:r>
            <w:r>
              <w:t xml:space="preserve"> LFD tool</w:t>
            </w:r>
            <w:r w:rsidR="6E55EB61">
              <w:t>s</w:t>
            </w:r>
            <w:r>
              <w:t>, and work through an example of a defect and the process of L</w:t>
            </w:r>
            <w:r w:rsidR="470EBF21">
              <w:t xml:space="preserve">earning </w:t>
            </w:r>
            <w:proofErr w:type="gramStart"/>
            <w:r>
              <w:t>F</w:t>
            </w:r>
            <w:r w:rsidR="199FA5BD">
              <w:t>rom</w:t>
            </w:r>
            <w:proofErr w:type="gramEnd"/>
            <w:r w:rsidR="199FA5BD">
              <w:t xml:space="preserve"> </w:t>
            </w:r>
            <w:r>
              <w:t>D</w:t>
            </w:r>
            <w:r w:rsidR="7ED8DB1E">
              <w:t>efects using</w:t>
            </w:r>
            <w:r>
              <w:t xml:space="preserve"> the Investigating </w:t>
            </w:r>
            <w:r w:rsidR="00563EEA">
              <w:t xml:space="preserve">a </w:t>
            </w:r>
            <w:r>
              <w:t xml:space="preserve">Defect </w:t>
            </w:r>
            <w:r w:rsidR="00DD173C">
              <w:t>W</w:t>
            </w:r>
            <w:r>
              <w:t>orksheet.</w:t>
            </w:r>
          </w:p>
        </w:tc>
        <w:tc>
          <w:tcPr>
            <w:tcW w:w="4608" w:type="dxa"/>
          </w:tcPr>
          <w:p w14:paraId="699FFF26" w14:textId="618406E8" w:rsidR="00FA250E" w:rsidRPr="00BD026C" w:rsidRDefault="00FA250E" w:rsidP="004806B0">
            <w:pPr>
              <w:pStyle w:val="RightColumnFormat"/>
            </w:pPr>
            <w:r w:rsidRPr="003F2E36">
              <w:t xml:space="preserve">Slide </w:t>
            </w:r>
            <w:r>
              <w:fldChar w:fldCharType="begin"/>
            </w:r>
            <w:r>
              <w:instrText>seq NumList</w:instrText>
            </w:r>
            <w:r>
              <w:fldChar w:fldCharType="separate"/>
            </w:r>
            <w:r w:rsidR="0098772F">
              <w:rPr>
                <w:noProof/>
              </w:rPr>
              <w:t>2</w:t>
            </w:r>
            <w:r>
              <w:fldChar w:fldCharType="end"/>
            </w:r>
          </w:p>
          <w:p w14:paraId="3B3615E2" w14:textId="41ABF38C" w:rsidR="00530C01" w:rsidRPr="4A2732C3" w:rsidRDefault="00C13AB7" w:rsidP="00B30A37">
            <w:pPr>
              <w:pStyle w:val="RightColumnFormat"/>
            </w:pPr>
            <w:r>
              <w:rPr>
                <w:noProof/>
              </w:rPr>
              <w:drawing>
                <wp:inline distT="0" distB="0" distL="0" distR="0" wp14:anchorId="222B2768" wp14:editId="41F3E1D7">
                  <wp:extent cx="2730500" cy="2047875"/>
                  <wp:effectExtent l="0" t="0" r="0" b="9525"/>
                  <wp:docPr id="118516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6828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950F5" w14:paraId="6B50CFAC" w14:textId="77777777" w:rsidTr="5241208A">
        <w:trPr>
          <w:jc w:val="center"/>
        </w:trPr>
        <w:tc>
          <w:tcPr>
            <w:tcW w:w="6192" w:type="dxa"/>
          </w:tcPr>
          <w:p w14:paraId="755A90A3" w14:textId="0E1CB450" w:rsidR="001950F5" w:rsidRPr="00450BB4" w:rsidRDefault="00494A63" w:rsidP="00A91AD7">
            <w:pPr>
              <w:pStyle w:val="LeftColumnTitle"/>
            </w:pPr>
            <w:r>
              <w:t xml:space="preserve">What Is </w:t>
            </w:r>
            <w:r w:rsidR="00BD7B23">
              <w:t>a</w:t>
            </w:r>
            <w:r>
              <w:t xml:space="preserve"> Defect?</w:t>
            </w:r>
          </w:p>
          <w:p w14:paraId="73D34045" w14:textId="77777777" w:rsidR="001950F5" w:rsidRDefault="001950F5" w:rsidP="00A91AD7">
            <w:pPr>
              <w:rPr>
                <w:szCs w:val="28"/>
              </w:rPr>
            </w:pPr>
            <w:r w:rsidRPr="00A85C05">
              <w:rPr>
                <w:szCs w:val="28"/>
              </w:rPr>
              <w:t xml:space="preserve">SAY: </w:t>
            </w:r>
          </w:p>
          <w:p w14:paraId="3BF698F6" w14:textId="5D470E94" w:rsidR="0007172C" w:rsidRDefault="50BBBE64" w:rsidP="00AD54F3">
            <w:r>
              <w:t xml:space="preserve">Defects are flaws, imperfections, or problems that occurred or could occur in </w:t>
            </w:r>
            <w:r w:rsidR="2D6709D1">
              <w:t>the</w:t>
            </w:r>
            <w:r>
              <w:t xml:space="preserve"> </w:t>
            </w:r>
            <w:r w:rsidR="58C660A0">
              <w:t>clinical or operational</w:t>
            </w:r>
            <w:r>
              <w:t xml:space="preserve"> setting. </w:t>
            </w:r>
            <w:r w:rsidR="1023E086">
              <w:t>They can show up in many ways.</w:t>
            </w:r>
            <w:r>
              <w:t xml:space="preserve"> </w:t>
            </w:r>
          </w:p>
          <w:p w14:paraId="375B3B92" w14:textId="2136520E" w:rsidR="00E92B46" w:rsidRDefault="00AD54F3" w:rsidP="00AD54F3">
            <w:pPr>
              <w:rPr>
                <w:szCs w:val="28"/>
              </w:rPr>
            </w:pPr>
            <w:r w:rsidRPr="00AD54F3">
              <w:rPr>
                <w:szCs w:val="28"/>
              </w:rPr>
              <w:t>Some defects are potential issues that have</w:t>
            </w:r>
            <w:r w:rsidR="003469C5">
              <w:rPr>
                <w:szCs w:val="28"/>
              </w:rPr>
              <w:t xml:space="preserve"> not</w:t>
            </w:r>
            <w:r w:rsidRPr="00AD54F3">
              <w:rPr>
                <w:szCs w:val="28"/>
              </w:rPr>
              <w:t xml:space="preserve"> yet materialized but are anticipated by staff. </w:t>
            </w:r>
          </w:p>
          <w:p w14:paraId="7A6F0CD5" w14:textId="01B6C9AD" w:rsidR="00AD54F3" w:rsidRPr="00AD54F3" w:rsidRDefault="50BBBE64" w:rsidP="00AD54F3">
            <w:r>
              <w:t xml:space="preserve">For instance, </w:t>
            </w:r>
            <w:r w:rsidR="46A9E99E">
              <w:t xml:space="preserve">the unit and the infection prevention team may detect that MRSA has been transmitted from one patient to </w:t>
            </w:r>
            <w:r w:rsidR="46A9E99E">
              <w:lastRenderedPageBreak/>
              <w:t>another patient</w:t>
            </w:r>
            <w:r w:rsidR="10665281">
              <w:t xml:space="preserve">. </w:t>
            </w:r>
            <w:r w:rsidR="1425D5B4">
              <w:t>Even if the MRSA represents colonization and</w:t>
            </w:r>
            <w:r>
              <w:t xml:space="preserve"> no infections have occurred, </w:t>
            </w:r>
            <w:r w:rsidR="079E2DF3">
              <w:t xml:space="preserve">this </w:t>
            </w:r>
            <w:r w:rsidR="7A43BC8E">
              <w:t xml:space="preserve">indicates </w:t>
            </w:r>
            <w:r w:rsidR="079E2DF3">
              <w:t>an infection prevention lapse</w:t>
            </w:r>
            <w:r w:rsidR="41865C63">
              <w:t xml:space="preserve"> occurred</w:t>
            </w:r>
            <w:r w:rsidR="079E2DF3">
              <w:t>, and the patient is at increased risk of developing a MRSA</w:t>
            </w:r>
            <w:r w:rsidR="22AC8BCE">
              <w:t xml:space="preserve"> infection.</w:t>
            </w:r>
          </w:p>
          <w:p w14:paraId="34C50380" w14:textId="02DAFB45" w:rsidR="00AD54F3" w:rsidRPr="00AD54F3" w:rsidRDefault="50BBBE64" w:rsidP="5241208A">
            <w:r>
              <w:t>Another example is</w:t>
            </w:r>
            <w:r w:rsidR="762D993A">
              <w:t xml:space="preserve"> </w:t>
            </w:r>
            <w:r w:rsidR="00563EEA">
              <w:t>i</w:t>
            </w:r>
            <w:r w:rsidR="762D993A">
              <w:t>ncomplete cleaning of high-touch surfaces in a patient's room as evidenced by residual fluorescent material during EVS assessment</w:t>
            </w:r>
            <w:r w:rsidR="705212B3">
              <w:t xml:space="preserve">. </w:t>
            </w:r>
            <w:r w:rsidR="7FEFBD00">
              <w:t>Failure to remove the fluorescent marking from high-touch surfaces in the patient care environment means that the surfaces are inadequately cleaned</w:t>
            </w:r>
            <w:r>
              <w:t>.</w:t>
            </w:r>
            <w:r w:rsidR="55563D00">
              <w:t xml:space="preserve"> These surfaces are a potential source of multidrug-resistant bacteria, including MRSA, that can be transmitted to patients.</w:t>
            </w:r>
          </w:p>
          <w:p w14:paraId="27A70371" w14:textId="1A11731F" w:rsidR="00097257" w:rsidRDefault="34FACE99" w:rsidP="00AD54F3">
            <w:r>
              <w:t xml:space="preserve">Some </w:t>
            </w:r>
            <w:r w:rsidR="50BBBE64">
              <w:t xml:space="preserve">defects may </w:t>
            </w:r>
            <w:r w:rsidR="05770FFE">
              <w:t>show up once and wreak havoc</w:t>
            </w:r>
            <w:r w:rsidR="1F3B19E1">
              <w:t xml:space="preserve"> while others may be </w:t>
            </w:r>
            <w:r w:rsidR="50BBBE64">
              <w:t>chronic issues that have become accepted problems without effective solutions</w:t>
            </w:r>
            <w:r w:rsidR="1F3B19E1">
              <w:t xml:space="preserve">. </w:t>
            </w:r>
          </w:p>
          <w:p w14:paraId="53BF5634" w14:textId="25E64B14" w:rsidR="00AD54F3" w:rsidRPr="00AD54F3" w:rsidRDefault="1F3B19E1" w:rsidP="00AD54F3">
            <w:r>
              <w:t xml:space="preserve">An example </w:t>
            </w:r>
            <w:r w:rsidR="1C7042EE">
              <w:t>includes</w:t>
            </w:r>
            <w:r w:rsidR="405101C5">
              <w:t xml:space="preserve"> failure to perform the intended </w:t>
            </w:r>
            <w:r w:rsidR="001857BB" w:rsidRPr="001857BB">
              <w:t>chlorhexidine gluconate</w:t>
            </w:r>
            <w:r w:rsidR="001857BB">
              <w:t xml:space="preserve"> (</w:t>
            </w:r>
            <w:r w:rsidR="405101C5">
              <w:t>CHG</w:t>
            </w:r>
            <w:r w:rsidR="001857BB">
              <w:t>)</w:t>
            </w:r>
            <w:r w:rsidR="405101C5">
              <w:t xml:space="preserve"> bathing and nasal decolonization for a patient at high</w:t>
            </w:r>
            <w:r w:rsidR="00563EEA">
              <w:t xml:space="preserve"> </w:t>
            </w:r>
            <w:r w:rsidR="405101C5">
              <w:t xml:space="preserve">risk for MRSA infection. If this type of failure happens often, it </w:t>
            </w:r>
            <w:r w:rsidR="52432EF5">
              <w:t>means that the team needs to reexamine the whole decolonization program to make sure that it is effective and reaches all intended patients.</w:t>
            </w:r>
          </w:p>
          <w:p w14:paraId="758BAB0E" w14:textId="06BD0674" w:rsidR="001950F5" w:rsidRPr="00354AEE" w:rsidRDefault="36F19C93" w:rsidP="003E606B">
            <w:pPr>
              <w:spacing w:line="259" w:lineRule="auto"/>
            </w:pPr>
            <w:r>
              <w:t>Frontline personnel are typically taught how to do their clinical job well.</w:t>
            </w:r>
            <w:r w:rsidR="1501471A">
              <w:t xml:space="preserve"> </w:t>
            </w:r>
            <w:r w:rsidR="6CB90C51">
              <w:t>T</w:t>
            </w:r>
            <w:r w:rsidR="4AA3D3E1">
              <w:t>he Comprehensive Unit-based Safety Program (CUSP)</w:t>
            </w:r>
            <w:r w:rsidR="50BBBE64">
              <w:t xml:space="preserve"> encourages them to expand their skills by engaging with peers, leading meetings, and fostering a culture where staff feel empowered to voice concerns and drive safety improvements. To support them, the LFD process serves as a structured guide to systematically address defects</w:t>
            </w:r>
            <w:r w:rsidR="56E05C11">
              <w:t xml:space="preserve"> and to consider </w:t>
            </w:r>
            <w:r w:rsidR="50BBBE64">
              <w:t>all contributing factors.</w:t>
            </w:r>
            <w:r w:rsidR="56E05C11">
              <w:t xml:space="preserve"> </w:t>
            </w:r>
            <w:r w:rsidR="75B5E0DE">
              <w:t xml:space="preserve">Access the </w:t>
            </w:r>
            <w:hyperlink r:id="rId13" w:history="1">
              <w:r w:rsidR="75B5E0DE" w:rsidRPr="00E152C3">
                <w:rPr>
                  <w:rStyle w:val="Hyperlink"/>
                  <w:b/>
                  <w:bCs/>
                  <w:szCs w:val="24"/>
                </w:rPr>
                <w:t xml:space="preserve">How </w:t>
              </w:r>
              <w:r w:rsidR="1BDF3B36" w:rsidRPr="00E152C3">
                <w:rPr>
                  <w:rStyle w:val="Hyperlink"/>
                  <w:b/>
                  <w:bCs/>
                </w:rPr>
                <w:t>to</w:t>
              </w:r>
              <w:r w:rsidR="75B5E0DE" w:rsidRPr="00E152C3">
                <w:rPr>
                  <w:rStyle w:val="Hyperlink"/>
                  <w:b/>
                  <w:bCs/>
                </w:rPr>
                <w:t xml:space="preserve"> Integrate a CUSP Approach</w:t>
              </w:r>
            </w:hyperlink>
            <w:r w:rsidR="75B5E0DE">
              <w:t xml:space="preserve"> on the toolkit website for more information on incorporating </w:t>
            </w:r>
            <w:r w:rsidR="5231F4B0">
              <w:t>CUSP in</w:t>
            </w:r>
            <w:r w:rsidR="744FB74A">
              <w:t>to</w:t>
            </w:r>
            <w:r w:rsidR="5231F4B0">
              <w:t xml:space="preserve"> the unit practice.</w:t>
            </w:r>
          </w:p>
        </w:tc>
        <w:tc>
          <w:tcPr>
            <w:tcW w:w="4608" w:type="dxa"/>
          </w:tcPr>
          <w:p w14:paraId="0A2E20EA" w14:textId="121BF997" w:rsidR="001950F5" w:rsidRPr="00BD026C" w:rsidRDefault="001950F5" w:rsidP="004806B0">
            <w:pPr>
              <w:pStyle w:val="RightColumnFormat"/>
            </w:pPr>
            <w:r w:rsidRPr="003F2E36">
              <w:lastRenderedPageBreak/>
              <w:t xml:space="preserve">Slide </w:t>
            </w:r>
            <w:r>
              <w:fldChar w:fldCharType="begin"/>
            </w:r>
            <w:r>
              <w:instrText>seq NumList</w:instrText>
            </w:r>
            <w:r>
              <w:fldChar w:fldCharType="separate"/>
            </w:r>
            <w:r w:rsidR="0098772F">
              <w:rPr>
                <w:noProof/>
              </w:rPr>
              <w:t>3</w:t>
            </w:r>
            <w:r>
              <w:fldChar w:fldCharType="end"/>
            </w:r>
          </w:p>
          <w:p w14:paraId="7F1532F5" w14:textId="475607D1" w:rsidR="001950F5" w:rsidRDefault="00500A6B" w:rsidP="00B30A37">
            <w:pPr>
              <w:pStyle w:val="RightColumnFormat"/>
            </w:pPr>
            <w:r>
              <w:rPr>
                <w:noProof/>
              </w:rPr>
              <w:lastRenderedPageBreak/>
              <w:drawing>
                <wp:inline distT="0" distB="0" distL="0" distR="0" wp14:anchorId="105BFD7C" wp14:editId="7E7F5E0D">
                  <wp:extent cx="2730500" cy="2047875"/>
                  <wp:effectExtent l="0" t="0" r="0" b="9525"/>
                  <wp:docPr id="953925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5545"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0E0650" w14:paraId="70C0BECF" w14:textId="77777777" w:rsidTr="5241208A">
        <w:trPr>
          <w:jc w:val="center"/>
        </w:trPr>
        <w:tc>
          <w:tcPr>
            <w:tcW w:w="6192" w:type="dxa"/>
          </w:tcPr>
          <w:p w14:paraId="7B437E7D" w14:textId="48531A2B" w:rsidR="000E0650" w:rsidRPr="00450BB4" w:rsidRDefault="0004491B" w:rsidP="000E0650">
            <w:pPr>
              <w:pStyle w:val="LeftColumnTitle"/>
            </w:pPr>
            <w:r>
              <w:lastRenderedPageBreak/>
              <w:t>How To Identify Defects</w:t>
            </w:r>
          </w:p>
          <w:p w14:paraId="67586909" w14:textId="77777777" w:rsidR="000E0650" w:rsidRDefault="000E0650" w:rsidP="000E0650">
            <w:pPr>
              <w:rPr>
                <w:szCs w:val="28"/>
              </w:rPr>
            </w:pPr>
            <w:r w:rsidRPr="00A85C05">
              <w:rPr>
                <w:szCs w:val="28"/>
              </w:rPr>
              <w:t xml:space="preserve">SAY: </w:t>
            </w:r>
          </w:p>
          <w:p w14:paraId="3825A570" w14:textId="46902618" w:rsidR="003803D0" w:rsidRDefault="003805FF" w:rsidP="003805FF">
            <w:r w:rsidRPr="003805FF">
              <w:t xml:space="preserve">There are many ways to identify defects. One powerful CUSP method is to use the </w:t>
            </w:r>
            <w:hyperlink r:id="rId15" w:history="1">
              <w:r w:rsidRPr="0090240C">
                <w:rPr>
                  <w:rStyle w:val="Hyperlink"/>
                  <w:b/>
                  <w:bCs/>
                  <w:szCs w:val="24"/>
                </w:rPr>
                <w:t>Staff Safety Assessment</w:t>
              </w:r>
            </w:hyperlink>
            <w:r w:rsidRPr="003805FF">
              <w:t xml:space="preserve">. </w:t>
            </w:r>
            <w:r w:rsidR="00C35FF4">
              <w:t xml:space="preserve">This tool involves asking </w:t>
            </w:r>
            <w:r w:rsidR="00D57696">
              <w:t xml:space="preserve">all </w:t>
            </w:r>
            <w:r w:rsidR="00C35FF4">
              <w:t xml:space="preserve">staff </w:t>
            </w:r>
            <w:r w:rsidR="00F70206">
              <w:t xml:space="preserve">to fill out a survey that asks </w:t>
            </w:r>
            <w:r w:rsidR="00C35FF4">
              <w:t>the following</w:t>
            </w:r>
            <w:r w:rsidR="003803D0">
              <w:t>:</w:t>
            </w:r>
            <w:r w:rsidR="00472157">
              <w:t xml:space="preserve"> “Please describe how you think the next patient in your unit or clinical area will be harmed</w:t>
            </w:r>
            <w:r w:rsidR="00BC031F">
              <w:t>,</w:t>
            </w:r>
            <w:r w:rsidR="00472157">
              <w:t>” and “Please describe what you think can be done to prevent or mini</w:t>
            </w:r>
            <w:r w:rsidR="00BC031F">
              <w:t>mize the harm from the identified defects.”</w:t>
            </w:r>
            <w:r w:rsidR="003803D0">
              <w:t xml:space="preserve"> </w:t>
            </w:r>
          </w:p>
          <w:p w14:paraId="1635EEAF" w14:textId="37B3387F" w:rsidR="003805FF" w:rsidRPr="003805FF" w:rsidRDefault="006C442C" w:rsidP="003805FF">
            <w:r>
              <w:t xml:space="preserve">Another method includes </w:t>
            </w:r>
            <w:r w:rsidR="003805FF" w:rsidRPr="003805FF">
              <w:t>an event reporting system. Events can reveal defects</w:t>
            </w:r>
            <w:r w:rsidR="00F62B96">
              <w:t xml:space="preserve">, </w:t>
            </w:r>
            <w:r w:rsidR="003805FF" w:rsidRPr="003805FF">
              <w:t>trends,</w:t>
            </w:r>
            <w:r w:rsidR="00F62B96">
              <w:t xml:space="preserve"> and</w:t>
            </w:r>
            <w:r w:rsidR="003805FF" w:rsidRPr="003805FF">
              <w:t xml:space="preserve"> themes </w:t>
            </w:r>
            <w:r w:rsidR="00296A01">
              <w:t>indicating</w:t>
            </w:r>
            <w:r w:rsidR="00033FB8">
              <w:t xml:space="preserve"> underlying</w:t>
            </w:r>
            <w:r w:rsidR="003805FF" w:rsidRPr="003805FF">
              <w:t xml:space="preserve"> problems </w:t>
            </w:r>
            <w:r w:rsidR="00296A01">
              <w:t>that need</w:t>
            </w:r>
            <w:r w:rsidR="003805FF" w:rsidRPr="003805FF">
              <w:t xml:space="preserve"> attention. Staff appreciate knowing they were heard after taking time to enter events, </w:t>
            </w:r>
            <w:r w:rsidR="004A3FA6">
              <w:t xml:space="preserve">which motivates </w:t>
            </w:r>
            <w:r w:rsidR="001B4EAD" w:rsidRPr="001B4EAD">
              <w:lastRenderedPageBreak/>
              <w:t xml:space="preserve">continued reporting and fosters a healthier reporting culture. </w:t>
            </w:r>
            <w:r w:rsidR="00D30854">
              <w:t>Pulling directly from</w:t>
            </w:r>
            <w:r w:rsidR="001B4EAD" w:rsidRPr="001B4EAD">
              <w:t xml:space="preserve"> event reports can support</w:t>
            </w:r>
            <w:r w:rsidR="00D30854">
              <w:t xml:space="preserve"> and encourage</w:t>
            </w:r>
            <w:r w:rsidR="001B4EAD" w:rsidRPr="001B4EAD">
              <w:t xml:space="preserve"> this culture.</w:t>
            </w:r>
          </w:p>
          <w:p w14:paraId="2E86CA62" w14:textId="4BA77D02" w:rsidR="00C910AE" w:rsidRDefault="003805FF" w:rsidP="003805FF">
            <w:pPr>
              <w:rPr>
                <w:szCs w:val="24"/>
              </w:rPr>
            </w:pPr>
            <w:r w:rsidRPr="003805FF">
              <w:rPr>
                <w:szCs w:val="24"/>
              </w:rPr>
              <w:t xml:space="preserve">Discussions </w:t>
            </w:r>
            <w:r w:rsidR="0070371F">
              <w:rPr>
                <w:szCs w:val="24"/>
              </w:rPr>
              <w:t>during</w:t>
            </w:r>
            <w:r w:rsidRPr="003805FF">
              <w:rPr>
                <w:szCs w:val="24"/>
              </w:rPr>
              <w:t xml:space="preserve"> meetings can</w:t>
            </w:r>
            <w:r w:rsidR="002B49D2">
              <w:rPr>
                <w:szCs w:val="24"/>
              </w:rPr>
              <w:t xml:space="preserve"> lead to significant insights related to</w:t>
            </w:r>
            <w:r w:rsidRPr="003805FF">
              <w:rPr>
                <w:szCs w:val="24"/>
              </w:rPr>
              <w:t xml:space="preserve"> problems</w:t>
            </w:r>
            <w:r w:rsidR="00C910AE">
              <w:rPr>
                <w:szCs w:val="24"/>
              </w:rPr>
              <w:t>, provided</w:t>
            </w:r>
            <w:r w:rsidRPr="003805FF">
              <w:rPr>
                <w:szCs w:val="24"/>
              </w:rPr>
              <w:t xml:space="preserve"> th</w:t>
            </w:r>
            <w:r w:rsidR="0007172C">
              <w:rPr>
                <w:szCs w:val="24"/>
              </w:rPr>
              <w:t xml:space="preserve">e </w:t>
            </w:r>
            <w:r w:rsidRPr="003805FF">
              <w:rPr>
                <w:szCs w:val="24"/>
              </w:rPr>
              <w:t>culture is psychologically safe and staff feel empowered to speak up.</w:t>
            </w:r>
          </w:p>
          <w:p w14:paraId="3B0EA7C7" w14:textId="77777777" w:rsidR="00C910AE" w:rsidRDefault="003805FF" w:rsidP="003805FF">
            <w:pPr>
              <w:rPr>
                <w:szCs w:val="24"/>
              </w:rPr>
            </w:pPr>
            <w:r w:rsidRPr="003805FF">
              <w:rPr>
                <w:szCs w:val="24"/>
              </w:rPr>
              <w:t xml:space="preserve">Huddles are another good forum for checking in with staff to see if there are any safety concerns. </w:t>
            </w:r>
          </w:p>
          <w:p w14:paraId="7080B7BB" w14:textId="320F4B25" w:rsidR="000E0650" w:rsidRDefault="00E603AC" w:rsidP="003805FF">
            <w:r>
              <w:rPr>
                <w:szCs w:val="24"/>
              </w:rPr>
              <w:t>Overall, m</w:t>
            </w:r>
            <w:r w:rsidR="003805FF" w:rsidRPr="003805FF">
              <w:rPr>
                <w:szCs w:val="24"/>
              </w:rPr>
              <w:t>aking defect identification part of the routine is key.</w:t>
            </w:r>
            <w:r w:rsidR="00650CFC">
              <w:rPr>
                <w:szCs w:val="28"/>
              </w:rPr>
              <w:t xml:space="preserve"> Access the </w:t>
            </w:r>
            <w:hyperlink r:id="rId16" w:history="1">
              <w:r w:rsidR="00650CFC" w:rsidRPr="00DE7877">
                <w:rPr>
                  <w:rStyle w:val="Hyperlink"/>
                  <w:b/>
                  <w:bCs/>
                  <w:szCs w:val="28"/>
                </w:rPr>
                <w:t xml:space="preserve">How </w:t>
              </w:r>
              <w:r w:rsidR="00DE7877" w:rsidRPr="00DE7877">
                <w:rPr>
                  <w:rStyle w:val="Hyperlink"/>
                  <w:b/>
                  <w:bCs/>
                  <w:szCs w:val="28"/>
                </w:rPr>
                <w:t>T</w:t>
              </w:r>
              <w:r w:rsidR="00650CFC" w:rsidRPr="00DE7877">
                <w:rPr>
                  <w:rStyle w:val="Hyperlink"/>
                  <w:b/>
                  <w:bCs/>
                  <w:szCs w:val="28"/>
                </w:rPr>
                <w:t>o Integrate a CUSP Approach</w:t>
              </w:r>
            </w:hyperlink>
            <w:r w:rsidR="00650CFC">
              <w:rPr>
                <w:szCs w:val="28"/>
              </w:rPr>
              <w:t xml:space="preserve"> on the toolkit website for more information on various ways to </w:t>
            </w:r>
            <w:r w:rsidR="00910B68">
              <w:rPr>
                <w:szCs w:val="28"/>
              </w:rPr>
              <w:t>identify defects</w:t>
            </w:r>
            <w:r w:rsidR="00650CFC">
              <w:rPr>
                <w:szCs w:val="28"/>
              </w:rPr>
              <w:t xml:space="preserve"> and to engage all staff.</w:t>
            </w:r>
          </w:p>
        </w:tc>
        <w:tc>
          <w:tcPr>
            <w:tcW w:w="4608" w:type="dxa"/>
          </w:tcPr>
          <w:p w14:paraId="66B173A9" w14:textId="5AD0D7F2" w:rsidR="000E0650" w:rsidRPr="00BD026C" w:rsidRDefault="000E0650" w:rsidP="000E0650">
            <w:pPr>
              <w:pStyle w:val="RightColumnFormat"/>
            </w:pPr>
            <w:r w:rsidRPr="003F2E36">
              <w:lastRenderedPageBreak/>
              <w:t xml:space="preserve">Slide </w:t>
            </w:r>
            <w:r>
              <w:fldChar w:fldCharType="begin"/>
            </w:r>
            <w:r>
              <w:instrText>seq NumList</w:instrText>
            </w:r>
            <w:r>
              <w:fldChar w:fldCharType="separate"/>
            </w:r>
            <w:r w:rsidR="0098772F">
              <w:rPr>
                <w:noProof/>
              </w:rPr>
              <w:t>4</w:t>
            </w:r>
            <w:r>
              <w:fldChar w:fldCharType="end"/>
            </w:r>
          </w:p>
          <w:p w14:paraId="15156497" w14:textId="6CA8B260" w:rsidR="000E0650" w:rsidRPr="003F2E36" w:rsidRDefault="00500A6B" w:rsidP="000E0650">
            <w:pPr>
              <w:pStyle w:val="RightColumnFormat"/>
            </w:pPr>
            <w:r>
              <w:rPr>
                <w:noProof/>
              </w:rPr>
              <w:drawing>
                <wp:inline distT="0" distB="0" distL="0" distR="0" wp14:anchorId="187C3E8F" wp14:editId="6549CFBB">
                  <wp:extent cx="2730500" cy="2047875"/>
                  <wp:effectExtent l="0" t="0" r="0" b="9525"/>
                  <wp:docPr id="1387158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58661"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DF42C8" w14:paraId="4BFFA48A" w14:textId="77777777" w:rsidTr="5241208A">
        <w:trPr>
          <w:jc w:val="center"/>
        </w:trPr>
        <w:tc>
          <w:tcPr>
            <w:tcW w:w="6192" w:type="dxa"/>
          </w:tcPr>
          <w:p w14:paraId="39E0DE02" w14:textId="0EDAFCE9" w:rsidR="00DF42C8" w:rsidRPr="00450BB4" w:rsidRDefault="00DF42C8" w:rsidP="00DF42C8">
            <w:pPr>
              <w:pStyle w:val="LeftColumnTitle"/>
            </w:pPr>
            <w:r>
              <w:t xml:space="preserve">Purpose </w:t>
            </w:r>
            <w:r w:rsidR="00563EEA">
              <w:t>o</w:t>
            </w:r>
            <w:r>
              <w:t>f the LFD Process</w:t>
            </w:r>
          </w:p>
          <w:p w14:paraId="02B1C6E0" w14:textId="77777777" w:rsidR="00DF42C8" w:rsidRDefault="00DF42C8" w:rsidP="00DF42C8">
            <w:pPr>
              <w:rPr>
                <w:szCs w:val="28"/>
              </w:rPr>
            </w:pPr>
            <w:r w:rsidRPr="00A85C05">
              <w:rPr>
                <w:szCs w:val="28"/>
              </w:rPr>
              <w:t xml:space="preserve">SAY: </w:t>
            </w:r>
          </w:p>
          <w:p w14:paraId="40BACFEC" w14:textId="0B6C8C71" w:rsidR="002E4B42" w:rsidRDefault="00E21834" w:rsidP="00DF42C8">
            <w:pPr>
              <w:rPr>
                <w:szCs w:val="24"/>
              </w:rPr>
            </w:pPr>
            <w:r w:rsidRPr="00E21834">
              <w:rPr>
                <w:szCs w:val="24"/>
              </w:rPr>
              <w:t xml:space="preserve">The </w:t>
            </w:r>
            <w:r w:rsidR="00C04E61">
              <w:rPr>
                <w:szCs w:val="24"/>
              </w:rPr>
              <w:t>LFD</w:t>
            </w:r>
            <w:r w:rsidRPr="00E21834">
              <w:rPr>
                <w:szCs w:val="24"/>
              </w:rPr>
              <w:t xml:space="preserve"> process </w:t>
            </w:r>
            <w:r w:rsidR="00DE78CF">
              <w:rPr>
                <w:szCs w:val="24"/>
              </w:rPr>
              <w:t>enables</w:t>
            </w:r>
            <w:r w:rsidRPr="00E21834">
              <w:rPr>
                <w:szCs w:val="24"/>
              </w:rPr>
              <w:t xml:space="preserve"> teams to look at the whole system surrounding the defect. This process usually takes some time</w:t>
            </w:r>
            <w:r w:rsidR="00563EEA">
              <w:rPr>
                <w:szCs w:val="24"/>
              </w:rPr>
              <w:t>,</w:t>
            </w:r>
            <w:r w:rsidRPr="00E21834">
              <w:rPr>
                <w:szCs w:val="24"/>
              </w:rPr>
              <w:t xml:space="preserve"> so teams should plan time and align expectations. </w:t>
            </w:r>
          </w:p>
          <w:p w14:paraId="3BD24139" w14:textId="502AAA62" w:rsidR="00230E2C" w:rsidRDefault="008B5780" w:rsidP="00DF42C8">
            <w:pPr>
              <w:rPr>
                <w:szCs w:val="24"/>
              </w:rPr>
            </w:pPr>
            <w:r>
              <w:rPr>
                <w:szCs w:val="24"/>
              </w:rPr>
              <w:t>The structured approach focuses on</w:t>
            </w:r>
            <w:r w:rsidR="000826DB">
              <w:rPr>
                <w:szCs w:val="24"/>
              </w:rPr>
              <w:t xml:space="preserve"> identifying system factors that contribute to defects, planning </w:t>
            </w:r>
            <w:r w:rsidR="00145735">
              <w:rPr>
                <w:szCs w:val="24"/>
              </w:rPr>
              <w:t>interventions and improvements</w:t>
            </w:r>
            <w:r w:rsidR="000826DB">
              <w:rPr>
                <w:szCs w:val="24"/>
              </w:rPr>
              <w:t xml:space="preserve">, and sustaining </w:t>
            </w:r>
            <w:r w:rsidR="00230E2C">
              <w:rPr>
                <w:szCs w:val="24"/>
              </w:rPr>
              <w:t>th</w:t>
            </w:r>
            <w:r w:rsidR="00872E16">
              <w:rPr>
                <w:szCs w:val="24"/>
              </w:rPr>
              <w:t xml:space="preserve">ose </w:t>
            </w:r>
            <w:r w:rsidR="00230E2C">
              <w:rPr>
                <w:szCs w:val="24"/>
              </w:rPr>
              <w:t xml:space="preserve">improvements. </w:t>
            </w:r>
          </w:p>
          <w:p w14:paraId="5B9C54F2" w14:textId="6BCD5FAF" w:rsidR="00837617" w:rsidRPr="00DF42C8" w:rsidRDefault="47CAC306" w:rsidP="00DF42C8">
            <w:r>
              <w:t xml:space="preserve">The LFD process </w:t>
            </w:r>
            <w:r w:rsidR="44C6DFF9">
              <w:t xml:space="preserve">for working through understanding </w:t>
            </w:r>
            <w:r w:rsidR="4B3D473D">
              <w:t>defects</w:t>
            </w:r>
            <w:r w:rsidR="44C6DFF9">
              <w:t xml:space="preserve"> often results i</w:t>
            </w:r>
            <w:r>
              <w:t>n</w:t>
            </w:r>
            <w:r w:rsidR="44C6DFF9">
              <w:t xml:space="preserve"> highly effective interventions that target the root cause of </w:t>
            </w:r>
            <w:r w:rsidR="4B3D473D">
              <w:t>defects.</w:t>
            </w:r>
          </w:p>
        </w:tc>
        <w:tc>
          <w:tcPr>
            <w:tcW w:w="4608" w:type="dxa"/>
          </w:tcPr>
          <w:p w14:paraId="6F8E9EA0" w14:textId="2FB1EB5E" w:rsidR="00DF42C8" w:rsidRPr="00BD026C" w:rsidRDefault="00DF42C8" w:rsidP="00DF42C8">
            <w:pPr>
              <w:pStyle w:val="RightColumnFormat"/>
            </w:pPr>
            <w:r w:rsidRPr="003F2E36">
              <w:t xml:space="preserve">Slide </w:t>
            </w:r>
            <w:r>
              <w:fldChar w:fldCharType="begin"/>
            </w:r>
            <w:r>
              <w:instrText>seq NumList</w:instrText>
            </w:r>
            <w:r>
              <w:fldChar w:fldCharType="separate"/>
            </w:r>
            <w:r w:rsidR="0098772F">
              <w:rPr>
                <w:noProof/>
              </w:rPr>
              <w:t>5</w:t>
            </w:r>
            <w:r>
              <w:fldChar w:fldCharType="end"/>
            </w:r>
          </w:p>
          <w:p w14:paraId="1773AEA5" w14:textId="00E7CB35" w:rsidR="00DF42C8" w:rsidRPr="003F2E36" w:rsidRDefault="00500A6B" w:rsidP="00DF42C8">
            <w:pPr>
              <w:pStyle w:val="RightColumnFormat"/>
            </w:pPr>
            <w:r>
              <w:rPr>
                <w:noProof/>
              </w:rPr>
              <w:drawing>
                <wp:inline distT="0" distB="0" distL="0" distR="0" wp14:anchorId="5A523DAF" wp14:editId="031FE25C">
                  <wp:extent cx="2730500" cy="2047875"/>
                  <wp:effectExtent l="0" t="0" r="0" b="9525"/>
                  <wp:docPr id="1027774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74324"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46BDF" w14:paraId="3ECBE2B5" w14:textId="77777777" w:rsidTr="5241208A">
        <w:trPr>
          <w:jc w:val="center"/>
        </w:trPr>
        <w:tc>
          <w:tcPr>
            <w:tcW w:w="6192" w:type="dxa"/>
          </w:tcPr>
          <w:p w14:paraId="7DFBCB4A" w14:textId="293FE811" w:rsidR="00146BDF" w:rsidRPr="00450BB4" w:rsidRDefault="00F371AF" w:rsidP="00146BDF">
            <w:pPr>
              <w:pStyle w:val="LeftColumnTitle"/>
            </w:pPr>
            <w:r>
              <w:t xml:space="preserve">CUSP </w:t>
            </w:r>
            <w:r w:rsidR="00146BDF">
              <w:t>LFD Tools and Resources</w:t>
            </w:r>
          </w:p>
          <w:p w14:paraId="3FB2E48C" w14:textId="77777777" w:rsidR="00146BDF" w:rsidRDefault="00146BDF" w:rsidP="00146BDF">
            <w:pPr>
              <w:rPr>
                <w:szCs w:val="28"/>
              </w:rPr>
            </w:pPr>
            <w:r w:rsidRPr="00A85C05">
              <w:rPr>
                <w:szCs w:val="28"/>
              </w:rPr>
              <w:t xml:space="preserve">SAY: </w:t>
            </w:r>
          </w:p>
          <w:p w14:paraId="781FE726" w14:textId="7AB8EFFD" w:rsidR="00B02C0D" w:rsidRDefault="00C517BC" w:rsidP="00146BDF">
            <w:pPr>
              <w:rPr>
                <w:szCs w:val="24"/>
              </w:rPr>
            </w:pPr>
            <w:r>
              <w:rPr>
                <w:szCs w:val="24"/>
              </w:rPr>
              <w:t xml:space="preserve">Examples of </w:t>
            </w:r>
            <w:r w:rsidR="00B02C0D">
              <w:rPr>
                <w:szCs w:val="24"/>
              </w:rPr>
              <w:t>CUSP tools to guide teams through the LFD process include the following:</w:t>
            </w:r>
          </w:p>
          <w:p w14:paraId="38FE0CDF" w14:textId="09CC3140" w:rsidR="00B02C0D" w:rsidRPr="00ED2961" w:rsidRDefault="008F79B0" w:rsidP="00933436">
            <w:pPr>
              <w:pStyle w:val="ListParagraph"/>
              <w:numPr>
                <w:ilvl w:val="0"/>
                <w:numId w:val="24"/>
              </w:numPr>
              <w:rPr>
                <w:b/>
                <w:bCs/>
                <w:color w:val="0070C0"/>
                <w:u w:val="single"/>
              </w:rPr>
            </w:pPr>
            <w:hyperlink r:id="rId19" w:history="1">
              <w:r w:rsidR="00C517BC" w:rsidRPr="008F79B0">
                <w:rPr>
                  <w:rStyle w:val="Hyperlink"/>
                  <w:b/>
                  <w:bCs/>
                </w:rPr>
                <w:t>Learning From Defects Tool for MRSA Prevention</w:t>
              </w:r>
            </w:hyperlink>
          </w:p>
          <w:p w14:paraId="2937D6AF" w14:textId="34689456" w:rsidR="00ED2961" w:rsidRPr="00ED2961" w:rsidRDefault="00BE2183" w:rsidP="00933436">
            <w:pPr>
              <w:pStyle w:val="ListParagraph"/>
              <w:numPr>
                <w:ilvl w:val="0"/>
                <w:numId w:val="24"/>
              </w:numPr>
              <w:rPr>
                <w:b/>
                <w:bCs/>
                <w:color w:val="0070C0"/>
                <w:u w:val="single"/>
              </w:rPr>
            </w:pPr>
            <w:hyperlink r:id="rId20" w:history="1">
              <w:r w:rsidR="00ED2961" w:rsidRPr="00BE2183">
                <w:rPr>
                  <w:rStyle w:val="Hyperlink"/>
                  <w:b/>
                  <w:bCs/>
                </w:rPr>
                <w:t xml:space="preserve">Example of a Completed Learning </w:t>
              </w:r>
              <w:proofErr w:type="gramStart"/>
              <w:r w:rsidR="00ED2961" w:rsidRPr="00BE2183">
                <w:rPr>
                  <w:rStyle w:val="Hyperlink"/>
                  <w:b/>
                  <w:bCs/>
                </w:rPr>
                <w:t>From</w:t>
              </w:r>
              <w:proofErr w:type="gramEnd"/>
              <w:r w:rsidR="00ED2961" w:rsidRPr="00BE2183">
                <w:rPr>
                  <w:rStyle w:val="Hyperlink"/>
                  <w:b/>
                  <w:bCs/>
                </w:rPr>
                <w:t xml:space="preserve"> Defects Tool</w:t>
              </w:r>
            </w:hyperlink>
          </w:p>
          <w:p w14:paraId="4C21EA13" w14:textId="7D1AED28" w:rsidR="00146BDF" w:rsidRPr="00066C7F" w:rsidRDefault="00743CE2" w:rsidP="00933436">
            <w:pPr>
              <w:pStyle w:val="ListParagraph"/>
              <w:numPr>
                <w:ilvl w:val="0"/>
                <w:numId w:val="24"/>
              </w:numPr>
            </w:pPr>
            <w:hyperlink r:id="rId21" w:history="1">
              <w:r w:rsidR="00ED2961" w:rsidRPr="00743CE2">
                <w:rPr>
                  <w:rStyle w:val="Hyperlink"/>
                  <w:b/>
                  <w:bCs/>
                </w:rPr>
                <w:t xml:space="preserve">Investigating </w:t>
              </w:r>
              <w:r w:rsidR="00563EEA" w:rsidRPr="00743CE2">
                <w:rPr>
                  <w:rStyle w:val="Hyperlink"/>
                  <w:b/>
                  <w:bCs/>
                </w:rPr>
                <w:t>a</w:t>
              </w:r>
              <w:r w:rsidR="00ED2961" w:rsidRPr="00743CE2">
                <w:rPr>
                  <w:rStyle w:val="Hyperlink"/>
                  <w:b/>
                  <w:bCs/>
                </w:rPr>
                <w:t xml:space="preserve"> Defect Worksheet</w:t>
              </w:r>
            </w:hyperlink>
          </w:p>
          <w:p w14:paraId="60377F48" w14:textId="1BC82325" w:rsidR="00066C7F" w:rsidRPr="00066C7F" w:rsidRDefault="00066C7F" w:rsidP="00066C7F">
            <w:pPr>
              <w:rPr>
                <w:szCs w:val="24"/>
              </w:rPr>
            </w:pPr>
            <w:r>
              <w:rPr>
                <w:szCs w:val="24"/>
              </w:rPr>
              <w:t xml:space="preserve">For more tools and resources on the LFD process, access the </w:t>
            </w:r>
            <w:hyperlink r:id="rId22" w:history="1">
              <w:r w:rsidRPr="00022BBC">
                <w:rPr>
                  <w:rStyle w:val="Hyperlink"/>
                  <w:b/>
                  <w:bCs/>
                  <w:szCs w:val="24"/>
                </w:rPr>
                <w:t>Learning From Defects</w:t>
              </w:r>
            </w:hyperlink>
            <w:r>
              <w:rPr>
                <w:b/>
                <w:bCs/>
                <w:szCs w:val="24"/>
              </w:rPr>
              <w:t xml:space="preserve"> </w:t>
            </w:r>
            <w:r w:rsidR="00563EEA">
              <w:rPr>
                <w:b/>
                <w:bCs/>
                <w:szCs w:val="24"/>
              </w:rPr>
              <w:t xml:space="preserve">page </w:t>
            </w:r>
            <w:r>
              <w:rPr>
                <w:szCs w:val="24"/>
              </w:rPr>
              <w:t xml:space="preserve">on the toolkit website. </w:t>
            </w:r>
          </w:p>
        </w:tc>
        <w:tc>
          <w:tcPr>
            <w:tcW w:w="4608" w:type="dxa"/>
          </w:tcPr>
          <w:p w14:paraId="727A4EDF" w14:textId="143BE1E1" w:rsidR="00146BDF" w:rsidRPr="00BD026C" w:rsidRDefault="00146BDF" w:rsidP="00146BDF">
            <w:pPr>
              <w:pStyle w:val="RightColumnFormat"/>
            </w:pPr>
            <w:r w:rsidRPr="003F2E36">
              <w:t xml:space="preserve">Slide </w:t>
            </w:r>
            <w:r>
              <w:fldChar w:fldCharType="begin"/>
            </w:r>
            <w:r>
              <w:instrText>seq NumList</w:instrText>
            </w:r>
            <w:r>
              <w:fldChar w:fldCharType="separate"/>
            </w:r>
            <w:r w:rsidR="0098772F">
              <w:rPr>
                <w:noProof/>
              </w:rPr>
              <w:t>6</w:t>
            </w:r>
            <w:r>
              <w:fldChar w:fldCharType="end"/>
            </w:r>
          </w:p>
          <w:p w14:paraId="4C1AE4E4" w14:textId="4E69885B" w:rsidR="00146BDF" w:rsidRPr="003F2E36" w:rsidRDefault="00473AE9" w:rsidP="00146BDF">
            <w:pPr>
              <w:pStyle w:val="RightColumnFormat"/>
            </w:pPr>
            <w:r>
              <w:rPr>
                <w:noProof/>
              </w:rPr>
              <w:drawing>
                <wp:inline distT="0" distB="0" distL="0" distR="0" wp14:anchorId="786F38CF" wp14:editId="4853A292">
                  <wp:extent cx="2730500" cy="2047875"/>
                  <wp:effectExtent l="0" t="0" r="0" b="9525"/>
                  <wp:docPr id="1660673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73548"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46BDF" w14:paraId="6C6AF8E8" w14:textId="77777777" w:rsidTr="5241208A">
        <w:trPr>
          <w:jc w:val="center"/>
        </w:trPr>
        <w:tc>
          <w:tcPr>
            <w:tcW w:w="6192" w:type="dxa"/>
          </w:tcPr>
          <w:p w14:paraId="7E6216F1" w14:textId="0D8750D3" w:rsidR="00146BDF" w:rsidRPr="00450BB4" w:rsidRDefault="00146BDF" w:rsidP="00146BDF">
            <w:pPr>
              <w:pStyle w:val="LeftColumnTitle"/>
            </w:pPr>
            <w:r>
              <w:t>The Four Questions</w:t>
            </w:r>
          </w:p>
          <w:p w14:paraId="14171011" w14:textId="77777777" w:rsidR="00146BDF" w:rsidRDefault="00146BDF" w:rsidP="00146BDF">
            <w:pPr>
              <w:rPr>
                <w:szCs w:val="28"/>
              </w:rPr>
            </w:pPr>
            <w:r w:rsidRPr="00A85C05">
              <w:rPr>
                <w:szCs w:val="28"/>
              </w:rPr>
              <w:t xml:space="preserve">SAY: </w:t>
            </w:r>
          </w:p>
          <w:p w14:paraId="5F47EE37" w14:textId="3E8E15BF" w:rsidR="00146BDF" w:rsidRDefault="00146BDF" w:rsidP="00146BDF">
            <w:r>
              <w:lastRenderedPageBreak/>
              <w:t xml:space="preserve">The following four questions help teams </w:t>
            </w:r>
            <w:r w:rsidRPr="00663FF5">
              <w:t>address and prevent defects system-wide</w:t>
            </w:r>
            <w:r>
              <w:t>:</w:t>
            </w:r>
          </w:p>
          <w:p w14:paraId="10021C5E" w14:textId="21EF81FB" w:rsidR="00146BDF" w:rsidRDefault="00146BDF" w:rsidP="00146BDF">
            <w:pPr>
              <w:pStyle w:val="ListParagraph"/>
              <w:numPr>
                <w:ilvl w:val="0"/>
                <w:numId w:val="17"/>
              </w:numPr>
            </w:pPr>
            <w:r>
              <w:t>What happened?</w:t>
            </w:r>
          </w:p>
          <w:p w14:paraId="2E0056C1" w14:textId="6217E3C4" w:rsidR="00146BDF" w:rsidRDefault="00146BDF" w:rsidP="00146BDF">
            <w:pPr>
              <w:pStyle w:val="ListParagraph"/>
              <w:numPr>
                <w:ilvl w:val="0"/>
                <w:numId w:val="17"/>
              </w:numPr>
            </w:pPr>
            <w:r>
              <w:t>Why did it happen?</w:t>
            </w:r>
          </w:p>
          <w:p w14:paraId="45D6BDC4" w14:textId="505DA426" w:rsidR="00146BDF" w:rsidRDefault="5A090933" w:rsidP="00146BDF">
            <w:pPr>
              <w:pStyle w:val="ListParagraph"/>
              <w:numPr>
                <w:ilvl w:val="0"/>
                <w:numId w:val="17"/>
              </w:numPr>
            </w:pPr>
            <w:r>
              <w:t>How will you reduce the likelihood of this defect happening again?</w:t>
            </w:r>
          </w:p>
          <w:p w14:paraId="74F80B0A" w14:textId="69863E1A" w:rsidR="00146BDF" w:rsidRPr="00C37596" w:rsidRDefault="00146BDF" w:rsidP="003751BA">
            <w:pPr>
              <w:pStyle w:val="ListParagraph"/>
              <w:numPr>
                <w:ilvl w:val="0"/>
                <w:numId w:val="17"/>
              </w:numPr>
              <w:spacing w:after="240"/>
            </w:pPr>
            <w:r>
              <w:t>How will you know the risk is reduced?</w:t>
            </w:r>
          </w:p>
          <w:p w14:paraId="1AC5A4D6" w14:textId="2FA8CA3E" w:rsidR="00146BDF" w:rsidRDefault="00146BDF" w:rsidP="00146BDF">
            <w:r>
              <w:t>T</w:t>
            </w:r>
            <w:r w:rsidRPr="00663FF5">
              <w:t>o prevent patient harm</w:t>
            </w:r>
            <w:r>
              <w:t xml:space="preserve"> and to protect patients from preventable pathogens such as MRSA</w:t>
            </w:r>
            <w:r w:rsidRPr="00663FF5">
              <w:t xml:space="preserve">, </w:t>
            </w:r>
            <w:r>
              <w:t>it is important to iden</w:t>
            </w:r>
            <w:r w:rsidRPr="00663FF5">
              <w:t>tify the causes of defects and make sure all the system factors responsible are addressed.</w:t>
            </w:r>
            <w:r>
              <w:t xml:space="preserve"> The following sections of the presentation will address each of the four questions.</w:t>
            </w:r>
          </w:p>
        </w:tc>
        <w:tc>
          <w:tcPr>
            <w:tcW w:w="4608" w:type="dxa"/>
          </w:tcPr>
          <w:p w14:paraId="3D45B0FB" w14:textId="58F6F4FE" w:rsidR="00146BDF" w:rsidRPr="00BD026C" w:rsidRDefault="00146BDF" w:rsidP="00146BDF">
            <w:pPr>
              <w:pStyle w:val="RightColumnFormat"/>
            </w:pPr>
            <w:r w:rsidRPr="003F2E36">
              <w:lastRenderedPageBreak/>
              <w:t xml:space="preserve">Slide </w:t>
            </w:r>
            <w:r>
              <w:fldChar w:fldCharType="begin"/>
            </w:r>
            <w:r>
              <w:instrText>seq NumList</w:instrText>
            </w:r>
            <w:r>
              <w:fldChar w:fldCharType="separate"/>
            </w:r>
            <w:r w:rsidR="0098772F">
              <w:rPr>
                <w:noProof/>
              </w:rPr>
              <w:t>7</w:t>
            </w:r>
            <w:r>
              <w:fldChar w:fldCharType="end"/>
            </w:r>
          </w:p>
          <w:p w14:paraId="2B5163B6" w14:textId="67BA017B" w:rsidR="00146BDF" w:rsidRPr="003F2E36" w:rsidRDefault="00473AE9" w:rsidP="00146BDF">
            <w:pPr>
              <w:pStyle w:val="RightColumnFormat"/>
            </w:pPr>
            <w:r>
              <w:rPr>
                <w:noProof/>
              </w:rPr>
              <w:lastRenderedPageBreak/>
              <w:drawing>
                <wp:inline distT="0" distB="0" distL="0" distR="0" wp14:anchorId="3ADD32B4" wp14:editId="2D2B75C4">
                  <wp:extent cx="2730500" cy="2047875"/>
                  <wp:effectExtent l="0" t="0" r="0" b="9525"/>
                  <wp:docPr id="5617368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6817" name="Picture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46BDF" w14:paraId="04C3DC1D" w14:textId="77777777" w:rsidTr="5241208A">
        <w:trPr>
          <w:jc w:val="center"/>
        </w:trPr>
        <w:tc>
          <w:tcPr>
            <w:tcW w:w="6192" w:type="dxa"/>
          </w:tcPr>
          <w:p w14:paraId="0F3A66E7" w14:textId="74464002" w:rsidR="00146BDF" w:rsidRPr="00450BB4" w:rsidRDefault="00146BDF" w:rsidP="00146BDF">
            <w:pPr>
              <w:pStyle w:val="LeftColumnTitle"/>
            </w:pPr>
            <w:r>
              <w:lastRenderedPageBreak/>
              <w:t>What Happened?</w:t>
            </w:r>
          </w:p>
          <w:p w14:paraId="4E8A5940" w14:textId="77777777" w:rsidR="00146BDF" w:rsidRDefault="00146BDF" w:rsidP="00146BDF">
            <w:pPr>
              <w:rPr>
                <w:szCs w:val="28"/>
              </w:rPr>
            </w:pPr>
            <w:r w:rsidRPr="00A85C05">
              <w:rPr>
                <w:szCs w:val="28"/>
              </w:rPr>
              <w:t xml:space="preserve">SAY: </w:t>
            </w:r>
          </w:p>
          <w:p w14:paraId="1C5B9881" w14:textId="6965BB0F" w:rsidR="00146BDF" w:rsidRDefault="00146BDF" w:rsidP="00146BDF">
            <w:r>
              <w:t>This section of the presentation will focus on the first of the four questions</w:t>
            </w:r>
            <w:r w:rsidR="007814B5">
              <w:t xml:space="preserve"> of the LFD process:</w:t>
            </w:r>
            <w:r>
              <w:t xml:space="preserve"> “What </w:t>
            </w:r>
            <w:r w:rsidR="00CC3B09">
              <w:t>h</w:t>
            </w:r>
            <w:r>
              <w:t>appened</w:t>
            </w:r>
            <w:r w:rsidR="007814B5">
              <w:t>?”</w:t>
            </w:r>
            <w:r>
              <w:t xml:space="preserve"> </w:t>
            </w:r>
          </w:p>
        </w:tc>
        <w:tc>
          <w:tcPr>
            <w:tcW w:w="4608" w:type="dxa"/>
          </w:tcPr>
          <w:p w14:paraId="59CD687A" w14:textId="447AF304" w:rsidR="00146BDF" w:rsidRPr="00BD026C" w:rsidRDefault="00146BDF" w:rsidP="00146BDF">
            <w:pPr>
              <w:pStyle w:val="RightColumnFormat"/>
            </w:pPr>
            <w:r w:rsidRPr="003F2E36">
              <w:t xml:space="preserve">Slide </w:t>
            </w:r>
            <w:r>
              <w:fldChar w:fldCharType="begin"/>
            </w:r>
            <w:r>
              <w:instrText>seq NumList</w:instrText>
            </w:r>
            <w:r>
              <w:fldChar w:fldCharType="separate"/>
            </w:r>
            <w:r w:rsidR="0098772F">
              <w:rPr>
                <w:noProof/>
              </w:rPr>
              <w:t>8</w:t>
            </w:r>
            <w:r>
              <w:fldChar w:fldCharType="end"/>
            </w:r>
          </w:p>
          <w:p w14:paraId="00F65267" w14:textId="082C3315" w:rsidR="00146BDF" w:rsidRPr="003F2E36" w:rsidRDefault="00473AE9" w:rsidP="00146BDF">
            <w:pPr>
              <w:pStyle w:val="RightColumnFormat"/>
            </w:pPr>
            <w:r>
              <w:rPr>
                <w:noProof/>
              </w:rPr>
              <w:drawing>
                <wp:inline distT="0" distB="0" distL="0" distR="0" wp14:anchorId="47445F64" wp14:editId="13C2DC09">
                  <wp:extent cx="2730500" cy="2047875"/>
                  <wp:effectExtent l="0" t="0" r="0" b="9525"/>
                  <wp:docPr id="305121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1819" name="Picture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46BDF" w14:paraId="60500A1D" w14:textId="77777777" w:rsidTr="5241208A">
        <w:trPr>
          <w:jc w:val="center"/>
        </w:trPr>
        <w:tc>
          <w:tcPr>
            <w:tcW w:w="6192" w:type="dxa"/>
          </w:tcPr>
          <w:p w14:paraId="1364C254" w14:textId="0E8EB1FB" w:rsidR="00146BDF" w:rsidRPr="00450BB4" w:rsidRDefault="00146BDF" w:rsidP="00146BDF">
            <w:pPr>
              <w:pStyle w:val="LeftColumnTitle"/>
            </w:pPr>
            <w:r>
              <w:t>LFD Process: What Happened?</w:t>
            </w:r>
          </w:p>
          <w:p w14:paraId="1B7FC079" w14:textId="77777777" w:rsidR="00146BDF" w:rsidRDefault="00146BDF" w:rsidP="00146BDF">
            <w:pPr>
              <w:rPr>
                <w:szCs w:val="28"/>
              </w:rPr>
            </w:pPr>
            <w:r w:rsidRPr="00A85C05">
              <w:rPr>
                <w:szCs w:val="28"/>
              </w:rPr>
              <w:t xml:space="preserve">SAY: </w:t>
            </w:r>
          </w:p>
          <w:p w14:paraId="0DB8BDB8" w14:textId="27DF8059" w:rsidR="00D765B5" w:rsidRDefault="5A090933" w:rsidP="00146BDF">
            <w:r>
              <w:t xml:space="preserve">To fully understand what happened, everyone involved should be considered and interviewed. </w:t>
            </w:r>
            <w:r w:rsidR="342666FC">
              <w:t xml:space="preserve">The purpose is not </w:t>
            </w:r>
            <w:r w:rsidR="0FFE837A">
              <w:t>intended</w:t>
            </w:r>
            <w:r>
              <w:t xml:space="preserve"> to blame anyone for the defect, but to get </w:t>
            </w:r>
            <w:r w:rsidR="24C4FA42">
              <w:t xml:space="preserve">a wide range of </w:t>
            </w:r>
            <w:r>
              <w:t xml:space="preserve">perspectives. </w:t>
            </w:r>
          </w:p>
          <w:p w14:paraId="5CA0494B" w14:textId="24ACA167" w:rsidR="00146BDF" w:rsidRDefault="00146BDF" w:rsidP="003E606B">
            <w:pPr>
              <w:spacing w:after="240"/>
              <w:contextualSpacing/>
            </w:pPr>
            <w:r w:rsidRPr="00A30F01">
              <w:t>Some common questions to consider when interviewing include but are not limited to:</w:t>
            </w:r>
          </w:p>
          <w:p w14:paraId="3888F579" w14:textId="719F6A82" w:rsidR="0049567E" w:rsidRDefault="0049567E" w:rsidP="0049567E">
            <w:pPr>
              <w:pStyle w:val="ListParagraph"/>
              <w:numPr>
                <w:ilvl w:val="0"/>
                <w:numId w:val="19"/>
              </w:numPr>
            </w:pPr>
            <w:r>
              <w:t>Who was involved?</w:t>
            </w:r>
          </w:p>
          <w:p w14:paraId="4153E7DA" w14:textId="0967654A" w:rsidR="0049567E" w:rsidRDefault="0049567E" w:rsidP="0049567E">
            <w:pPr>
              <w:pStyle w:val="ListParagraph"/>
              <w:numPr>
                <w:ilvl w:val="0"/>
                <w:numId w:val="19"/>
              </w:numPr>
            </w:pPr>
            <w:r>
              <w:t>What actions occurred?</w:t>
            </w:r>
          </w:p>
          <w:p w14:paraId="0DB3C783" w14:textId="76FC7743" w:rsidR="0049567E" w:rsidRDefault="0049567E" w:rsidP="0049567E">
            <w:pPr>
              <w:pStyle w:val="ListParagraph"/>
              <w:numPr>
                <w:ilvl w:val="0"/>
                <w:numId w:val="19"/>
              </w:numPr>
            </w:pPr>
            <w:r>
              <w:t xml:space="preserve">What were </w:t>
            </w:r>
            <w:r w:rsidR="001C04D7">
              <w:t>people thinking and feeling?</w:t>
            </w:r>
          </w:p>
          <w:p w14:paraId="2DAA39B5" w14:textId="354FBF6E" w:rsidR="001C04D7" w:rsidRDefault="001C04D7" w:rsidP="0049567E">
            <w:pPr>
              <w:pStyle w:val="ListParagraph"/>
              <w:numPr>
                <w:ilvl w:val="0"/>
                <w:numId w:val="19"/>
              </w:numPr>
            </w:pPr>
            <w:r>
              <w:t xml:space="preserve">What else was happening at the time </w:t>
            </w:r>
            <w:r w:rsidR="00BF3811">
              <w:t>the defect occurred?</w:t>
            </w:r>
          </w:p>
          <w:p w14:paraId="0C451FD2" w14:textId="2457EAD4" w:rsidR="00BF3811" w:rsidRDefault="00BF3811" w:rsidP="003E606B">
            <w:pPr>
              <w:pStyle w:val="ListParagraph"/>
              <w:numPr>
                <w:ilvl w:val="0"/>
                <w:numId w:val="19"/>
              </w:numPr>
              <w:spacing w:after="240"/>
            </w:pPr>
            <w:r>
              <w:t>What tools or technologies were being used and how were they being used?</w:t>
            </w:r>
          </w:p>
          <w:p w14:paraId="745A44D5" w14:textId="7EC60EF5" w:rsidR="00146BDF" w:rsidRDefault="00BF3811" w:rsidP="00146BDF">
            <w:r>
              <w:lastRenderedPageBreak/>
              <w:t xml:space="preserve">It is important to take time to listen and to seek to understand rather than </w:t>
            </w:r>
            <w:r w:rsidR="002E2E0D">
              <w:t>to judge. It is helpful to ask clarifying questions and followup questions.</w:t>
            </w:r>
          </w:p>
        </w:tc>
        <w:tc>
          <w:tcPr>
            <w:tcW w:w="4608" w:type="dxa"/>
          </w:tcPr>
          <w:p w14:paraId="326C8472" w14:textId="452A9ED9" w:rsidR="00146BDF" w:rsidRPr="00BD026C" w:rsidRDefault="00146BDF" w:rsidP="00146BDF">
            <w:pPr>
              <w:pStyle w:val="RightColumnFormat"/>
            </w:pPr>
            <w:r w:rsidRPr="003F2E36">
              <w:lastRenderedPageBreak/>
              <w:t xml:space="preserve">Slide </w:t>
            </w:r>
            <w:r>
              <w:fldChar w:fldCharType="begin"/>
            </w:r>
            <w:r>
              <w:instrText>seq NumList</w:instrText>
            </w:r>
            <w:r>
              <w:fldChar w:fldCharType="separate"/>
            </w:r>
            <w:r w:rsidR="0098772F">
              <w:rPr>
                <w:noProof/>
              </w:rPr>
              <w:t>9</w:t>
            </w:r>
            <w:r>
              <w:fldChar w:fldCharType="end"/>
            </w:r>
          </w:p>
          <w:p w14:paraId="460F9EE8" w14:textId="3C6E1F19" w:rsidR="00146BDF" w:rsidRPr="003F2E36" w:rsidRDefault="00473AE9" w:rsidP="00146BDF">
            <w:pPr>
              <w:pStyle w:val="RightColumnFormat"/>
            </w:pPr>
            <w:r>
              <w:rPr>
                <w:noProof/>
              </w:rPr>
              <w:drawing>
                <wp:inline distT="0" distB="0" distL="0" distR="0" wp14:anchorId="128D8772" wp14:editId="0ADAF907">
                  <wp:extent cx="2730500" cy="2047875"/>
                  <wp:effectExtent l="0" t="0" r="0" b="9525"/>
                  <wp:docPr id="16754716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71616" name="Picture 1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31D28" w14:paraId="1ADF535A" w14:textId="77777777" w:rsidTr="5241208A">
        <w:trPr>
          <w:jc w:val="center"/>
        </w:trPr>
        <w:tc>
          <w:tcPr>
            <w:tcW w:w="6192" w:type="dxa"/>
          </w:tcPr>
          <w:p w14:paraId="48D68E80" w14:textId="0F38BC0D" w:rsidR="00131D28" w:rsidRPr="00450BB4" w:rsidRDefault="00131D28" w:rsidP="00131D28">
            <w:pPr>
              <w:pStyle w:val="LeftColumnTitle"/>
            </w:pPr>
            <w:r>
              <w:t xml:space="preserve">Who </w:t>
            </w:r>
            <w:r w:rsidR="001D2438">
              <w:t>To Interview</w:t>
            </w:r>
            <w:r w:rsidR="008C5E9E">
              <w:t xml:space="preserve"> </w:t>
            </w:r>
            <w:r w:rsidR="00563EEA">
              <w:t>T</w:t>
            </w:r>
            <w:r w:rsidR="008C5E9E">
              <w:t>o Understand the Defect</w:t>
            </w:r>
          </w:p>
          <w:p w14:paraId="6A25A6E1" w14:textId="77777777" w:rsidR="00131D28" w:rsidRDefault="00131D28" w:rsidP="00131D28">
            <w:pPr>
              <w:rPr>
                <w:szCs w:val="28"/>
              </w:rPr>
            </w:pPr>
            <w:r w:rsidRPr="00A85C05">
              <w:rPr>
                <w:szCs w:val="28"/>
              </w:rPr>
              <w:t xml:space="preserve">SAY: </w:t>
            </w:r>
          </w:p>
          <w:p w14:paraId="05068900" w14:textId="43A3D5F7" w:rsidR="0035014D" w:rsidRPr="0035014D" w:rsidRDefault="68CB5B14" w:rsidP="0035014D">
            <w:r>
              <w:t xml:space="preserve">Who are the people </w:t>
            </w:r>
            <w:r w:rsidR="41305CEF">
              <w:t>to interview to understand the defect</w:t>
            </w:r>
            <w:r>
              <w:t xml:space="preserve">? </w:t>
            </w:r>
            <w:r w:rsidR="50B27DEE">
              <w:t>Any team member who played a role should be included.</w:t>
            </w:r>
            <w:r>
              <w:t xml:space="preserve">  </w:t>
            </w:r>
          </w:p>
          <w:p w14:paraId="66C287F7" w14:textId="0662D820" w:rsidR="0035014D" w:rsidRPr="0035014D" w:rsidRDefault="681A6D18" w:rsidP="003E606B">
            <w:pPr>
              <w:spacing w:line="259" w:lineRule="auto"/>
            </w:pPr>
            <w:r>
              <w:t>Some common roles that might be interviewed for a MRSA defect include nurses, providers, technicians, vascular access and respiratory therapy personnel, environmental services personnel, patients and families, and infection prevention personnel.</w:t>
            </w:r>
            <w:r w:rsidR="68CB5B14">
              <w:t xml:space="preserve"> </w:t>
            </w:r>
          </w:p>
          <w:p w14:paraId="3F3BC265" w14:textId="548E9F4B" w:rsidR="00131D28" w:rsidRDefault="68CB5B14" w:rsidP="0035014D">
            <w:r>
              <w:t>Leveraging the</w:t>
            </w:r>
            <w:r w:rsidR="29FA7ACD">
              <w:t>se</w:t>
            </w:r>
            <w:r>
              <w:t xml:space="preserve"> </w:t>
            </w:r>
            <w:r w:rsidR="1C551C40">
              <w:t xml:space="preserve">diverse perspectives provides a clearer and more detailed </w:t>
            </w:r>
            <w:r>
              <w:t>understanding of what happened.</w:t>
            </w:r>
          </w:p>
        </w:tc>
        <w:tc>
          <w:tcPr>
            <w:tcW w:w="4608" w:type="dxa"/>
          </w:tcPr>
          <w:p w14:paraId="3E5E66DB" w14:textId="5F3E7A4F" w:rsidR="00131D28" w:rsidRPr="00BD026C" w:rsidRDefault="00131D28" w:rsidP="00131D28">
            <w:pPr>
              <w:pStyle w:val="RightColumnFormat"/>
            </w:pPr>
            <w:r w:rsidRPr="003F2E36">
              <w:t xml:space="preserve">Slide </w:t>
            </w:r>
            <w:r>
              <w:fldChar w:fldCharType="begin"/>
            </w:r>
            <w:r>
              <w:instrText>seq NumList</w:instrText>
            </w:r>
            <w:r>
              <w:fldChar w:fldCharType="separate"/>
            </w:r>
            <w:r w:rsidR="0098772F">
              <w:rPr>
                <w:noProof/>
              </w:rPr>
              <w:t>10</w:t>
            </w:r>
            <w:r>
              <w:fldChar w:fldCharType="end"/>
            </w:r>
          </w:p>
          <w:p w14:paraId="729D62AC" w14:textId="69BF003B" w:rsidR="00131D28" w:rsidRPr="003F2E36" w:rsidRDefault="00473AE9" w:rsidP="00131D28">
            <w:pPr>
              <w:pStyle w:val="RightColumnFormat"/>
            </w:pPr>
            <w:r>
              <w:rPr>
                <w:noProof/>
              </w:rPr>
              <w:drawing>
                <wp:inline distT="0" distB="0" distL="0" distR="0" wp14:anchorId="3E37701A" wp14:editId="6E662879">
                  <wp:extent cx="2730500" cy="2047875"/>
                  <wp:effectExtent l="0" t="0" r="0" b="9525"/>
                  <wp:docPr id="137366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615"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012EE0" w14:paraId="0CC07877" w14:textId="77777777" w:rsidTr="5241208A">
        <w:trPr>
          <w:jc w:val="center"/>
        </w:trPr>
        <w:tc>
          <w:tcPr>
            <w:tcW w:w="6192" w:type="dxa"/>
          </w:tcPr>
          <w:p w14:paraId="58DD9A1C" w14:textId="0E92F9B2" w:rsidR="00012EE0" w:rsidRPr="00450BB4" w:rsidRDefault="00D76D16" w:rsidP="00012EE0">
            <w:pPr>
              <w:pStyle w:val="LeftColumnTitle"/>
            </w:pPr>
            <w:r>
              <w:t>Other S</w:t>
            </w:r>
            <w:r w:rsidR="00C67331">
              <w:t xml:space="preserve">trategies </w:t>
            </w:r>
            <w:r w:rsidR="00563EEA">
              <w:t>T</w:t>
            </w:r>
            <w:r w:rsidR="00C67331">
              <w:t>o Understand the Defect</w:t>
            </w:r>
          </w:p>
          <w:p w14:paraId="486E080D" w14:textId="77777777" w:rsidR="00012EE0" w:rsidRDefault="00012EE0" w:rsidP="00012EE0">
            <w:pPr>
              <w:rPr>
                <w:szCs w:val="28"/>
              </w:rPr>
            </w:pPr>
            <w:r w:rsidRPr="00A85C05">
              <w:rPr>
                <w:szCs w:val="28"/>
              </w:rPr>
              <w:t xml:space="preserve">SAY: </w:t>
            </w:r>
          </w:p>
          <w:p w14:paraId="25A52054" w14:textId="6982D840" w:rsidR="00012EE0" w:rsidRDefault="00D76D16" w:rsidP="00012EE0">
            <w:r>
              <w:t>In addition to interviews, other s</w:t>
            </w:r>
            <w:r w:rsidR="00F76DE8" w:rsidRPr="00F76DE8">
              <w:t>trategies to better understand the defect and what happened include observing the process and seeking out similar situations</w:t>
            </w:r>
            <w:r w:rsidR="00F76DE8">
              <w:t>. Th</w:t>
            </w:r>
            <w:r w:rsidR="00CD682F">
              <w:t>is</w:t>
            </w:r>
            <w:r w:rsidR="00F76DE8" w:rsidRPr="00F76DE8">
              <w:t xml:space="preserve"> </w:t>
            </w:r>
            <w:r w:rsidR="003E34EA">
              <w:t>may</w:t>
            </w:r>
            <w:r w:rsidR="003E34EA" w:rsidRPr="00F76DE8">
              <w:t xml:space="preserve"> </w:t>
            </w:r>
            <w:r w:rsidR="00F76DE8" w:rsidRPr="00F76DE8">
              <w:t>involve reviewing event reports and data sources such as electronic medical records.</w:t>
            </w:r>
          </w:p>
        </w:tc>
        <w:tc>
          <w:tcPr>
            <w:tcW w:w="4608" w:type="dxa"/>
          </w:tcPr>
          <w:p w14:paraId="05649F99" w14:textId="0C4AAEF2" w:rsidR="00012EE0" w:rsidRPr="00BD026C" w:rsidRDefault="00012EE0" w:rsidP="00012EE0">
            <w:pPr>
              <w:pStyle w:val="RightColumnFormat"/>
            </w:pPr>
            <w:r w:rsidRPr="003F2E36">
              <w:t xml:space="preserve">Slide </w:t>
            </w:r>
            <w:r>
              <w:fldChar w:fldCharType="begin"/>
            </w:r>
            <w:r>
              <w:instrText>seq NumList</w:instrText>
            </w:r>
            <w:r>
              <w:fldChar w:fldCharType="separate"/>
            </w:r>
            <w:r w:rsidR="0098772F">
              <w:rPr>
                <w:noProof/>
              </w:rPr>
              <w:t>11</w:t>
            </w:r>
            <w:r>
              <w:fldChar w:fldCharType="end"/>
            </w:r>
          </w:p>
          <w:p w14:paraId="4AD5F262" w14:textId="0E132B1C" w:rsidR="00012EE0" w:rsidRPr="003F2E36" w:rsidRDefault="00473AE9" w:rsidP="00012EE0">
            <w:pPr>
              <w:pStyle w:val="RightColumnFormat"/>
            </w:pPr>
            <w:r>
              <w:rPr>
                <w:noProof/>
              </w:rPr>
              <w:drawing>
                <wp:inline distT="0" distB="0" distL="0" distR="0" wp14:anchorId="3F1ADB99" wp14:editId="01DBEA4E">
                  <wp:extent cx="2730500" cy="2047875"/>
                  <wp:effectExtent l="0" t="0" r="0" b="9525"/>
                  <wp:docPr id="2076677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77146"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6A3587" w14:paraId="51438A04" w14:textId="77777777" w:rsidTr="5241208A">
        <w:trPr>
          <w:jc w:val="center"/>
        </w:trPr>
        <w:tc>
          <w:tcPr>
            <w:tcW w:w="6192" w:type="dxa"/>
          </w:tcPr>
          <w:p w14:paraId="635D3A51" w14:textId="24DCE05F" w:rsidR="006A3587" w:rsidRPr="00450BB4" w:rsidRDefault="00CC3B09" w:rsidP="006A3587">
            <w:pPr>
              <w:pStyle w:val="LeftColumnTitle"/>
            </w:pPr>
            <w:r>
              <w:t>Why Did It Happen?</w:t>
            </w:r>
          </w:p>
          <w:p w14:paraId="0A931B7B" w14:textId="77777777" w:rsidR="006A3587" w:rsidRDefault="006A3587" w:rsidP="006A3587">
            <w:pPr>
              <w:rPr>
                <w:szCs w:val="28"/>
              </w:rPr>
            </w:pPr>
            <w:r w:rsidRPr="00A85C05">
              <w:rPr>
                <w:szCs w:val="28"/>
              </w:rPr>
              <w:t xml:space="preserve">SAY: </w:t>
            </w:r>
          </w:p>
          <w:p w14:paraId="3CB79210" w14:textId="3781D344" w:rsidR="006A3587" w:rsidRDefault="00CC3B09" w:rsidP="006A3587">
            <w:r>
              <w:t>Th</w:t>
            </w:r>
            <w:r w:rsidR="00421C71">
              <w:t>e next section</w:t>
            </w:r>
            <w:r>
              <w:t xml:space="preserve"> of the presentation will focus on the second of the four questions of the LFD process: “Why did it happen?”</w:t>
            </w:r>
          </w:p>
        </w:tc>
        <w:tc>
          <w:tcPr>
            <w:tcW w:w="4608" w:type="dxa"/>
          </w:tcPr>
          <w:p w14:paraId="24222972" w14:textId="062085EC" w:rsidR="006A3587" w:rsidRPr="00BD026C" w:rsidRDefault="006A3587" w:rsidP="006A3587">
            <w:pPr>
              <w:pStyle w:val="RightColumnFormat"/>
            </w:pPr>
            <w:r w:rsidRPr="003F2E36">
              <w:t xml:space="preserve">Slide </w:t>
            </w:r>
            <w:r>
              <w:fldChar w:fldCharType="begin"/>
            </w:r>
            <w:r>
              <w:instrText>seq NumList</w:instrText>
            </w:r>
            <w:r>
              <w:fldChar w:fldCharType="separate"/>
            </w:r>
            <w:r w:rsidR="0098772F">
              <w:rPr>
                <w:noProof/>
              </w:rPr>
              <w:t>12</w:t>
            </w:r>
            <w:r>
              <w:fldChar w:fldCharType="end"/>
            </w:r>
          </w:p>
          <w:p w14:paraId="696B37AB" w14:textId="4AF2C816" w:rsidR="006A3587" w:rsidRPr="003F2E36" w:rsidRDefault="00473AE9" w:rsidP="006A3587">
            <w:pPr>
              <w:pStyle w:val="RightColumnFormat"/>
            </w:pPr>
            <w:r>
              <w:rPr>
                <w:noProof/>
              </w:rPr>
              <w:drawing>
                <wp:inline distT="0" distB="0" distL="0" distR="0" wp14:anchorId="1C76D92F" wp14:editId="7B90B26E">
                  <wp:extent cx="2730500" cy="2047875"/>
                  <wp:effectExtent l="0" t="0" r="0" b="9525"/>
                  <wp:docPr id="19077816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1626"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490BF0" w14:paraId="4E90E681" w14:textId="77777777" w:rsidTr="5241208A">
        <w:trPr>
          <w:jc w:val="center"/>
        </w:trPr>
        <w:tc>
          <w:tcPr>
            <w:tcW w:w="6192" w:type="dxa"/>
          </w:tcPr>
          <w:p w14:paraId="653051B9" w14:textId="75150025" w:rsidR="00490BF0" w:rsidRPr="00450BB4" w:rsidRDefault="00470B6C" w:rsidP="00490BF0">
            <w:pPr>
              <w:pStyle w:val="LeftColumnTitle"/>
            </w:pPr>
            <w:r>
              <w:t>LFD Process: Why Did It Happen?</w:t>
            </w:r>
          </w:p>
          <w:p w14:paraId="09BC0E49" w14:textId="77777777" w:rsidR="00490BF0" w:rsidRDefault="00490BF0" w:rsidP="00490BF0">
            <w:pPr>
              <w:rPr>
                <w:szCs w:val="28"/>
              </w:rPr>
            </w:pPr>
            <w:r w:rsidRPr="00A85C05">
              <w:rPr>
                <w:szCs w:val="28"/>
              </w:rPr>
              <w:t xml:space="preserve">SAY: </w:t>
            </w:r>
          </w:p>
          <w:p w14:paraId="28F79D91" w14:textId="65B32A3B" w:rsidR="00490BF0" w:rsidRDefault="0019369B" w:rsidP="00490BF0">
            <w:r w:rsidRPr="0019369B">
              <w:lastRenderedPageBreak/>
              <w:t>One goal of using the LFD tool is to avoid assumptions.  Assumptions are easy</w:t>
            </w:r>
            <w:r w:rsidR="00F3229C">
              <w:t xml:space="preserve">, </w:t>
            </w:r>
            <w:r w:rsidRPr="0019369B">
              <w:t>common</w:t>
            </w:r>
            <w:r w:rsidR="00F3229C">
              <w:t>,</w:t>
            </w:r>
            <w:r w:rsidRPr="0019369B">
              <w:t xml:space="preserve"> and often not</w:t>
            </w:r>
            <w:r w:rsidR="00F3229C">
              <w:t xml:space="preserve"> 100 percent</w:t>
            </w:r>
            <w:r w:rsidRPr="0019369B">
              <w:t xml:space="preserve"> </w:t>
            </w:r>
            <w:r w:rsidR="00F3229C">
              <w:t>accurate</w:t>
            </w:r>
            <w:r w:rsidRPr="0019369B">
              <w:t xml:space="preserve">.  </w:t>
            </w:r>
          </w:p>
          <w:p w14:paraId="1EEA0D5C" w14:textId="559ED4E5" w:rsidR="00196CFA" w:rsidRDefault="52471AEC" w:rsidP="00490BF0">
            <w:r>
              <w:t>T</w:t>
            </w:r>
            <w:r w:rsidR="4564A95F">
              <w:t xml:space="preserve">here are </w:t>
            </w:r>
            <w:r w:rsidR="610DF576">
              <w:t xml:space="preserve">usually </w:t>
            </w:r>
            <w:r w:rsidR="4564A95F">
              <w:t xml:space="preserve">numerous contributing factors </w:t>
            </w:r>
            <w:r w:rsidR="0EFCF61F">
              <w:t xml:space="preserve">behind each </w:t>
            </w:r>
            <w:r w:rsidR="4564A95F">
              <w:t xml:space="preserve">defect. </w:t>
            </w:r>
            <w:r w:rsidR="70EA3DC2">
              <w:t xml:space="preserve">Contributing factors from all levels of </w:t>
            </w:r>
            <w:r w:rsidR="0179FF1B">
              <w:t xml:space="preserve">the </w:t>
            </w:r>
            <w:r w:rsidR="70EA3DC2">
              <w:t xml:space="preserve">healthcare system impact care delivery and, ultimately, patient outcomes. </w:t>
            </w:r>
            <w:r w:rsidR="4564A95F">
              <w:t xml:space="preserve">It is </w:t>
            </w:r>
            <w:r w:rsidR="0179FF1B">
              <w:t>critical</w:t>
            </w:r>
            <w:r w:rsidR="4564A95F">
              <w:t xml:space="preserve"> to capture </w:t>
            </w:r>
            <w:r w:rsidR="07A73DF8">
              <w:t>all</w:t>
            </w:r>
            <w:r w:rsidR="4564A95F">
              <w:t xml:space="preserve"> contributing factors before the team considers any </w:t>
            </w:r>
            <w:r>
              <w:t>interventions or solutions</w:t>
            </w:r>
            <w:r w:rsidR="4564A95F">
              <w:t xml:space="preserve">. </w:t>
            </w:r>
          </w:p>
          <w:p w14:paraId="778119E6" w14:textId="756D90FB" w:rsidR="00470B6C" w:rsidRDefault="00470B6C" w:rsidP="00490BF0">
            <w:r w:rsidRPr="00470B6C">
              <w:t>Failure to diagnose the</w:t>
            </w:r>
            <w:r w:rsidR="00F13D36">
              <w:t xml:space="preserve"> contributing</w:t>
            </w:r>
            <w:r w:rsidRPr="00470B6C">
              <w:t xml:space="preserve"> factors can lead to wasted time and lack of risk mitigation. To truly understand the cause and the factors, ask </w:t>
            </w:r>
            <w:r w:rsidR="0097442D">
              <w:t>“</w:t>
            </w:r>
            <w:r w:rsidRPr="00470B6C">
              <w:t>why</w:t>
            </w:r>
            <w:r w:rsidR="0097442D">
              <w:t>”</w:t>
            </w:r>
            <w:r w:rsidRPr="00470B6C">
              <w:t xml:space="preserve"> </w:t>
            </w:r>
            <w:r w:rsidR="003005BD">
              <w:t>five</w:t>
            </w:r>
            <w:r w:rsidRPr="00470B6C">
              <w:t xml:space="preserve"> times to drill down to the root.</w:t>
            </w:r>
          </w:p>
        </w:tc>
        <w:tc>
          <w:tcPr>
            <w:tcW w:w="4608" w:type="dxa"/>
          </w:tcPr>
          <w:p w14:paraId="63B00985" w14:textId="57093B4F" w:rsidR="00490BF0" w:rsidRPr="00BD026C" w:rsidRDefault="00490BF0" w:rsidP="00490BF0">
            <w:pPr>
              <w:pStyle w:val="RightColumnFormat"/>
            </w:pPr>
            <w:r w:rsidRPr="003F2E36">
              <w:lastRenderedPageBreak/>
              <w:t xml:space="preserve">Slide </w:t>
            </w:r>
            <w:r>
              <w:fldChar w:fldCharType="begin"/>
            </w:r>
            <w:r>
              <w:instrText>seq NumList</w:instrText>
            </w:r>
            <w:r>
              <w:fldChar w:fldCharType="separate"/>
            </w:r>
            <w:r w:rsidR="0098772F">
              <w:rPr>
                <w:noProof/>
              </w:rPr>
              <w:t>13</w:t>
            </w:r>
            <w:r>
              <w:fldChar w:fldCharType="end"/>
            </w:r>
          </w:p>
          <w:p w14:paraId="2ECB7694" w14:textId="3D8BB48C" w:rsidR="00490BF0" w:rsidRPr="003F2E36" w:rsidRDefault="00473AE9" w:rsidP="00490BF0">
            <w:pPr>
              <w:pStyle w:val="RightColumnFormat"/>
            </w:pPr>
            <w:r>
              <w:rPr>
                <w:noProof/>
              </w:rPr>
              <w:lastRenderedPageBreak/>
              <w:drawing>
                <wp:inline distT="0" distB="0" distL="0" distR="0" wp14:anchorId="034B29E2" wp14:editId="784B8CA0">
                  <wp:extent cx="2730500" cy="2047875"/>
                  <wp:effectExtent l="0" t="0" r="0" b="9525"/>
                  <wp:docPr id="9627996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99618" name="Picture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EA4CA0" w14:paraId="63731825" w14:textId="77777777" w:rsidTr="5241208A">
        <w:trPr>
          <w:jc w:val="center"/>
        </w:trPr>
        <w:tc>
          <w:tcPr>
            <w:tcW w:w="6192" w:type="dxa"/>
          </w:tcPr>
          <w:p w14:paraId="5F052BF6" w14:textId="0484CA62" w:rsidR="00EA4CA0" w:rsidRPr="00450BB4" w:rsidRDefault="00EA4CA0" w:rsidP="00EA4CA0">
            <w:pPr>
              <w:pStyle w:val="LeftColumnTitle"/>
            </w:pPr>
            <w:r>
              <w:lastRenderedPageBreak/>
              <w:t>Contributing Factors</w:t>
            </w:r>
          </w:p>
          <w:p w14:paraId="64747021" w14:textId="77777777" w:rsidR="00EA4CA0" w:rsidRDefault="00EA4CA0" w:rsidP="00EA4CA0">
            <w:pPr>
              <w:rPr>
                <w:szCs w:val="28"/>
              </w:rPr>
            </w:pPr>
            <w:r w:rsidRPr="00A85C05">
              <w:rPr>
                <w:szCs w:val="28"/>
              </w:rPr>
              <w:t xml:space="preserve">SAY: </w:t>
            </w:r>
          </w:p>
          <w:p w14:paraId="50F92959" w14:textId="1BABB17C" w:rsidR="00A41338" w:rsidRDefault="79A0B698" w:rsidP="00EA4CA0">
            <w:r>
              <w:t xml:space="preserve">Contributing factors </w:t>
            </w:r>
            <w:r w:rsidR="7CFB29B7">
              <w:t>often</w:t>
            </w:r>
            <w:r w:rsidR="49F88E65">
              <w:t xml:space="preserve"> include the following:</w:t>
            </w:r>
          </w:p>
          <w:p w14:paraId="60518E4A" w14:textId="2E4DEECE" w:rsidR="00E733A3" w:rsidRDefault="00E733A3" w:rsidP="00E733A3">
            <w:pPr>
              <w:pStyle w:val="ListParagraph"/>
              <w:numPr>
                <w:ilvl w:val="0"/>
                <w:numId w:val="20"/>
              </w:numPr>
            </w:pPr>
            <w:r>
              <w:t>Patient factors</w:t>
            </w:r>
            <w:r w:rsidR="00AE7D84">
              <w:t>,</w:t>
            </w:r>
            <w:r w:rsidR="00D54EBC">
              <w:t xml:space="preserve"> related to the clinical condition</w:t>
            </w:r>
            <w:r w:rsidR="00E563AF">
              <w:t>s of patients</w:t>
            </w:r>
          </w:p>
          <w:p w14:paraId="599C2307" w14:textId="0BB57187" w:rsidR="00E563AF" w:rsidRDefault="3273E298" w:rsidP="00E733A3">
            <w:pPr>
              <w:pStyle w:val="ListParagraph"/>
              <w:numPr>
                <w:ilvl w:val="0"/>
                <w:numId w:val="20"/>
              </w:numPr>
            </w:pPr>
            <w:r>
              <w:t>Technical factors</w:t>
            </w:r>
            <w:r w:rsidR="58218AE6">
              <w:t>,</w:t>
            </w:r>
            <w:r>
              <w:t xml:space="preserve"> </w:t>
            </w:r>
            <w:r w:rsidR="02B466ED">
              <w:t>related to devices, procedures, and information technology</w:t>
            </w:r>
          </w:p>
          <w:p w14:paraId="468E270A" w14:textId="33AE8151" w:rsidR="00934697" w:rsidRDefault="00934697" w:rsidP="00E733A3">
            <w:pPr>
              <w:pStyle w:val="ListParagraph"/>
              <w:numPr>
                <w:ilvl w:val="0"/>
                <w:numId w:val="20"/>
              </w:numPr>
            </w:pPr>
            <w:r>
              <w:t>Healthcare worker factors, related to members of the healthcare team</w:t>
            </w:r>
          </w:p>
          <w:p w14:paraId="4A3022A9" w14:textId="1F9416A1" w:rsidR="00934697" w:rsidRDefault="00934697" w:rsidP="00E733A3">
            <w:pPr>
              <w:pStyle w:val="ListParagraph"/>
              <w:numPr>
                <w:ilvl w:val="0"/>
                <w:numId w:val="20"/>
              </w:numPr>
            </w:pPr>
            <w:r>
              <w:t>Team factors, related to teamwork and communication</w:t>
            </w:r>
          </w:p>
          <w:p w14:paraId="391B4210" w14:textId="75E2FD06" w:rsidR="00EA4CA0" w:rsidRPr="005F75D6" w:rsidRDefault="545F9A21" w:rsidP="00EA4CA0">
            <w:pPr>
              <w:pStyle w:val="ListParagraph"/>
              <w:numPr>
                <w:ilvl w:val="0"/>
                <w:numId w:val="20"/>
              </w:numPr>
            </w:pPr>
            <w:r>
              <w:t xml:space="preserve">Institutional factors, related to the institution’s </w:t>
            </w:r>
            <w:r w:rsidR="306F2D78">
              <w:t xml:space="preserve">policies, workflow, </w:t>
            </w:r>
            <w:r>
              <w:t>culture</w:t>
            </w:r>
            <w:r w:rsidR="001D11A1">
              <w:t>,</w:t>
            </w:r>
            <w:r>
              <w:t xml:space="preserve"> and resources</w:t>
            </w:r>
          </w:p>
        </w:tc>
        <w:tc>
          <w:tcPr>
            <w:tcW w:w="4608" w:type="dxa"/>
          </w:tcPr>
          <w:p w14:paraId="408118CA" w14:textId="499D3C14" w:rsidR="00EA4CA0" w:rsidRPr="00BD026C" w:rsidRDefault="00EA4CA0" w:rsidP="00EA4CA0">
            <w:pPr>
              <w:pStyle w:val="RightColumnFormat"/>
            </w:pPr>
            <w:r w:rsidRPr="003F2E36">
              <w:t xml:space="preserve">Slide </w:t>
            </w:r>
            <w:r>
              <w:fldChar w:fldCharType="begin"/>
            </w:r>
            <w:r>
              <w:instrText>seq NumList</w:instrText>
            </w:r>
            <w:r>
              <w:fldChar w:fldCharType="separate"/>
            </w:r>
            <w:r w:rsidR="0098772F">
              <w:rPr>
                <w:noProof/>
              </w:rPr>
              <w:t>14</w:t>
            </w:r>
            <w:r>
              <w:fldChar w:fldCharType="end"/>
            </w:r>
          </w:p>
          <w:p w14:paraId="65C220D9" w14:textId="15E1CD4D" w:rsidR="00EA4CA0" w:rsidRPr="003F2E36" w:rsidRDefault="00B1425B" w:rsidP="00EA4CA0">
            <w:pPr>
              <w:pStyle w:val="RightColumnFormat"/>
            </w:pPr>
            <w:r>
              <w:rPr>
                <w:noProof/>
              </w:rPr>
              <w:drawing>
                <wp:inline distT="0" distB="0" distL="0" distR="0" wp14:anchorId="6194B501" wp14:editId="22E69F8A">
                  <wp:extent cx="2730500" cy="2047875"/>
                  <wp:effectExtent l="0" t="0" r="0" b="9525"/>
                  <wp:docPr id="19268509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0906" name="Picture 1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9F7DA0" w14:paraId="60B719C8" w14:textId="77777777" w:rsidTr="5241208A">
        <w:trPr>
          <w:jc w:val="center"/>
        </w:trPr>
        <w:tc>
          <w:tcPr>
            <w:tcW w:w="6192" w:type="dxa"/>
          </w:tcPr>
          <w:p w14:paraId="304614CA" w14:textId="77777777" w:rsidR="0057049D" w:rsidRDefault="0057049D" w:rsidP="009F7DA0">
            <w:pPr>
              <w:rPr>
                <w:rFonts w:ascii="Calibri" w:eastAsia="Calibri" w:hAnsi="Calibri" w:cs="Times New Roman"/>
                <w:b/>
                <w:bCs/>
                <w:sz w:val="28"/>
                <w:szCs w:val="32"/>
                <w:lang w:bidi="en-US"/>
              </w:rPr>
            </w:pPr>
            <w:r w:rsidRPr="0057049D">
              <w:rPr>
                <w:rFonts w:ascii="Calibri" w:eastAsia="Calibri" w:hAnsi="Calibri" w:cs="Times New Roman"/>
                <w:b/>
                <w:bCs/>
                <w:sz w:val="28"/>
                <w:szCs w:val="32"/>
                <w:lang w:bidi="en-US"/>
              </w:rPr>
              <w:t>How Will You Reduce the Likelihood of This Defect From Happening Again?</w:t>
            </w:r>
          </w:p>
          <w:p w14:paraId="522FC5EC" w14:textId="3732BB3E" w:rsidR="009F7DA0" w:rsidRDefault="009F7DA0" w:rsidP="009F7DA0">
            <w:pPr>
              <w:rPr>
                <w:szCs w:val="28"/>
              </w:rPr>
            </w:pPr>
            <w:r w:rsidRPr="00A85C05">
              <w:rPr>
                <w:szCs w:val="28"/>
              </w:rPr>
              <w:t xml:space="preserve">SAY: </w:t>
            </w:r>
          </w:p>
          <w:p w14:paraId="5242F815" w14:textId="0A92BAFD" w:rsidR="009F7DA0" w:rsidRDefault="009F7DA0" w:rsidP="009F7DA0">
            <w:r>
              <w:t>This section of the presentation will focus on the third of the four questions of the LFD process: “</w:t>
            </w:r>
            <w:r w:rsidRPr="00ED31EC">
              <w:rPr>
                <w:lang w:bidi="en-US"/>
              </w:rPr>
              <w:t>How will you reduce the likelihood of this defect from happening again?</w:t>
            </w:r>
            <w:r>
              <w:t>”</w:t>
            </w:r>
          </w:p>
        </w:tc>
        <w:tc>
          <w:tcPr>
            <w:tcW w:w="4608" w:type="dxa"/>
          </w:tcPr>
          <w:p w14:paraId="6DCE7E06" w14:textId="7218F3D6" w:rsidR="009F7DA0" w:rsidRPr="00BD026C" w:rsidRDefault="009F7DA0" w:rsidP="009F7DA0">
            <w:pPr>
              <w:pStyle w:val="RightColumnFormat"/>
            </w:pPr>
            <w:r w:rsidRPr="003F2E36">
              <w:t xml:space="preserve">Slide </w:t>
            </w:r>
            <w:r>
              <w:fldChar w:fldCharType="begin"/>
            </w:r>
            <w:r>
              <w:instrText>seq NumList</w:instrText>
            </w:r>
            <w:r>
              <w:fldChar w:fldCharType="separate"/>
            </w:r>
            <w:r w:rsidR="0098772F">
              <w:rPr>
                <w:noProof/>
              </w:rPr>
              <w:t>15</w:t>
            </w:r>
            <w:r>
              <w:fldChar w:fldCharType="end"/>
            </w:r>
          </w:p>
          <w:p w14:paraId="6E341FDB" w14:textId="07F6A558" w:rsidR="009F7DA0" w:rsidRPr="003F2E36" w:rsidRDefault="00B1425B" w:rsidP="009F7DA0">
            <w:pPr>
              <w:pStyle w:val="RightColumnFormat"/>
            </w:pPr>
            <w:r>
              <w:rPr>
                <w:noProof/>
              </w:rPr>
              <w:drawing>
                <wp:inline distT="0" distB="0" distL="0" distR="0" wp14:anchorId="18FFF4E4" wp14:editId="397BBFAD">
                  <wp:extent cx="2730500" cy="2047875"/>
                  <wp:effectExtent l="0" t="0" r="0" b="9525"/>
                  <wp:docPr id="19664539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53945" name="Picture 2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9F7DA0" w14:paraId="261182ED" w14:textId="77777777" w:rsidTr="5241208A">
        <w:trPr>
          <w:jc w:val="center"/>
        </w:trPr>
        <w:tc>
          <w:tcPr>
            <w:tcW w:w="6192" w:type="dxa"/>
          </w:tcPr>
          <w:p w14:paraId="569CD133" w14:textId="3D4B4CED" w:rsidR="009F7DA0" w:rsidRDefault="00936E81" w:rsidP="009F7DA0">
            <w:pPr>
              <w:rPr>
                <w:rFonts w:ascii="Calibri" w:eastAsia="Calibri" w:hAnsi="Calibri" w:cs="Times New Roman"/>
                <w:b/>
                <w:bCs/>
                <w:sz w:val="28"/>
                <w:szCs w:val="32"/>
                <w:lang w:bidi="en-US"/>
              </w:rPr>
            </w:pPr>
            <w:r>
              <w:rPr>
                <w:rFonts w:ascii="Calibri" w:eastAsia="Calibri" w:hAnsi="Calibri" w:cs="Times New Roman"/>
                <w:b/>
                <w:bCs/>
                <w:sz w:val="28"/>
                <w:szCs w:val="32"/>
                <w:lang w:bidi="en-US"/>
              </w:rPr>
              <w:t xml:space="preserve">Evaluating Contributing Factors: </w:t>
            </w:r>
            <w:r w:rsidR="00EB2B92">
              <w:rPr>
                <w:rFonts w:ascii="Calibri" w:eastAsia="Calibri" w:hAnsi="Calibri" w:cs="Times New Roman"/>
                <w:b/>
                <w:bCs/>
                <w:sz w:val="28"/>
                <w:szCs w:val="32"/>
                <w:lang w:bidi="en-US"/>
              </w:rPr>
              <w:t>Cause-Frequency Grid</w:t>
            </w:r>
          </w:p>
          <w:p w14:paraId="59127029" w14:textId="77777777" w:rsidR="009F7DA0" w:rsidRDefault="009F7DA0" w:rsidP="009F7DA0">
            <w:pPr>
              <w:rPr>
                <w:szCs w:val="28"/>
              </w:rPr>
            </w:pPr>
            <w:r w:rsidRPr="00A85C05">
              <w:rPr>
                <w:szCs w:val="28"/>
              </w:rPr>
              <w:t xml:space="preserve">SAY: </w:t>
            </w:r>
          </w:p>
          <w:p w14:paraId="188A73E0" w14:textId="5BB354BB" w:rsidR="00757A92" w:rsidRDefault="559BBB6C" w:rsidP="009F7DA0">
            <w:r>
              <w:lastRenderedPageBreak/>
              <w:t>When decid</w:t>
            </w:r>
            <w:r w:rsidR="5CE53FEC">
              <w:t xml:space="preserve">ing </w:t>
            </w:r>
            <w:r>
              <w:t xml:space="preserve">how to reduce the risk of the defect happening again, </w:t>
            </w:r>
            <w:r w:rsidR="2A68E118">
              <w:t xml:space="preserve">the CUSP team can use a </w:t>
            </w:r>
            <w:r w:rsidR="3500EFDF">
              <w:t xml:space="preserve">case-frequency </w:t>
            </w:r>
            <w:r w:rsidR="2A68E118">
              <w:t>grid to promote brainstorming</w:t>
            </w:r>
            <w:r w:rsidR="7CE03C8F">
              <w:t xml:space="preserve"> and to evaluate the contributing factors. </w:t>
            </w:r>
          </w:p>
          <w:p w14:paraId="739E8793" w14:textId="4AD0F1DA" w:rsidR="003C71A1" w:rsidRDefault="7CE03C8F" w:rsidP="009F7DA0">
            <w:r>
              <w:t xml:space="preserve">A </w:t>
            </w:r>
            <w:r w:rsidR="767CFC2F">
              <w:t xml:space="preserve">contributing factor that is a major reason and </w:t>
            </w:r>
            <w:r w:rsidR="1ACD083E">
              <w:t>occurs</w:t>
            </w:r>
            <w:r w:rsidR="767CFC2F">
              <w:t xml:space="preserve"> common</w:t>
            </w:r>
            <w:r w:rsidR="43B952B2">
              <w:t>ly</w:t>
            </w:r>
            <w:r w:rsidR="767CFC2F">
              <w:t xml:space="preserve"> </w:t>
            </w:r>
            <w:r w:rsidR="47C32E61">
              <w:t>is a good target for intervention.</w:t>
            </w:r>
            <w:r w:rsidR="6351BEC7">
              <w:t xml:space="preserve"> Such a factor will likely have a significant impact on </w:t>
            </w:r>
            <w:r w:rsidR="20D30FEA">
              <w:t xml:space="preserve">risk </w:t>
            </w:r>
            <w:r w:rsidR="35893C8F">
              <w:t>reduction.</w:t>
            </w:r>
          </w:p>
          <w:p w14:paraId="6E97D54F" w14:textId="0A03082A" w:rsidR="007A7C80" w:rsidRDefault="47E656ED" w:rsidP="5241208A">
            <w:r>
              <w:t xml:space="preserve">A factor </w:t>
            </w:r>
            <w:r w:rsidR="009E6840">
              <w:t xml:space="preserve">that is </w:t>
            </w:r>
            <w:r>
              <w:t>not a major reason but commonly occurring may be low hanging fruit and easier to tackle to reduce the risk of the defect from happening again.</w:t>
            </w:r>
          </w:p>
          <w:p w14:paraId="07CB1A31" w14:textId="68987AB2" w:rsidR="00681A80" w:rsidRDefault="178B1392" w:rsidP="009F7DA0">
            <w:r>
              <w:t xml:space="preserve">A contributing factor that is a major reason but does not occur often </w:t>
            </w:r>
            <w:r w:rsidR="524D26F6">
              <w:t xml:space="preserve">offers a </w:t>
            </w:r>
            <w:r w:rsidR="42D21DBE">
              <w:t>potential opportunit</w:t>
            </w:r>
            <w:r w:rsidR="5B46B299">
              <w:t>y</w:t>
            </w:r>
            <w:r w:rsidR="42D21DBE">
              <w:t xml:space="preserve"> for intervention.</w:t>
            </w:r>
          </w:p>
          <w:p w14:paraId="5827F5ED" w14:textId="13DAFCF8" w:rsidR="00C83901" w:rsidRDefault="178B1392" w:rsidP="009F7DA0">
            <w:r>
              <w:t xml:space="preserve">A factor that falls in the category of being a minor reason for the defect and </w:t>
            </w:r>
            <w:r w:rsidR="68B8C99B">
              <w:t>rarely occurs</w:t>
            </w:r>
            <w:r w:rsidR="6351BEC7">
              <w:t xml:space="preserve"> may not have much of an impact on reducing the risk.</w:t>
            </w:r>
          </w:p>
          <w:p w14:paraId="4976936B" w14:textId="2D0F14EC" w:rsidR="009F7DA0" w:rsidRPr="00314317" w:rsidRDefault="697203C9" w:rsidP="00314317">
            <w:r>
              <w:t xml:space="preserve">Benefits of using this approach </w:t>
            </w:r>
            <w:r w:rsidR="7D1CED09">
              <w:t>are</w:t>
            </w:r>
            <w:r>
              <w:t xml:space="preserve"> that it engages all </w:t>
            </w:r>
            <w:r w:rsidR="2529784D">
              <w:t>team members</w:t>
            </w:r>
            <w:r>
              <w:t xml:space="preserve"> and </w:t>
            </w:r>
            <w:r w:rsidR="45D30561">
              <w:t>visualizes the process for choosing intervention targets.</w:t>
            </w:r>
            <w:r>
              <w:t xml:space="preserve"> </w:t>
            </w:r>
          </w:p>
        </w:tc>
        <w:tc>
          <w:tcPr>
            <w:tcW w:w="4608" w:type="dxa"/>
          </w:tcPr>
          <w:p w14:paraId="614BB8AE" w14:textId="08A07CE4" w:rsidR="009F7DA0" w:rsidRPr="00BD026C" w:rsidRDefault="009F7DA0" w:rsidP="009F7DA0">
            <w:pPr>
              <w:pStyle w:val="RightColumnFormat"/>
            </w:pPr>
            <w:r w:rsidRPr="003F2E36">
              <w:lastRenderedPageBreak/>
              <w:t xml:space="preserve">Slide </w:t>
            </w:r>
            <w:r>
              <w:fldChar w:fldCharType="begin"/>
            </w:r>
            <w:r>
              <w:instrText>seq NumList</w:instrText>
            </w:r>
            <w:r>
              <w:fldChar w:fldCharType="separate"/>
            </w:r>
            <w:r w:rsidR="0098772F">
              <w:rPr>
                <w:noProof/>
              </w:rPr>
              <w:t>16</w:t>
            </w:r>
            <w:r>
              <w:fldChar w:fldCharType="end"/>
            </w:r>
          </w:p>
          <w:p w14:paraId="650258B2" w14:textId="31103701" w:rsidR="009F7DA0" w:rsidRPr="003F2E36" w:rsidRDefault="00B1425B" w:rsidP="009F7DA0">
            <w:pPr>
              <w:pStyle w:val="RightColumnFormat"/>
            </w:pPr>
            <w:r>
              <w:rPr>
                <w:noProof/>
              </w:rPr>
              <w:lastRenderedPageBreak/>
              <w:drawing>
                <wp:inline distT="0" distB="0" distL="0" distR="0" wp14:anchorId="771EC527" wp14:editId="380C7F46">
                  <wp:extent cx="2730500" cy="2047875"/>
                  <wp:effectExtent l="0" t="0" r="0" b="9525"/>
                  <wp:docPr id="19953514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1482" name="Picture 2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3D57AF" w14:paraId="7CFD939F" w14:textId="77777777" w:rsidTr="5241208A">
        <w:trPr>
          <w:jc w:val="center"/>
        </w:trPr>
        <w:tc>
          <w:tcPr>
            <w:tcW w:w="6192" w:type="dxa"/>
          </w:tcPr>
          <w:p w14:paraId="401774A5" w14:textId="77777777" w:rsidR="003D57AF" w:rsidRDefault="003D57AF" w:rsidP="003D57AF">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SMART Goals</w:t>
            </w:r>
          </w:p>
          <w:p w14:paraId="5EE2A9C4" w14:textId="77777777" w:rsidR="003D57AF" w:rsidRDefault="003D57AF" w:rsidP="003D57AF">
            <w:pPr>
              <w:rPr>
                <w:szCs w:val="28"/>
              </w:rPr>
            </w:pPr>
            <w:r w:rsidRPr="00A85C05">
              <w:rPr>
                <w:szCs w:val="28"/>
              </w:rPr>
              <w:t xml:space="preserve">SAY: </w:t>
            </w:r>
          </w:p>
          <w:p w14:paraId="3897BD83" w14:textId="24F739D0" w:rsidR="003D57AF" w:rsidRPr="007B4412" w:rsidRDefault="00A0497B" w:rsidP="003D57AF">
            <w:r>
              <w:t>After evaluating the contributing factors</w:t>
            </w:r>
            <w:r w:rsidR="00AB7B83">
              <w:t>, it is helpful to develop interventions with the</w:t>
            </w:r>
            <w:r w:rsidR="003D57AF" w:rsidRPr="007B4412">
              <w:t xml:space="preserve"> SMART goal strategy</w:t>
            </w:r>
            <w:r w:rsidR="00AB7B83">
              <w:t>—</w:t>
            </w:r>
            <w:r w:rsidR="003D57AF">
              <w:t>ensur</w:t>
            </w:r>
            <w:r w:rsidR="00AB7B83">
              <w:t>ing</w:t>
            </w:r>
            <w:r w:rsidR="003D57AF">
              <w:t xml:space="preserve"> that they</w:t>
            </w:r>
            <w:r w:rsidR="003D57AF" w:rsidRPr="007B4412">
              <w:t xml:space="preserve"> are specific, measurable, assignable, realistic</w:t>
            </w:r>
            <w:r w:rsidR="003D57AF">
              <w:t>,</w:t>
            </w:r>
            <w:r w:rsidR="003D57AF" w:rsidRPr="007B4412">
              <w:t xml:space="preserve"> and time-specific</w:t>
            </w:r>
            <w:r w:rsidR="003D57AF">
              <w:t>:</w:t>
            </w:r>
          </w:p>
          <w:p w14:paraId="304E275A" w14:textId="77777777" w:rsidR="003D57AF" w:rsidRPr="00780463" w:rsidRDefault="003D57AF" w:rsidP="003D57AF">
            <w:pPr>
              <w:pStyle w:val="ListParagraph"/>
              <w:numPr>
                <w:ilvl w:val="0"/>
                <w:numId w:val="21"/>
              </w:numPr>
            </w:pPr>
            <w:r w:rsidRPr="00780463">
              <w:t>Specific</w:t>
            </w:r>
            <w:r>
              <w:t xml:space="preserve"> goals</w:t>
            </w:r>
            <w:r w:rsidRPr="00780463">
              <w:t>: Target a specific task, area</w:t>
            </w:r>
            <w:r>
              <w:t>,</w:t>
            </w:r>
            <w:r w:rsidRPr="00780463">
              <w:t xml:space="preserve"> or metric for improvement</w:t>
            </w:r>
          </w:p>
          <w:p w14:paraId="41487C97" w14:textId="77777777" w:rsidR="003D57AF" w:rsidRPr="00780463" w:rsidRDefault="003D57AF" w:rsidP="003D57AF">
            <w:pPr>
              <w:pStyle w:val="ListParagraph"/>
              <w:numPr>
                <w:ilvl w:val="0"/>
                <w:numId w:val="21"/>
              </w:numPr>
            </w:pPr>
            <w:r w:rsidRPr="00780463">
              <w:t>Measurable</w:t>
            </w:r>
            <w:r>
              <w:t xml:space="preserve"> goals</w:t>
            </w:r>
            <w:r w:rsidRPr="00780463">
              <w:t>: Include a clear quantifiable measurement of success</w:t>
            </w:r>
          </w:p>
          <w:p w14:paraId="14E07EFB" w14:textId="77777777" w:rsidR="003D57AF" w:rsidRPr="00780463" w:rsidRDefault="003D57AF" w:rsidP="003D57AF">
            <w:pPr>
              <w:pStyle w:val="ListParagraph"/>
              <w:numPr>
                <w:ilvl w:val="0"/>
                <w:numId w:val="21"/>
              </w:numPr>
            </w:pPr>
            <w:r w:rsidRPr="00780463">
              <w:t>Assignable</w:t>
            </w:r>
            <w:r>
              <w:t xml:space="preserve"> goals</w:t>
            </w:r>
            <w:r w:rsidRPr="00780463">
              <w:t>: Include who will own the goals</w:t>
            </w:r>
          </w:p>
          <w:p w14:paraId="2580C46D" w14:textId="77777777" w:rsidR="003D57AF" w:rsidRDefault="003D57AF" w:rsidP="003D57AF">
            <w:pPr>
              <w:pStyle w:val="ListParagraph"/>
              <w:numPr>
                <w:ilvl w:val="0"/>
                <w:numId w:val="21"/>
              </w:numPr>
            </w:pPr>
            <w:r w:rsidRPr="00780463">
              <w:t>Realistic</w:t>
            </w:r>
            <w:r>
              <w:t xml:space="preserve"> goals</w:t>
            </w:r>
            <w:r w:rsidRPr="00780463">
              <w:t xml:space="preserve">: </w:t>
            </w:r>
            <w:r>
              <w:t>S</w:t>
            </w:r>
            <w:r w:rsidRPr="00780463">
              <w:t>hould not be impossible</w:t>
            </w:r>
          </w:p>
          <w:p w14:paraId="2B0F387E" w14:textId="2E95022A" w:rsidR="003D57AF" w:rsidRPr="00DB5E27" w:rsidRDefault="003D57AF" w:rsidP="00DB5E27">
            <w:pPr>
              <w:pStyle w:val="ListParagraph"/>
              <w:numPr>
                <w:ilvl w:val="0"/>
                <w:numId w:val="21"/>
              </w:numPr>
            </w:pPr>
            <w:r w:rsidRPr="00780463">
              <w:t>Time-specific</w:t>
            </w:r>
            <w:r>
              <w:t xml:space="preserve"> goals</w:t>
            </w:r>
            <w:r w:rsidRPr="00780463">
              <w:t xml:space="preserve">: </w:t>
            </w:r>
            <w:r>
              <w:t>S</w:t>
            </w:r>
            <w:r w:rsidRPr="00780463">
              <w:t xml:space="preserve">hould </w:t>
            </w:r>
            <w:r>
              <w:t>have</w:t>
            </w:r>
            <w:r w:rsidRPr="00780463">
              <w:t xml:space="preserve"> a clear deadline or timeline</w:t>
            </w:r>
          </w:p>
        </w:tc>
        <w:tc>
          <w:tcPr>
            <w:tcW w:w="4608" w:type="dxa"/>
          </w:tcPr>
          <w:p w14:paraId="365D3D03" w14:textId="77777777" w:rsidR="003D57AF" w:rsidRPr="00BD026C" w:rsidRDefault="003D57AF" w:rsidP="003D57AF">
            <w:pPr>
              <w:pStyle w:val="RightColumnFormat"/>
            </w:pPr>
            <w:r w:rsidRPr="003F2E36">
              <w:t xml:space="preserve">Slide </w:t>
            </w:r>
            <w:r>
              <w:t>17</w:t>
            </w:r>
          </w:p>
          <w:p w14:paraId="01F70814" w14:textId="31FA746E" w:rsidR="003D57AF" w:rsidRPr="003F2E36" w:rsidRDefault="003D57AF" w:rsidP="003D57AF">
            <w:pPr>
              <w:pStyle w:val="RightColumnFormat"/>
            </w:pPr>
            <w:r>
              <w:rPr>
                <w:noProof/>
              </w:rPr>
              <w:drawing>
                <wp:inline distT="0" distB="0" distL="0" distR="0" wp14:anchorId="70517FB7" wp14:editId="01422C88">
                  <wp:extent cx="2730500" cy="2047875"/>
                  <wp:effectExtent l="0" t="0" r="0" b="9525"/>
                  <wp:docPr id="21451580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58005"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2158F0" w14:paraId="6021B810" w14:textId="77777777" w:rsidTr="5241208A">
        <w:trPr>
          <w:jc w:val="center"/>
        </w:trPr>
        <w:tc>
          <w:tcPr>
            <w:tcW w:w="6192" w:type="dxa"/>
          </w:tcPr>
          <w:p w14:paraId="374B6873" w14:textId="35015B01" w:rsidR="002158F0" w:rsidRDefault="63D9B77D" w:rsidP="002158F0">
            <w:pPr>
              <w:rPr>
                <w:rFonts w:ascii="Calibri" w:eastAsia="Calibri" w:hAnsi="Calibri" w:cs="Times New Roman"/>
                <w:b/>
                <w:bCs/>
                <w:sz w:val="28"/>
                <w:szCs w:val="28"/>
                <w:lang w:bidi="en-US"/>
              </w:rPr>
            </w:pPr>
            <w:r w:rsidRPr="5241208A">
              <w:rPr>
                <w:rFonts w:ascii="Calibri" w:eastAsia="Calibri" w:hAnsi="Calibri" w:cs="Times New Roman"/>
                <w:b/>
                <w:bCs/>
                <w:sz w:val="28"/>
                <w:szCs w:val="28"/>
                <w:lang w:bidi="en-US"/>
              </w:rPr>
              <w:t xml:space="preserve">Tips To Reduce the Risk of the Defect </w:t>
            </w:r>
            <w:r w:rsidR="007F0BC9">
              <w:rPr>
                <w:rFonts w:ascii="Calibri" w:eastAsia="Calibri" w:hAnsi="Calibri" w:cs="Times New Roman"/>
                <w:b/>
                <w:bCs/>
                <w:sz w:val="28"/>
                <w:szCs w:val="28"/>
                <w:lang w:bidi="en-US"/>
              </w:rPr>
              <w:t xml:space="preserve">From </w:t>
            </w:r>
            <w:r w:rsidRPr="5241208A">
              <w:rPr>
                <w:rFonts w:ascii="Calibri" w:eastAsia="Calibri" w:hAnsi="Calibri" w:cs="Times New Roman"/>
                <w:b/>
                <w:bCs/>
                <w:sz w:val="28"/>
                <w:szCs w:val="28"/>
                <w:lang w:bidi="en-US"/>
              </w:rPr>
              <w:t>Happening Again</w:t>
            </w:r>
          </w:p>
          <w:p w14:paraId="62F2CC15" w14:textId="77777777" w:rsidR="002158F0" w:rsidRDefault="002158F0" w:rsidP="002158F0">
            <w:pPr>
              <w:rPr>
                <w:szCs w:val="28"/>
              </w:rPr>
            </w:pPr>
            <w:r w:rsidRPr="00A85C05">
              <w:rPr>
                <w:szCs w:val="28"/>
              </w:rPr>
              <w:t xml:space="preserve">SAY: </w:t>
            </w:r>
          </w:p>
          <w:p w14:paraId="08DFB69D" w14:textId="59DC8F53" w:rsidR="00772A15" w:rsidRDefault="007A0D20" w:rsidP="002158F0">
            <w:pPr>
              <w:pStyle w:val="LeftColumnTitle"/>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 xml:space="preserve">Tips for </w:t>
            </w:r>
            <w:r w:rsidR="00772A15">
              <w:rPr>
                <w:rFonts w:asciiTheme="minorHAnsi" w:eastAsiaTheme="minorHAnsi" w:hAnsiTheme="minorHAnsi" w:cstheme="minorBidi"/>
                <w:b w:val="0"/>
                <w:bCs w:val="0"/>
                <w:sz w:val="22"/>
                <w:szCs w:val="28"/>
                <w:lang w:bidi="ar-SA"/>
              </w:rPr>
              <w:t>brainstorming interventions include the following:</w:t>
            </w:r>
          </w:p>
          <w:p w14:paraId="4517122C" w14:textId="639D3E65" w:rsidR="00772A15" w:rsidRDefault="00772A15" w:rsidP="00DA3B94">
            <w:pPr>
              <w:pStyle w:val="LeftColumnTitle"/>
              <w:numPr>
                <w:ilvl w:val="0"/>
                <w:numId w:val="22"/>
              </w:numPr>
              <w:contextualSpacing/>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 xml:space="preserve">Brainstorm with the entire CUSP team to identify interventions that address </w:t>
            </w:r>
            <w:r w:rsidR="003F5897">
              <w:rPr>
                <w:rFonts w:asciiTheme="minorHAnsi" w:eastAsiaTheme="minorHAnsi" w:hAnsiTheme="minorHAnsi" w:cstheme="minorBidi"/>
                <w:b w:val="0"/>
                <w:bCs w:val="0"/>
                <w:sz w:val="22"/>
                <w:szCs w:val="28"/>
                <w:lang w:bidi="ar-SA"/>
              </w:rPr>
              <w:t xml:space="preserve">the </w:t>
            </w:r>
            <w:r>
              <w:rPr>
                <w:rFonts w:asciiTheme="minorHAnsi" w:eastAsiaTheme="minorHAnsi" w:hAnsiTheme="minorHAnsi" w:cstheme="minorBidi"/>
                <w:b w:val="0"/>
                <w:bCs w:val="0"/>
                <w:sz w:val="22"/>
                <w:szCs w:val="28"/>
                <w:lang w:bidi="ar-SA"/>
              </w:rPr>
              <w:t>key contributing factors.</w:t>
            </w:r>
          </w:p>
          <w:p w14:paraId="156C7FD8" w14:textId="6BD9DC97" w:rsidR="00772A15" w:rsidRDefault="00772A15" w:rsidP="00DA3B94">
            <w:pPr>
              <w:pStyle w:val="LeftColumnTitle"/>
              <w:numPr>
                <w:ilvl w:val="0"/>
                <w:numId w:val="22"/>
              </w:numPr>
              <w:contextualSpacing/>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Connect with other CUSP teams who may be working on the same defect.</w:t>
            </w:r>
          </w:p>
          <w:p w14:paraId="6A4C2B06" w14:textId="100D0085" w:rsidR="00DA3B94" w:rsidRDefault="7556237F" w:rsidP="5241208A">
            <w:pPr>
              <w:pStyle w:val="LeftColumnTitle"/>
              <w:numPr>
                <w:ilvl w:val="0"/>
                <w:numId w:val="22"/>
              </w:numPr>
              <w:rPr>
                <w:rFonts w:asciiTheme="minorHAnsi" w:eastAsiaTheme="minorEastAsia" w:hAnsiTheme="minorHAnsi" w:cstheme="minorBidi"/>
                <w:b w:val="0"/>
                <w:bCs w:val="0"/>
                <w:sz w:val="22"/>
                <w:szCs w:val="22"/>
                <w:lang w:bidi="ar-SA"/>
              </w:rPr>
            </w:pPr>
            <w:r w:rsidRPr="5241208A">
              <w:rPr>
                <w:rFonts w:asciiTheme="minorHAnsi" w:eastAsiaTheme="minorEastAsia" w:hAnsiTheme="minorHAnsi" w:cstheme="minorBidi"/>
                <w:b w:val="0"/>
                <w:bCs w:val="0"/>
                <w:sz w:val="22"/>
                <w:szCs w:val="22"/>
                <w:lang w:bidi="ar-SA"/>
              </w:rPr>
              <w:lastRenderedPageBreak/>
              <w:t>Not all interventions are created equal</w:t>
            </w:r>
            <w:r w:rsidR="32DB6B87" w:rsidRPr="5241208A">
              <w:rPr>
                <w:rFonts w:asciiTheme="minorHAnsi" w:eastAsiaTheme="minorEastAsia" w:hAnsiTheme="minorHAnsi" w:cstheme="minorBidi"/>
                <w:b w:val="0"/>
                <w:bCs w:val="0"/>
                <w:sz w:val="22"/>
                <w:szCs w:val="22"/>
                <w:lang w:bidi="ar-SA"/>
              </w:rPr>
              <w:t>;</w:t>
            </w:r>
            <w:r w:rsidR="2F8DEF8E" w:rsidRPr="5241208A">
              <w:rPr>
                <w:rFonts w:asciiTheme="minorHAnsi" w:eastAsiaTheme="minorEastAsia" w:hAnsiTheme="minorHAnsi" w:cstheme="minorBidi"/>
                <w:b w:val="0"/>
                <w:bCs w:val="0"/>
                <w:sz w:val="22"/>
                <w:szCs w:val="22"/>
                <w:lang w:bidi="ar-SA"/>
              </w:rPr>
              <w:t xml:space="preserve"> make sure they are appropriate for the </w:t>
            </w:r>
            <w:r w:rsidR="4FB051D3" w:rsidRPr="5241208A">
              <w:rPr>
                <w:rFonts w:asciiTheme="minorHAnsi" w:eastAsiaTheme="minorEastAsia" w:hAnsiTheme="minorHAnsi" w:cstheme="minorBidi"/>
                <w:b w:val="0"/>
                <w:bCs w:val="0"/>
                <w:sz w:val="22"/>
                <w:szCs w:val="22"/>
                <w:lang w:bidi="ar-SA"/>
              </w:rPr>
              <w:t>area</w:t>
            </w:r>
            <w:r w:rsidRPr="5241208A">
              <w:rPr>
                <w:rFonts w:asciiTheme="minorHAnsi" w:eastAsiaTheme="minorEastAsia" w:hAnsiTheme="minorHAnsi" w:cstheme="minorBidi"/>
                <w:b w:val="0"/>
                <w:bCs w:val="0"/>
                <w:sz w:val="22"/>
                <w:szCs w:val="22"/>
                <w:lang w:bidi="ar-SA"/>
              </w:rPr>
              <w:t>.</w:t>
            </w:r>
          </w:p>
          <w:p w14:paraId="5CFDC683" w14:textId="7D73574A" w:rsidR="002158F0" w:rsidRPr="00BA61E5" w:rsidRDefault="7B08350C" w:rsidP="5241208A">
            <w:pPr>
              <w:pStyle w:val="LeftColumnTitle"/>
              <w:rPr>
                <w:rFonts w:asciiTheme="minorHAnsi" w:eastAsiaTheme="minorEastAsia" w:hAnsiTheme="minorHAnsi" w:cstheme="minorBidi"/>
                <w:b w:val="0"/>
                <w:bCs w:val="0"/>
                <w:sz w:val="22"/>
                <w:szCs w:val="22"/>
                <w:lang w:bidi="ar-SA"/>
              </w:rPr>
            </w:pPr>
            <w:r w:rsidRPr="5241208A">
              <w:rPr>
                <w:rFonts w:asciiTheme="minorHAnsi" w:eastAsiaTheme="minorEastAsia" w:hAnsiTheme="minorHAnsi" w:cstheme="minorBidi"/>
                <w:b w:val="0"/>
                <w:bCs w:val="0"/>
                <w:sz w:val="22"/>
                <w:szCs w:val="22"/>
                <w:lang w:bidi="ar-SA"/>
              </w:rPr>
              <w:t xml:space="preserve">Diverse input from </w:t>
            </w:r>
            <w:r w:rsidR="60A5DA02" w:rsidRPr="5241208A">
              <w:rPr>
                <w:rFonts w:asciiTheme="minorHAnsi" w:eastAsiaTheme="minorEastAsia" w:hAnsiTheme="minorHAnsi" w:cstheme="minorBidi"/>
                <w:b w:val="0"/>
                <w:bCs w:val="0"/>
                <w:sz w:val="22"/>
                <w:szCs w:val="22"/>
                <w:lang w:bidi="ar-SA"/>
              </w:rPr>
              <w:t xml:space="preserve">all team members can drive creative ideas so engage everyone in the process. </w:t>
            </w:r>
            <w:r w:rsidR="2FB764F6" w:rsidRPr="5241208A">
              <w:rPr>
                <w:rFonts w:asciiTheme="minorHAnsi" w:eastAsiaTheme="minorEastAsia" w:hAnsiTheme="minorHAnsi" w:cstheme="minorBidi"/>
                <w:b w:val="0"/>
                <w:bCs w:val="0"/>
                <w:sz w:val="22"/>
                <w:szCs w:val="22"/>
                <w:lang w:bidi="ar-SA"/>
              </w:rPr>
              <w:t xml:space="preserve">Staff generally prefer having a voice in making changes. They are also more likely to adopt the change readily when </w:t>
            </w:r>
            <w:r w:rsidR="7849037C" w:rsidRPr="5241208A">
              <w:rPr>
                <w:rFonts w:asciiTheme="minorHAnsi" w:eastAsiaTheme="minorEastAsia" w:hAnsiTheme="minorHAnsi" w:cstheme="minorBidi"/>
                <w:b w:val="0"/>
                <w:bCs w:val="0"/>
                <w:sz w:val="22"/>
                <w:szCs w:val="22"/>
                <w:lang w:bidi="ar-SA"/>
              </w:rPr>
              <w:t xml:space="preserve">they are </w:t>
            </w:r>
            <w:r w:rsidR="2FB764F6" w:rsidRPr="5241208A">
              <w:rPr>
                <w:rFonts w:asciiTheme="minorHAnsi" w:eastAsiaTheme="minorEastAsia" w:hAnsiTheme="minorHAnsi" w:cstheme="minorBidi"/>
                <w:b w:val="0"/>
                <w:bCs w:val="0"/>
                <w:sz w:val="22"/>
                <w:szCs w:val="22"/>
                <w:lang w:bidi="ar-SA"/>
              </w:rPr>
              <w:t>involved in the process</w:t>
            </w:r>
            <w:r w:rsidR="6EEB2122" w:rsidRPr="5241208A">
              <w:rPr>
                <w:rFonts w:asciiTheme="minorHAnsi" w:eastAsiaTheme="minorEastAsia" w:hAnsiTheme="minorHAnsi" w:cstheme="minorBidi"/>
                <w:b w:val="0"/>
                <w:bCs w:val="0"/>
                <w:sz w:val="22"/>
                <w:szCs w:val="22"/>
                <w:lang w:bidi="ar-SA"/>
              </w:rPr>
              <w:t xml:space="preserve"> of designing the intervention</w:t>
            </w:r>
            <w:r w:rsidR="2FB764F6" w:rsidRPr="5241208A">
              <w:rPr>
                <w:rFonts w:asciiTheme="minorHAnsi" w:eastAsiaTheme="minorEastAsia" w:hAnsiTheme="minorHAnsi" w:cstheme="minorBidi"/>
                <w:b w:val="0"/>
                <w:bCs w:val="0"/>
                <w:sz w:val="22"/>
                <w:szCs w:val="22"/>
                <w:lang w:bidi="ar-SA"/>
              </w:rPr>
              <w:t>.</w:t>
            </w:r>
            <w:r w:rsidR="152FDAE6" w:rsidRPr="5241208A">
              <w:rPr>
                <w:rFonts w:asciiTheme="minorHAnsi" w:eastAsiaTheme="minorEastAsia" w:hAnsiTheme="minorHAnsi" w:cstheme="minorBidi"/>
                <w:b w:val="0"/>
                <w:bCs w:val="0"/>
                <w:sz w:val="22"/>
                <w:szCs w:val="22"/>
                <w:lang w:bidi="ar-SA"/>
              </w:rPr>
              <w:t xml:space="preserve"> </w:t>
            </w:r>
          </w:p>
        </w:tc>
        <w:tc>
          <w:tcPr>
            <w:tcW w:w="4608" w:type="dxa"/>
          </w:tcPr>
          <w:p w14:paraId="76A76983" w14:textId="4CE8A08D" w:rsidR="002158F0" w:rsidRPr="00BD026C" w:rsidRDefault="002158F0" w:rsidP="002158F0">
            <w:pPr>
              <w:pStyle w:val="RightColumnFormat"/>
            </w:pPr>
            <w:r w:rsidRPr="003F2E36">
              <w:lastRenderedPageBreak/>
              <w:t xml:space="preserve">Slide </w:t>
            </w:r>
            <w:r w:rsidR="007A0D20">
              <w:t>18</w:t>
            </w:r>
          </w:p>
          <w:p w14:paraId="0EB56649" w14:textId="6BAA157C" w:rsidR="002158F0" w:rsidRPr="003F2E36" w:rsidRDefault="001317D5" w:rsidP="002158F0">
            <w:pPr>
              <w:pStyle w:val="RightColumnFormat"/>
            </w:pPr>
            <w:r>
              <w:rPr>
                <w:noProof/>
              </w:rPr>
              <w:lastRenderedPageBreak/>
              <w:drawing>
                <wp:inline distT="0" distB="0" distL="0" distR="0" wp14:anchorId="31406072" wp14:editId="78B620E3">
                  <wp:extent cx="2730500" cy="2047875"/>
                  <wp:effectExtent l="0" t="0" r="0" b="9525"/>
                  <wp:docPr id="8726587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8746" name="Picture 2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2158F0" w14:paraId="725161B3" w14:textId="77777777" w:rsidTr="5241208A">
        <w:trPr>
          <w:jc w:val="center"/>
        </w:trPr>
        <w:tc>
          <w:tcPr>
            <w:tcW w:w="6192" w:type="dxa"/>
          </w:tcPr>
          <w:p w14:paraId="4C53AA1F" w14:textId="44A6D52F" w:rsidR="002158F0" w:rsidRDefault="001F1D5C" w:rsidP="002158F0">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Building Resiliency Into Interventions</w:t>
            </w:r>
          </w:p>
          <w:p w14:paraId="40B24765" w14:textId="77777777" w:rsidR="002158F0" w:rsidRDefault="002158F0" w:rsidP="002158F0">
            <w:pPr>
              <w:rPr>
                <w:szCs w:val="28"/>
              </w:rPr>
            </w:pPr>
            <w:r w:rsidRPr="00A85C05">
              <w:rPr>
                <w:szCs w:val="28"/>
              </w:rPr>
              <w:t xml:space="preserve">SAY: </w:t>
            </w:r>
          </w:p>
          <w:p w14:paraId="5AFF9DF3" w14:textId="17D943F4" w:rsidR="005105DA" w:rsidRDefault="1C1B78F9" w:rsidP="5241208A">
            <w:pPr>
              <w:pStyle w:val="LeftColumnTitle"/>
              <w:rPr>
                <w:rFonts w:asciiTheme="minorHAnsi" w:eastAsiaTheme="minorEastAsia" w:hAnsiTheme="minorHAnsi" w:cstheme="minorBidi"/>
                <w:b w:val="0"/>
                <w:bCs w:val="0"/>
                <w:sz w:val="22"/>
                <w:szCs w:val="22"/>
                <w:lang w:bidi="ar-SA"/>
              </w:rPr>
            </w:pPr>
            <w:r w:rsidRPr="5241208A">
              <w:rPr>
                <w:rFonts w:asciiTheme="minorHAnsi" w:eastAsiaTheme="minorEastAsia" w:hAnsiTheme="minorHAnsi" w:cstheme="minorBidi"/>
                <w:b w:val="0"/>
                <w:bCs w:val="0"/>
                <w:sz w:val="22"/>
                <w:szCs w:val="22"/>
                <w:lang w:bidi="ar-SA"/>
              </w:rPr>
              <w:t>When considering interventions, reflect on the strength of</w:t>
            </w:r>
            <w:r w:rsidR="7F05AD9A" w:rsidRPr="5241208A">
              <w:rPr>
                <w:rFonts w:asciiTheme="minorHAnsi" w:eastAsiaTheme="minorEastAsia" w:hAnsiTheme="minorHAnsi" w:cstheme="minorBidi"/>
                <w:b w:val="0"/>
                <w:bCs w:val="0"/>
                <w:sz w:val="22"/>
                <w:szCs w:val="22"/>
                <w:lang w:bidi="ar-SA"/>
              </w:rPr>
              <w:t xml:space="preserve"> their</w:t>
            </w:r>
            <w:r w:rsidRPr="5241208A">
              <w:rPr>
                <w:rFonts w:asciiTheme="minorHAnsi" w:eastAsiaTheme="minorEastAsia" w:hAnsiTheme="minorHAnsi" w:cstheme="minorBidi"/>
                <w:b w:val="0"/>
                <w:bCs w:val="0"/>
                <w:sz w:val="22"/>
                <w:szCs w:val="22"/>
                <w:lang w:bidi="ar-SA"/>
              </w:rPr>
              <w:t xml:space="preserve"> effectiveness. </w:t>
            </w:r>
            <w:r w:rsidR="2D776A0A" w:rsidRPr="5241208A">
              <w:rPr>
                <w:rFonts w:asciiTheme="minorHAnsi" w:eastAsiaTheme="minorEastAsia" w:hAnsiTheme="minorHAnsi" w:cstheme="minorBidi"/>
                <w:b w:val="0"/>
                <w:bCs w:val="0"/>
                <w:sz w:val="22"/>
                <w:szCs w:val="22"/>
                <w:lang w:bidi="ar-SA"/>
              </w:rPr>
              <w:t>Examples of interventions</w:t>
            </w:r>
            <w:r w:rsidR="5975B398" w:rsidRPr="5241208A">
              <w:rPr>
                <w:rFonts w:asciiTheme="minorHAnsi" w:eastAsiaTheme="minorEastAsia" w:hAnsiTheme="minorHAnsi" w:cstheme="minorBidi"/>
                <w:b w:val="0"/>
                <w:bCs w:val="0"/>
                <w:sz w:val="22"/>
                <w:szCs w:val="22"/>
                <w:lang w:bidi="ar-SA"/>
              </w:rPr>
              <w:t>, in order of decreasing strength,</w:t>
            </w:r>
            <w:r w:rsidR="2D776A0A" w:rsidRPr="5241208A">
              <w:rPr>
                <w:rFonts w:asciiTheme="minorHAnsi" w:eastAsiaTheme="minorEastAsia" w:hAnsiTheme="minorHAnsi" w:cstheme="minorBidi"/>
                <w:b w:val="0"/>
                <w:bCs w:val="0"/>
                <w:sz w:val="22"/>
                <w:szCs w:val="22"/>
                <w:lang w:bidi="ar-SA"/>
              </w:rPr>
              <w:t xml:space="preserve"> include the following:</w:t>
            </w:r>
          </w:p>
          <w:p w14:paraId="2E67CB28" w14:textId="1DE12D86" w:rsidR="00572F7D" w:rsidRPr="00F564AE" w:rsidRDefault="00A52848" w:rsidP="00F564AE">
            <w:pPr>
              <w:pStyle w:val="LeftColumnTitle"/>
              <w:numPr>
                <w:ilvl w:val="0"/>
                <w:numId w:val="23"/>
              </w:numPr>
              <w:contextualSpacing/>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Forcing functions and constraints</w:t>
            </w:r>
            <w:r w:rsidR="00F564AE">
              <w:rPr>
                <w:rFonts w:asciiTheme="minorHAnsi" w:eastAsiaTheme="minorHAnsi" w:hAnsiTheme="minorHAnsi" w:cstheme="minorBidi"/>
                <w:b w:val="0"/>
                <w:bCs w:val="0"/>
                <w:sz w:val="22"/>
                <w:szCs w:val="28"/>
                <w:lang w:bidi="ar-SA"/>
              </w:rPr>
              <w:t>, a</w:t>
            </w:r>
            <w:r w:rsidR="00572F7D" w:rsidRPr="00F564AE">
              <w:rPr>
                <w:rFonts w:asciiTheme="minorHAnsi" w:eastAsiaTheme="minorHAnsi" w:hAnsiTheme="minorHAnsi" w:cstheme="minorBidi"/>
                <w:b w:val="0"/>
                <w:bCs w:val="0"/>
                <w:sz w:val="22"/>
                <w:szCs w:val="28"/>
                <w:lang w:bidi="ar-SA"/>
              </w:rPr>
              <w:t>utomation and computerization</w:t>
            </w:r>
            <w:r w:rsidR="00F564AE">
              <w:rPr>
                <w:rFonts w:asciiTheme="minorHAnsi" w:eastAsiaTheme="minorHAnsi" w:hAnsiTheme="minorHAnsi" w:cstheme="minorBidi"/>
                <w:b w:val="0"/>
                <w:bCs w:val="0"/>
                <w:sz w:val="22"/>
                <w:szCs w:val="28"/>
                <w:lang w:bidi="ar-SA"/>
              </w:rPr>
              <w:t xml:space="preserve">, and standardization and </w:t>
            </w:r>
            <w:r w:rsidR="00743148">
              <w:rPr>
                <w:rFonts w:asciiTheme="minorHAnsi" w:eastAsiaTheme="minorHAnsi" w:hAnsiTheme="minorHAnsi" w:cstheme="minorBidi"/>
                <w:b w:val="0"/>
                <w:bCs w:val="0"/>
                <w:sz w:val="22"/>
                <w:szCs w:val="28"/>
                <w:lang w:bidi="ar-SA"/>
              </w:rPr>
              <w:t xml:space="preserve">using </w:t>
            </w:r>
            <w:r w:rsidR="00F564AE">
              <w:rPr>
                <w:rFonts w:asciiTheme="minorHAnsi" w:eastAsiaTheme="minorHAnsi" w:hAnsiTheme="minorHAnsi" w:cstheme="minorBidi"/>
                <w:b w:val="0"/>
                <w:bCs w:val="0"/>
                <w:sz w:val="22"/>
                <w:szCs w:val="28"/>
                <w:lang w:bidi="ar-SA"/>
              </w:rPr>
              <w:t>protocols: These are the strongest types of interventions.</w:t>
            </w:r>
          </w:p>
          <w:p w14:paraId="27A01AFC" w14:textId="18CD3916" w:rsidR="00572F7D" w:rsidRPr="005747B8" w:rsidRDefault="00572F7D">
            <w:pPr>
              <w:pStyle w:val="LeftColumnTitle"/>
              <w:numPr>
                <w:ilvl w:val="0"/>
                <w:numId w:val="23"/>
              </w:numPr>
              <w:contextualSpacing/>
              <w:rPr>
                <w:rFonts w:asciiTheme="minorHAnsi" w:eastAsiaTheme="minorHAnsi" w:hAnsiTheme="minorHAnsi" w:cstheme="minorBidi"/>
                <w:b w:val="0"/>
                <w:bCs w:val="0"/>
                <w:sz w:val="22"/>
                <w:szCs w:val="28"/>
                <w:lang w:bidi="ar-SA"/>
              </w:rPr>
            </w:pPr>
            <w:r w:rsidRPr="005747B8">
              <w:rPr>
                <w:rFonts w:asciiTheme="minorHAnsi" w:eastAsiaTheme="minorHAnsi" w:hAnsiTheme="minorHAnsi" w:cstheme="minorBidi"/>
                <w:b w:val="0"/>
                <w:bCs w:val="0"/>
                <w:sz w:val="22"/>
                <w:szCs w:val="28"/>
                <w:lang w:bidi="ar-SA"/>
              </w:rPr>
              <w:t>Checklists and independent check systems</w:t>
            </w:r>
            <w:r w:rsidR="005747B8" w:rsidRPr="005747B8">
              <w:rPr>
                <w:rFonts w:asciiTheme="minorHAnsi" w:eastAsiaTheme="minorHAnsi" w:hAnsiTheme="minorHAnsi" w:cstheme="minorBidi"/>
                <w:b w:val="0"/>
                <w:bCs w:val="0"/>
                <w:sz w:val="22"/>
                <w:szCs w:val="28"/>
                <w:lang w:bidi="ar-SA"/>
              </w:rPr>
              <w:t>, and rules and policies:</w:t>
            </w:r>
            <w:r w:rsidR="005747B8">
              <w:rPr>
                <w:rFonts w:asciiTheme="minorHAnsi" w:eastAsiaTheme="minorHAnsi" w:hAnsiTheme="minorHAnsi" w:cstheme="minorBidi"/>
                <w:b w:val="0"/>
                <w:bCs w:val="0"/>
                <w:sz w:val="22"/>
                <w:szCs w:val="28"/>
                <w:lang w:bidi="ar-SA"/>
              </w:rPr>
              <w:t xml:space="preserve"> </w:t>
            </w:r>
            <w:r w:rsidR="00C6584D" w:rsidRPr="005747B8">
              <w:rPr>
                <w:rFonts w:asciiTheme="minorHAnsi" w:eastAsiaTheme="minorHAnsi" w:hAnsiTheme="minorHAnsi" w:cstheme="minorBidi"/>
                <w:b w:val="0"/>
                <w:bCs w:val="0"/>
                <w:sz w:val="22"/>
                <w:szCs w:val="28"/>
                <w:lang w:bidi="ar-SA"/>
              </w:rPr>
              <w:t xml:space="preserve">While </w:t>
            </w:r>
            <w:r w:rsidR="005747B8">
              <w:rPr>
                <w:rFonts w:asciiTheme="minorHAnsi" w:eastAsiaTheme="minorHAnsi" w:hAnsiTheme="minorHAnsi" w:cstheme="minorBidi"/>
                <w:b w:val="0"/>
                <w:bCs w:val="0"/>
                <w:sz w:val="22"/>
                <w:szCs w:val="28"/>
                <w:lang w:bidi="ar-SA"/>
              </w:rPr>
              <w:t>these</w:t>
            </w:r>
            <w:r w:rsidR="00C6584D" w:rsidRPr="005747B8">
              <w:rPr>
                <w:rFonts w:asciiTheme="minorHAnsi" w:eastAsiaTheme="minorHAnsi" w:hAnsiTheme="minorHAnsi" w:cstheme="minorBidi"/>
                <w:b w:val="0"/>
                <w:bCs w:val="0"/>
                <w:sz w:val="22"/>
                <w:szCs w:val="28"/>
                <w:lang w:bidi="ar-SA"/>
              </w:rPr>
              <w:t xml:space="preserve"> are </w:t>
            </w:r>
            <w:r w:rsidR="002E62F2" w:rsidRPr="005747B8">
              <w:rPr>
                <w:rFonts w:asciiTheme="minorHAnsi" w:eastAsiaTheme="minorHAnsi" w:hAnsiTheme="minorHAnsi" w:cstheme="minorBidi"/>
                <w:b w:val="0"/>
                <w:bCs w:val="0"/>
                <w:sz w:val="22"/>
                <w:szCs w:val="28"/>
                <w:lang w:bidi="ar-SA"/>
              </w:rPr>
              <w:t>strong interventions, n</w:t>
            </w:r>
            <w:r w:rsidR="000D5ACA" w:rsidRPr="005747B8">
              <w:rPr>
                <w:rFonts w:asciiTheme="minorHAnsi" w:eastAsiaTheme="minorHAnsi" w:hAnsiTheme="minorHAnsi" w:cstheme="minorBidi"/>
                <w:b w:val="0"/>
                <w:bCs w:val="0"/>
                <w:sz w:val="22"/>
                <w:szCs w:val="28"/>
                <w:lang w:bidi="ar-SA"/>
              </w:rPr>
              <w:t xml:space="preserve">ot everyone will read or remember </w:t>
            </w:r>
            <w:r w:rsidR="005747B8">
              <w:rPr>
                <w:rFonts w:asciiTheme="minorHAnsi" w:eastAsiaTheme="minorHAnsi" w:hAnsiTheme="minorHAnsi" w:cstheme="minorBidi"/>
                <w:b w:val="0"/>
                <w:bCs w:val="0"/>
                <w:sz w:val="22"/>
                <w:szCs w:val="28"/>
                <w:lang w:bidi="ar-SA"/>
              </w:rPr>
              <w:t>them</w:t>
            </w:r>
            <w:r w:rsidR="000D5ACA" w:rsidRPr="005747B8">
              <w:rPr>
                <w:rFonts w:asciiTheme="minorHAnsi" w:eastAsiaTheme="minorHAnsi" w:hAnsiTheme="minorHAnsi" w:cstheme="minorBidi"/>
                <w:b w:val="0"/>
                <w:bCs w:val="0"/>
                <w:sz w:val="22"/>
                <w:szCs w:val="28"/>
                <w:lang w:bidi="ar-SA"/>
              </w:rPr>
              <w:t xml:space="preserve">. After all, there are many </w:t>
            </w:r>
            <w:r w:rsidR="005747B8">
              <w:rPr>
                <w:rFonts w:asciiTheme="minorHAnsi" w:eastAsiaTheme="minorHAnsi" w:hAnsiTheme="minorHAnsi" w:cstheme="minorBidi"/>
                <w:b w:val="0"/>
                <w:bCs w:val="0"/>
                <w:sz w:val="22"/>
                <w:szCs w:val="28"/>
                <w:lang w:bidi="ar-SA"/>
              </w:rPr>
              <w:t>checklists</w:t>
            </w:r>
            <w:r w:rsidR="00F564AE">
              <w:rPr>
                <w:rFonts w:asciiTheme="minorHAnsi" w:eastAsiaTheme="minorHAnsi" w:hAnsiTheme="minorHAnsi" w:cstheme="minorBidi"/>
                <w:b w:val="0"/>
                <w:bCs w:val="0"/>
                <w:sz w:val="22"/>
                <w:szCs w:val="28"/>
                <w:lang w:bidi="ar-SA"/>
              </w:rPr>
              <w:t>, rules, and policies.</w:t>
            </w:r>
          </w:p>
          <w:p w14:paraId="200C833B" w14:textId="1C38E474" w:rsidR="00572F7D" w:rsidRDefault="00572F7D" w:rsidP="00A16976">
            <w:pPr>
              <w:pStyle w:val="LeftColumnTitle"/>
              <w:numPr>
                <w:ilvl w:val="0"/>
                <w:numId w:val="23"/>
              </w:numPr>
              <w:contextualSpacing/>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Education and information</w:t>
            </w:r>
            <w:r w:rsidR="00074705">
              <w:rPr>
                <w:rFonts w:asciiTheme="minorHAnsi" w:eastAsiaTheme="minorHAnsi" w:hAnsiTheme="minorHAnsi" w:cstheme="minorBidi"/>
                <w:b w:val="0"/>
                <w:bCs w:val="0"/>
                <w:sz w:val="22"/>
                <w:szCs w:val="28"/>
                <w:lang w:bidi="ar-SA"/>
              </w:rPr>
              <w:t xml:space="preserve">: </w:t>
            </w:r>
            <w:r w:rsidR="000D5ACA" w:rsidRPr="000D5ACA">
              <w:rPr>
                <w:rFonts w:asciiTheme="minorHAnsi" w:eastAsiaTheme="minorHAnsi" w:hAnsiTheme="minorHAnsi" w:cstheme="minorBidi"/>
                <w:b w:val="0"/>
                <w:bCs w:val="0"/>
                <w:sz w:val="22"/>
                <w:szCs w:val="28"/>
                <w:lang w:bidi="ar-SA"/>
              </w:rPr>
              <w:t>Education is important, but on its own</w:t>
            </w:r>
            <w:r w:rsidR="00D44CBF">
              <w:rPr>
                <w:rFonts w:asciiTheme="minorHAnsi" w:eastAsiaTheme="minorHAnsi" w:hAnsiTheme="minorHAnsi" w:cstheme="minorBidi"/>
                <w:b w:val="0"/>
                <w:bCs w:val="0"/>
                <w:sz w:val="22"/>
                <w:szCs w:val="28"/>
                <w:lang w:bidi="ar-SA"/>
              </w:rPr>
              <w:t>, it</w:t>
            </w:r>
            <w:r w:rsidR="000D5ACA" w:rsidRPr="000D5ACA">
              <w:rPr>
                <w:rFonts w:asciiTheme="minorHAnsi" w:eastAsiaTheme="minorHAnsi" w:hAnsiTheme="minorHAnsi" w:cstheme="minorBidi"/>
                <w:b w:val="0"/>
                <w:bCs w:val="0"/>
                <w:sz w:val="22"/>
                <w:szCs w:val="28"/>
                <w:lang w:bidi="ar-SA"/>
              </w:rPr>
              <w:t xml:space="preserve"> is a weak intervention. Education can make people aware of the problem, but it alone will not eliminate mistakes.</w:t>
            </w:r>
          </w:p>
          <w:p w14:paraId="73A28AD0" w14:textId="77777777" w:rsidR="009074F3" w:rsidRDefault="00572F7D" w:rsidP="002158F0">
            <w:pPr>
              <w:pStyle w:val="LeftColumnTitle"/>
              <w:numPr>
                <w:ilvl w:val="0"/>
                <w:numId w:val="23"/>
              </w:numPr>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Vague warning</w:t>
            </w:r>
            <w:r w:rsidR="002825F4">
              <w:rPr>
                <w:rFonts w:asciiTheme="minorHAnsi" w:eastAsiaTheme="minorHAnsi" w:hAnsiTheme="minorHAnsi" w:cstheme="minorBidi"/>
                <w:b w:val="0"/>
                <w:bCs w:val="0"/>
                <w:sz w:val="22"/>
                <w:szCs w:val="28"/>
                <w:lang w:bidi="ar-SA"/>
              </w:rPr>
              <w:t xml:space="preserve">s: These </w:t>
            </w:r>
            <w:r w:rsidR="00D42BD1">
              <w:rPr>
                <w:rFonts w:asciiTheme="minorHAnsi" w:eastAsiaTheme="minorHAnsi" w:hAnsiTheme="minorHAnsi" w:cstheme="minorBidi"/>
                <w:b w:val="0"/>
                <w:bCs w:val="0"/>
                <w:sz w:val="22"/>
                <w:szCs w:val="28"/>
                <w:lang w:bidi="ar-SA"/>
              </w:rPr>
              <w:t>interventions do not offer effective or permanent solutions.</w:t>
            </w:r>
          </w:p>
          <w:p w14:paraId="5A83D50D" w14:textId="47E56447" w:rsidR="002158F0" w:rsidRPr="009074F3" w:rsidRDefault="7B597F21" w:rsidP="5241208A">
            <w:pPr>
              <w:pStyle w:val="LeftColumnTitle"/>
              <w:rPr>
                <w:rFonts w:asciiTheme="minorHAnsi" w:eastAsiaTheme="minorEastAsia" w:hAnsiTheme="minorHAnsi" w:cstheme="minorBidi"/>
                <w:b w:val="0"/>
                <w:bCs w:val="0"/>
                <w:sz w:val="22"/>
                <w:szCs w:val="22"/>
                <w:lang w:bidi="ar-SA"/>
              </w:rPr>
            </w:pPr>
            <w:r w:rsidRPr="5241208A">
              <w:rPr>
                <w:rFonts w:asciiTheme="minorHAnsi" w:eastAsiaTheme="minorEastAsia" w:hAnsiTheme="minorHAnsi" w:cstheme="minorBidi"/>
                <w:b w:val="0"/>
                <w:bCs w:val="0"/>
                <w:sz w:val="22"/>
                <w:szCs w:val="22"/>
                <w:lang w:bidi="ar-SA"/>
              </w:rPr>
              <w:t>Stronger</w:t>
            </w:r>
            <w:r w:rsidR="631D8516" w:rsidRPr="5241208A">
              <w:rPr>
                <w:rFonts w:asciiTheme="minorHAnsi" w:eastAsiaTheme="minorEastAsia" w:hAnsiTheme="minorHAnsi" w:cstheme="minorBidi"/>
                <w:b w:val="0"/>
                <w:bCs w:val="0"/>
                <w:sz w:val="22"/>
                <w:szCs w:val="22"/>
                <w:lang w:bidi="ar-SA"/>
              </w:rPr>
              <w:t xml:space="preserve"> interventions might require more time and </w:t>
            </w:r>
            <w:r w:rsidR="3CD97DF2" w:rsidRPr="5241208A">
              <w:rPr>
                <w:rFonts w:asciiTheme="minorHAnsi" w:eastAsiaTheme="minorEastAsia" w:hAnsiTheme="minorHAnsi" w:cstheme="minorBidi"/>
                <w:b w:val="0"/>
                <w:bCs w:val="0"/>
                <w:sz w:val="22"/>
                <w:szCs w:val="22"/>
                <w:lang w:bidi="ar-SA"/>
              </w:rPr>
              <w:t>effort but</w:t>
            </w:r>
            <w:r w:rsidR="631D8516" w:rsidRPr="5241208A">
              <w:rPr>
                <w:rFonts w:asciiTheme="minorHAnsi" w:eastAsiaTheme="minorEastAsia" w:hAnsiTheme="minorHAnsi" w:cstheme="minorBidi"/>
                <w:b w:val="0"/>
                <w:bCs w:val="0"/>
                <w:sz w:val="22"/>
                <w:szCs w:val="22"/>
                <w:lang w:bidi="ar-SA"/>
              </w:rPr>
              <w:t xml:space="preserve"> </w:t>
            </w:r>
            <w:r w:rsidR="4D87476C" w:rsidRPr="5241208A">
              <w:rPr>
                <w:rFonts w:asciiTheme="minorHAnsi" w:eastAsiaTheme="minorEastAsia" w:hAnsiTheme="minorHAnsi" w:cstheme="minorBidi"/>
                <w:b w:val="0"/>
                <w:bCs w:val="0"/>
                <w:sz w:val="22"/>
                <w:szCs w:val="22"/>
                <w:lang w:bidi="ar-SA"/>
              </w:rPr>
              <w:t>will pay off more in the long run</w:t>
            </w:r>
            <w:r w:rsidR="1E3EF83B" w:rsidRPr="5241208A">
              <w:rPr>
                <w:rFonts w:asciiTheme="minorHAnsi" w:eastAsiaTheme="minorEastAsia" w:hAnsiTheme="minorHAnsi" w:cstheme="minorBidi"/>
                <w:b w:val="0"/>
                <w:bCs w:val="0"/>
                <w:sz w:val="22"/>
                <w:szCs w:val="22"/>
                <w:lang w:bidi="ar-SA"/>
              </w:rPr>
              <w:t>.</w:t>
            </w:r>
          </w:p>
        </w:tc>
        <w:tc>
          <w:tcPr>
            <w:tcW w:w="4608" w:type="dxa"/>
          </w:tcPr>
          <w:p w14:paraId="7F5A9B1A" w14:textId="13642601" w:rsidR="002158F0" w:rsidRPr="00BD026C" w:rsidRDefault="002158F0" w:rsidP="002158F0">
            <w:pPr>
              <w:pStyle w:val="RightColumnFormat"/>
            </w:pPr>
            <w:r w:rsidRPr="003F2E36">
              <w:t xml:space="preserve">Slide </w:t>
            </w:r>
            <w:r w:rsidR="007A0D20">
              <w:t>19</w:t>
            </w:r>
          </w:p>
          <w:p w14:paraId="0E912BFE" w14:textId="282DF810" w:rsidR="002158F0" w:rsidRPr="003F2E36" w:rsidRDefault="001317D5" w:rsidP="002158F0">
            <w:pPr>
              <w:pStyle w:val="RightColumnFormat"/>
            </w:pPr>
            <w:r>
              <w:rPr>
                <w:noProof/>
              </w:rPr>
              <w:drawing>
                <wp:inline distT="0" distB="0" distL="0" distR="0" wp14:anchorId="2CFC68C2" wp14:editId="12F0802E">
                  <wp:extent cx="2730500" cy="2047875"/>
                  <wp:effectExtent l="0" t="0" r="0" b="9525"/>
                  <wp:docPr id="3556052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5271"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2158F0" w14:paraId="03E29A39" w14:textId="77777777" w:rsidTr="5241208A">
        <w:trPr>
          <w:jc w:val="center"/>
        </w:trPr>
        <w:tc>
          <w:tcPr>
            <w:tcW w:w="6192" w:type="dxa"/>
          </w:tcPr>
          <w:p w14:paraId="5A7931FF" w14:textId="43ED8594" w:rsidR="00AD7CE9" w:rsidRDefault="00AD7CE9" w:rsidP="002158F0">
            <w:pPr>
              <w:rPr>
                <w:rFonts w:ascii="Calibri" w:eastAsia="Calibri" w:hAnsi="Calibri" w:cs="Times New Roman"/>
                <w:b/>
                <w:bCs/>
                <w:sz w:val="28"/>
                <w:szCs w:val="32"/>
                <w:lang w:bidi="en-US"/>
              </w:rPr>
            </w:pPr>
            <w:r w:rsidRPr="00AD7CE9">
              <w:rPr>
                <w:rFonts w:ascii="Calibri" w:eastAsia="Calibri" w:hAnsi="Calibri" w:cs="Times New Roman"/>
                <w:b/>
                <w:bCs/>
                <w:sz w:val="28"/>
                <w:szCs w:val="32"/>
                <w:lang w:bidi="en-US"/>
              </w:rPr>
              <w:t xml:space="preserve">Evaluating Interventions: </w:t>
            </w:r>
            <w:r w:rsidR="00EB2B92">
              <w:rPr>
                <w:rFonts w:ascii="Calibri" w:eastAsia="Calibri" w:hAnsi="Calibri" w:cs="Times New Roman"/>
                <w:b/>
                <w:bCs/>
                <w:sz w:val="28"/>
                <w:szCs w:val="32"/>
                <w:lang w:bidi="en-US"/>
              </w:rPr>
              <w:t>Impact-Effort Grid</w:t>
            </w:r>
          </w:p>
          <w:p w14:paraId="32037BF5" w14:textId="73E95BF1" w:rsidR="002158F0" w:rsidRDefault="002158F0" w:rsidP="002158F0">
            <w:pPr>
              <w:rPr>
                <w:szCs w:val="28"/>
              </w:rPr>
            </w:pPr>
            <w:r w:rsidRPr="00A85C05">
              <w:rPr>
                <w:szCs w:val="28"/>
              </w:rPr>
              <w:t xml:space="preserve">SAY: </w:t>
            </w:r>
          </w:p>
          <w:p w14:paraId="02FC3925" w14:textId="5BFC0084" w:rsidR="00A16976" w:rsidRDefault="00B929CE" w:rsidP="00AD7CE9">
            <w:pPr>
              <w:rPr>
                <w:szCs w:val="28"/>
              </w:rPr>
            </w:pPr>
            <w:r>
              <w:rPr>
                <w:szCs w:val="28"/>
              </w:rPr>
              <w:t xml:space="preserve">After </w:t>
            </w:r>
            <w:r w:rsidR="00786372">
              <w:rPr>
                <w:szCs w:val="28"/>
              </w:rPr>
              <w:t>identifying and considering interventions</w:t>
            </w:r>
            <w:r w:rsidR="00D865C0">
              <w:rPr>
                <w:szCs w:val="28"/>
              </w:rPr>
              <w:t xml:space="preserve">, an impact-effort grid can be used to </w:t>
            </w:r>
            <w:r w:rsidR="00BF7709">
              <w:rPr>
                <w:szCs w:val="28"/>
              </w:rPr>
              <w:t xml:space="preserve">decide which interventions to choose. </w:t>
            </w:r>
          </w:p>
          <w:p w14:paraId="436F2598" w14:textId="2C06088A" w:rsidR="00BF7709" w:rsidRDefault="3DE7A300" w:rsidP="00AD7CE9">
            <w:r>
              <w:t xml:space="preserve">High impact and low effort interventions </w:t>
            </w:r>
            <w:r w:rsidR="7F1CE724">
              <w:t>are preferred options</w:t>
            </w:r>
            <w:r w:rsidR="50953026">
              <w:t>.</w:t>
            </w:r>
            <w:r w:rsidR="7F1CE724">
              <w:t xml:space="preserve"> </w:t>
            </w:r>
            <w:r w:rsidR="4EF95F09">
              <w:t>W</w:t>
            </w:r>
            <w:r w:rsidR="7F1CE724">
              <w:t xml:space="preserve">hile high impact and high effort interventions may also be </w:t>
            </w:r>
            <w:r w:rsidR="4C490840">
              <w:t>good choices</w:t>
            </w:r>
            <w:r w:rsidR="36CAD771">
              <w:t xml:space="preserve">, </w:t>
            </w:r>
            <w:r w:rsidR="21C728CB">
              <w:t>t</w:t>
            </w:r>
            <w:r w:rsidR="4C490840">
              <w:t>he CUSP team will need to be realistic about the time and effort required</w:t>
            </w:r>
            <w:r w:rsidR="36CAD771">
              <w:t>.</w:t>
            </w:r>
          </w:p>
          <w:p w14:paraId="7A3F63A5" w14:textId="678D5B33" w:rsidR="00A13B35" w:rsidRDefault="00A13B35" w:rsidP="00AD7CE9">
            <w:pPr>
              <w:rPr>
                <w:szCs w:val="28"/>
              </w:rPr>
            </w:pPr>
            <w:r>
              <w:rPr>
                <w:szCs w:val="28"/>
              </w:rPr>
              <w:lastRenderedPageBreak/>
              <w:t xml:space="preserve">Low impact and low effort </w:t>
            </w:r>
            <w:r w:rsidR="00A22988">
              <w:rPr>
                <w:szCs w:val="28"/>
              </w:rPr>
              <w:t xml:space="preserve">are easier interventions </w:t>
            </w:r>
            <w:r w:rsidR="00E10E0D">
              <w:rPr>
                <w:szCs w:val="28"/>
              </w:rPr>
              <w:t>to implement and could be some low hanging fruit that support the reduction of the defect.</w:t>
            </w:r>
          </w:p>
          <w:p w14:paraId="0DE189F8" w14:textId="6BD8A893" w:rsidR="002158F0" w:rsidRPr="00427B49" w:rsidRDefault="00DC3E7F" w:rsidP="00427B49">
            <w:pPr>
              <w:rPr>
                <w:szCs w:val="28"/>
              </w:rPr>
            </w:pPr>
            <w:r>
              <w:rPr>
                <w:szCs w:val="28"/>
              </w:rPr>
              <w:t>Low impact and high effort interventions are not preferred</w:t>
            </w:r>
            <w:r w:rsidR="00B01F2C">
              <w:rPr>
                <w:szCs w:val="28"/>
              </w:rPr>
              <w:t>.</w:t>
            </w:r>
          </w:p>
        </w:tc>
        <w:tc>
          <w:tcPr>
            <w:tcW w:w="4608" w:type="dxa"/>
          </w:tcPr>
          <w:p w14:paraId="708C907F" w14:textId="6DACAAA2" w:rsidR="002158F0" w:rsidRPr="00BD026C" w:rsidRDefault="002158F0" w:rsidP="002158F0">
            <w:pPr>
              <w:pStyle w:val="RightColumnFormat"/>
            </w:pPr>
            <w:r w:rsidRPr="003F2E36">
              <w:lastRenderedPageBreak/>
              <w:t xml:space="preserve">Slide </w:t>
            </w:r>
            <w:r w:rsidR="007A0D20">
              <w:t>20</w:t>
            </w:r>
          </w:p>
          <w:p w14:paraId="2076AD49" w14:textId="28A5A501" w:rsidR="002158F0" w:rsidRPr="003F2E36" w:rsidRDefault="001317D5" w:rsidP="002158F0">
            <w:pPr>
              <w:pStyle w:val="RightColumnFormat"/>
            </w:pPr>
            <w:r>
              <w:rPr>
                <w:noProof/>
              </w:rPr>
              <w:lastRenderedPageBreak/>
              <w:drawing>
                <wp:inline distT="0" distB="0" distL="0" distR="0" wp14:anchorId="2B5C0E57" wp14:editId="7DB7EACE">
                  <wp:extent cx="2730500" cy="2047875"/>
                  <wp:effectExtent l="0" t="0" r="0" b="9525"/>
                  <wp:docPr id="10188097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09751" name="Picture 2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2158F0" w14:paraId="375F60C8" w14:textId="77777777" w:rsidTr="5241208A">
        <w:trPr>
          <w:jc w:val="center"/>
        </w:trPr>
        <w:tc>
          <w:tcPr>
            <w:tcW w:w="6192" w:type="dxa"/>
          </w:tcPr>
          <w:p w14:paraId="3C5D951D" w14:textId="3A1C22E0" w:rsidR="002158F0" w:rsidRDefault="002158F0" w:rsidP="002158F0">
            <w:pPr>
              <w:rPr>
                <w:rFonts w:ascii="Calibri" w:eastAsia="Calibri" w:hAnsi="Calibri" w:cs="Times New Roman"/>
                <w:b/>
                <w:bCs/>
                <w:sz w:val="28"/>
                <w:szCs w:val="32"/>
                <w:lang w:bidi="en-US"/>
              </w:rPr>
            </w:pPr>
            <w:r w:rsidRPr="007620A3">
              <w:rPr>
                <w:rFonts w:ascii="Calibri" w:eastAsia="Calibri" w:hAnsi="Calibri" w:cs="Times New Roman"/>
                <w:b/>
                <w:bCs/>
                <w:sz w:val="28"/>
                <w:szCs w:val="32"/>
                <w:lang w:bidi="en-US"/>
              </w:rPr>
              <w:lastRenderedPageBreak/>
              <w:t xml:space="preserve">How </w:t>
            </w:r>
            <w:r w:rsidR="00510364">
              <w:rPr>
                <w:rFonts w:ascii="Calibri" w:eastAsia="Calibri" w:hAnsi="Calibri" w:cs="Times New Roman"/>
                <w:b/>
                <w:bCs/>
                <w:sz w:val="28"/>
                <w:szCs w:val="32"/>
                <w:lang w:bidi="en-US"/>
              </w:rPr>
              <w:t xml:space="preserve">Will You Know the Risk </w:t>
            </w:r>
            <w:r w:rsidR="001D11A1">
              <w:rPr>
                <w:rFonts w:ascii="Calibri" w:eastAsia="Calibri" w:hAnsi="Calibri" w:cs="Times New Roman"/>
                <w:b/>
                <w:bCs/>
                <w:sz w:val="28"/>
                <w:szCs w:val="32"/>
                <w:lang w:bidi="en-US"/>
              </w:rPr>
              <w:t>I</w:t>
            </w:r>
            <w:r w:rsidR="00510364">
              <w:rPr>
                <w:rFonts w:ascii="Calibri" w:eastAsia="Calibri" w:hAnsi="Calibri" w:cs="Times New Roman"/>
                <w:b/>
                <w:bCs/>
                <w:sz w:val="28"/>
                <w:szCs w:val="32"/>
                <w:lang w:bidi="en-US"/>
              </w:rPr>
              <w:t>s Reduced?</w:t>
            </w:r>
          </w:p>
          <w:p w14:paraId="6C902D14" w14:textId="5908A98E" w:rsidR="002158F0" w:rsidRDefault="002158F0" w:rsidP="002158F0">
            <w:pPr>
              <w:rPr>
                <w:szCs w:val="28"/>
              </w:rPr>
            </w:pPr>
            <w:r w:rsidRPr="00A85C05">
              <w:rPr>
                <w:szCs w:val="28"/>
              </w:rPr>
              <w:t xml:space="preserve">SAY: </w:t>
            </w:r>
          </w:p>
          <w:p w14:paraId="42965308" w14:textId="6472B03B" w:rsidR="002158F0" w:rsidRDefault="002158F0" w:rsidP="002158F0">
            <w:r>
              <w:t>Th</w:t>
            </w:r>
            <w:r w:rsidR="00EB2B92">
              <w:t>e following s</w:t>
            </w:r>
            <w:r>
              <w:t>ection of the presentation will focus on the fourth question of the LFD process: “</w:t>
            </w:r>
            <w:r w:rsidRPr="007620A3">
              <w:rPr>
                <w:lang w:bidi="en-US"/>
              </w:rPr>
              <w:t>How will you know the risk is reduced?</w:t>
            </w:r>
            <w:r>
              <w:t>”</w:t>
            </w:r>
            <w:r w:rsidR="004A5CCC">
              <w:t xml:space="preserve"> </w:t>
            </w:r>
          </w:p>
        </w:tc>
        <w:tc>
          <w:tcPr>
            <w:tcW w:w="4608" w:type="dxa"/>
          </w:tcPr>
          <w:p w14:paraId="0D916F3F" w14:textId="141AEB29" w:rsidR="002158F0" w:rsidRPr="00BD026C" w:rsidRDefault="002158F0" w:rsidP="002158F0">
            <w:pPr>
              <w:pStyle w:val="RightColumnFormat"/>
            </w:pPr>
            <w:r w:rsidRPr="003F2E36">
              <w:t xml:space="preserve">Slide </w:t>
            </w:r>
            <w:r w:rsidR="007A0D20">
              <w:t>21</w:t>
            </w:r>
          </w:p>
          <w:p w14:paraId="1BFC413C" w14:textId="49EF0AA3" w:rsidR="002158F0" w:rsidRPr="003F2E36" w:rsidRDefault="001317D5" w:rsidP="002158F0">
            <w:pPr>
              <w:pStyle w:val="RightColumnFormat"/>
            </w:pPr>
            <w:r>
              <w:rPr>
                <w:noProof/>
              </w:rPr>
              <w:drawing>
                <wp:inline distT="0" distB="0" distL="0" distR="0" wp14:anchorId="081BF42C" wp14:editId="1115C4D0">
                  <wp:extent cx="2730500" cy="2047875"/>
                  <wp:effectExtent l="0" t="0" r="0" b="9525"/>
                  <wp:docPr id="16311405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40547" name="Picture 2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307D2A" w14:paraId="47554089" w14:textId="77777777" w:rsidTr="5241208A">
        <w:trPr>
          <w:jc w:val="center"/>
        </w:trPr>
        <w:tc>
          <w:tcPr>
            <w:tcW w:w="6192" w:type="dxa"/>
          </w:tcPr>
          <w:p w14:paraId="30C1E671" w14:textId="1EDFC4DE" w:rsidR="00307D2A" w:rsidRDefault="00307D2A" w:rsidP="00307D2A">
            <w:pPr>
              <w:rPr>
                <w:rFonts w:ascii="Calibri" w:eastAsia="Calibri" w:hAnsi="Calibri" w:cs="Times New Roman"/>
                <w:b/>
                <w:bCs/>
                <w:sz w:val="28"/>
                <w:szCs w:val="32"/>
                <w:lang w:bidi="en-US"/>
              </w:rPr>
            </w:pPr>
            <w:r w:rsidRPr="007620A3">
              <w:rPr>
                <w:rFonts w:ascii="Calibri" w:eastAsia="Calibri" w:hAnsi="Calibri" w:cs="Times New Roman"/>
                <w:b/>
                <w:bCs/>
                <w:sz w:val="28"/>
                <w:szCs w:val="32"/>
                <w:lang w:bidi="en-US"/>
              </w:rPr>
              <w:t xml:space="preserve">How </w:t>
            </w:r>
            <w:r w:rsidR="00510364">
              <w:rPr>
                <w:rFonts w:ascii="Calibri" w:eastAsia="Calibri" w:hAnsi="Calibri" w:cs="Times New Roman"/>
                <w:b/>
                <w:bCs/>
                <w:sz w:val="28"/>
                <w:szCs w:val="32"/>
                <w:lang w:bidi="en-US"/>
              </w:rPr>
              <w:t xml:space="preserve">To Determine the Risk </w:t>
            </w:r>
            <w:r w:rsidR="001D11A1">
              <w:rPr>
                <w:rFonts w:ascii="Calibri" w:eastAsia="Calibri" w:hAnsi="Calibri" w:cs="Times New Roman"/>
                <w:b/>
                <w:bCs/>
                <w:sz w:val="28"/>
                <w:szCs w:val="32"/>
                <w:lang w:bidi="en-US"/>
              </w:rPr>
              <w:t>I</w:t>
            </w:r>
            <w:r w:rsidR="00510364">
              <w:rPr>
                <w:rFonts w:ascii="Calibri" w:eastAsia="Calibri" w:hAnsi="Calibri" w:cs="Times New Roman"/>
                <w:b/>
                <w:bCs/>
                <w:sz w:val="28"/>
                <w:szCs w:val="32"/>
                <w:lang w:bidi="en-US"/>
              </w:rPr>
              <w:t>s Reduced</w:t>
            </w:r>
          </w:p>
          <w:p w14:paraId="19B24090" w14:textId="77777777" w:rsidR="00307D2A" w:rsidRDefault="00307D2A" w:rsidP="00307D2A">
            <w:pPr>
              <w:rPr>
                <w:szCs w:val="28"/>
              </w:rPr>
            </w:pPr>
            <w:r w:rsidRPr="00A85C05">
              <w:rPr>
                <w:szCs w:val="28"/>
              </w:rPr>
              <w:t xml:space="preserve">SAY: </w:t>
            </w:r>
          </w:p>
          <w:p w14:paraId="7E86C7D4" w14:textId="6E1CE2A9" w:rsidR="00307D2A" w:rsidRDefault="56D0DDB6" w:rsidP="00FE7028">
            <w:r>
              <w:t>After clearly identifying the defect, determining main contributing factors, and implementing interventions, it is key to measure</w:t>
            </w:r>
            <w:r w:rsidR="11690F16">
              <w:t xml:space="preserve"> the</w:t>
            </w:r>
            <w:r>
              <w:t xml:space="preserve"> effectiveness</w:t>
            </w:r>
            <w:r w:rsidR="11690F16">
              <w:t xml:space="preserve"> of the interventions</w:t>
            </w:r>
            <w:r w:rsidR="6C79E3C3">
              <w:t xml:space="preserve"> and adjust your approach as necessary</w:t>
            </w:r>
            <w:r>
              <w:t>.</w:t>
            </w:r>
          </w:p>
          <w:p w14:paraId="14FA3F0C" w14:textId="08BB5A28" w:rsidR="00CF1917" w:rsidRDefault="001A023E" w:rsidP="00FE7028">
            <w:r>
              <w:t>As a team, identify how to measure success for each intervention.</w:t>
            </w:r>
          </w:p>
          <w:p w14:paraId="4228F669" w14:textId="77777777" w:rsidR="00476F24" w:rsidRDefault="001A023E" w:rsidP="00FE7028">
            <w:r>
              <w:t>It is important to put an audit plan into place to track that measure</w:t>
            </w:r>
            <w:r w:rsidR="002341CF">
              <w:t xml:space="preserve"> and to include</w:t>
            </w:r>
            <w:r w:rsidR="00476F24">
              <w:t xml:space="preserve"> data feedback from all stakeholders. </w:t>
            </w:r>
          </w:p>
          <w:p w14:paraId="144A8510" w14:textId="77777777" w:rsidR="00476F24" w:rsidRDefault="00476F24" w:rsidP="00FE7028">
            <w:r>
              <w:t xml:space="preserve">Make sure to review audits and adjust interventions as needed. This may require thinking about defects again. </w:t>
            </w:r>
          </w:p>
          <w:p w14:paraId="0FF3636A" w14:textId="799DE70E" w:rsidR="00EC3C05" w:rsidRDefault="31CA456D" w:rsidP="00FE7028">
            <w:r>
              <w:t xml:space="preserve">The LFD </w:t>
            </w:r>
            <w:r w:rsidR="08FD6340">
              <w:t xml:space="preserve">process is continuous and engages all </w:t>
            </w:r>
            <w:r w:rsidR="42E4F9AA">
              <w:t xml:space="preserve">leadership </w:t>
            </w:r>
            <w:r w:rsidR="7C1F1B2A">
              <w:t xml:space="preserve">and personnel </w:t>
            </w:r>
            <w:r w:rsidR="42E4F9AA">
              <w:t>levels.</w:t>
            </w:r>
            <w:r w:rsidR="08FD6340">
              <w:t xml:space="preserve"> </w:t>
            </w:r>
            <w:r w:rsidR="52CD8A44">
              <w:t xml:space="preserve"> </w:t>
            </w:r>
          </w:p>
        </w:tc>
        <w:tc>
          <w:tcPr>
            <w:tcW w:w="4608" w:type="dxa"/>
          </w:tcPr>
          <w:p w14:paraId="1725D67A" w14:textId="67BC435B" w:rsidR="00307D2A" w:rsidRPr="00BD026C" w:rsidRDefault="00307D2A" w:rsidP="00307D2A">
            <w:pPr>
              <w:pStyle w:val="RightColumnFormat"/>
            </w:pPr>
            <w:r w:rsidRPr="003F2E36">
              <w:t xml:space="preserve">Slide </w:t>
            </w:r>
            <w:r w:rsidR="007A0D20">
              <w:t>22</w:t>
            </w:r>
          </w:p>
          <w:p w14:paraId="073996A7" w14:textId="2F3D4C05" w:rsidR="00307D2A" w:rsidRPr="003F2E36" w:rsidRDefault="001317D5" w:rsidP="00307D2A">
            <w:pPr>
              <w:pStyle w:val="RightColumnFormat"/>
            </w:pPr>
            <w:r>
              <w:rPr>
                <w:noProof/>
              </w:rPr>
              <w:drawing>
                <wp:inline distT="0" distB="0" distL="0" distR="0" wp14:anchorId="2F130BCA" wp14:editId="1E5B7BCA">
                  <wp:extent cx="2730500" cy="2047875"/>
                  <wp:effectExtent l="0" t="0" r="0" b="9525"/>
                  <wp:docPr id="917611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11305" name="Picture 2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307D2A" w14:paraId="64A0D404" w14:textId="77777777" w:rsidTr="5241208A">
        <w:trPr>
          <w:jc w:val="center"/>
        </w:trPr>
        <w:tc>
          <w:tcPr>
            <w:tcW w:w="6192" w:type="dxa"/>
          </w:tcPr>
          <w:p w14:paraId="4E332AD3" w14:textId="325DED60" w:rsidR="00307D2A" w:rsidRDefault="007B4412" w:rsidP="00307D2A">
            <w:pPr>
              <w:rPr>
                <w:rFonts w:ascii="Calibri" w:eastAsia="Calibri" w:hAnsi="Calibri" w:cs="Times New Roman"/>
                <w:b/>
                <w:bCs/>
                <w:sz w:val="28"/>
                <w:szCs w:val="32"/>
                <w:lang w:bidi="en-US"/>
              </w:rPr>
            </w:pPr>
            <w:r>
              <w:rPr>
                <w:rFonts w:ascii="Calibri" w:eastAsia="Calibri" w:hAnsi="Calibri" w:cs="Times New Roman"/>
                <w:b/>
                <w:bCs/>
                <w:sz w:val="28"/>
                <w:szCs w:val="32"/>
                <w:lang w:bidi="en-US"/>
              </w:rPr>
              <w:t>Anticipating Challenges to Using LFD</w:t>
            </w:r>
          </w:p>
          <w:p w14:paraId="1BFEC5F5" w14:textId="77777777" w:rsidR="00307D2A" w:rsidRDefault="00307D2A" w:rsidP="00307D2A">
            <w:pPr>
              <w:rPr>
                <w:szCs w:val="28"/>
              </w:rPr>
            </w:pPr>
            <w:r w:rsidRPr="00A85C05">
              <w:rPr>
                <w:szCs w:val="28"/>
              </w:rPr>
              <w:t xml:space="preserve">SAY: </w:t>
            </w:r>
          </w:p>
          <w:p w14:paraId="3A514D75" w14:textId="5D0C2871" w:rsidR="005C5784" w:rsidRDefault="007B4412" w:rsidP="007B4412">
            <w:r w:rsidRPr="007B4412">
              <w:lastRenderedPageBreak/>
              <w:t>Using the LFD tool can present challenges. The LFD</w:t>
            </w:r>
            <w:r w:rsidR="008F6DED">
              <w:t xml:space="preserve"> process itself should be used as a guide</w:t>
            </w:r>
            <w:r w:rsidR="00D61A23">
              <w:t xml:space="preserve">, and </w:t>
            </w:r>
            <w:r w:rsidR="0082130E">
              <w:t xml:space="preserve">teams will better understand the methodology and become more proficient </w:t>
            </w:r>
            <w:r w:rsidR="00C35F0D">
              <w:t>after going through the process a few times.</w:t>
            </w:r>
          </w:p>
          <w:p w14:paraId="67519A23" w14:textId="340891C5" w:rsidR="007B4412" w:rsidRDefault="1140D4A1" w:rsidP="007B4412">
            <w:r>
              <w:t xml:space="preserve">Capturing data can be difficult especially when it is not automated. </w:t>
            </w:r>
            <w:r w:rsidR="082ACCDB">
              <w:t xml:space="preserve">Aim to simplify the </w:t>
            </w:r>
            <w:r w:rsidR="6223FC3C">
              <w:t>process</w:t>
            </w:r>
            <w:r w:rsidR="72A77EEF">
              <w:t xml:space="preserve"> through observational audits or surveys so that the team is not intimidated by the data capture process</w:t>
            </w:r>
            <w:r>
              <w:t>.</w:t>
            </w:r>
          </w:p>
          <w:p w14:paraId="0F526473" w14:textId="20A0B9ED" w:rsidR="00C33737" w:rsidRPr="007B4412" w:rsidRDefault="00C33737" w:rsidP="007B4412">
            <w:r>
              <w:t xml:space="preserve">The LFD process is continuous and can be time consuming. </w:t>
            </w:r>
            <w:r w:rsidRPr="007B4412">
              <w:rPr>
                <w:szCs w:val="24"/>
              </w:rPr>
              <w:t>Staff are focused on their primary workload so</w:t>
            </w:r>
            <w:r>
              <w:rPr>
                <w:szCs w:val="24"/>
              </w:rPr>
              <w:t xml:space="preserve"> set realistic expectations regarding the time needed.</w:t>
            </w:r>
          </w:p>
          <w:p w14:paraId="146659E3" w14:textId="12F29C9D" w:rsidR="0040163A" w:rsidRPr="00C33737" w:rsidRDefault="1140D4A1" w:rsidP="5241208A">
            <w:r>
              <w:t xml:space="preserve">Team buy-in can also be a struggle. </w:t>
            </w:r>
            <w:r w:rsidR="590D45B7">
              <w:t>Engage supervisors who might help carve out time for team members to participate in the LFD process.</w:t>
            </w:r>
          </w:p>
        </w:tc>
        <w:tc>
          <w:tcPr>
            <w:tcW w:w="4608" w:type="dxa"/>
          </w:tcPr>
          <w:p w14:paraId="629B4913" w14:textId="51098F1D" w:rsidR="00307D2A" w:rsidRPr="00BD026C" w:rsidRDefault="00307D2A" w:rsidP="00307D2A">
            <w:pPr>
              <w:pStyle w:val="RightColumnFormat"/>
            </w:pPr>
            <w:r w:rsidRPr="003F2E36">
              <w:lastRenderedPageBreak/>
              <w:t xml:space="preserve">Slide </w:t>
            </w:r>
            <w:r>
              <w:fldChar w:fldCharType="begin"/>
            </w:r>
            <w:r>
              <w:instrText>seq NumList</w:instrText>
            </w:r>
            <w:r>
              <w:fldChar w:fldCharType="separate"/>
            </w:r>
            <w:r w:rsidR="0098772F">
              <w:rPr>
                <w:noProof/>
              </w:rPr>
              <w:t>23</w:t>
            </w:r>
            <w:r>
              <w:fldChar w:fldCharType="end"/>
            </w:r>
          </w:p>
          <w:p w14:paraId="359307D9" w14:textId="0570467C" w:rsidR="00307D2A" w:rsidRPr="003F2E36" w:rsidRDefault="001317D5" w:rsidP="00307D2A">
            <w:pPr>
              <w:pStyle w:val="RightColumnFormat"/>
            </w:pPr>
            <w:r>
              <w:rPr>
                <w:noProof/>
              </w:rPr>
              <w:lastRenderedPageBreak/>
              <w:drawing>
                <wp:inline distT="0" distB="0" distL="0" distR="0" wp14:anchorId="2E7C304A" wp14:editId="1A32F74F">
                  <wp:extent cx="2730500" cy="2047875"/>
                  <wp:effectExtent l="0" t="0" r="0" b="9525"/>
                  <wp:docPr id="2390984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98471" name="Picture 2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1D203B" w14:paraId="7712AACB" w14:textId="77777777" w:rsidTr="5241208A">
        <w:trPr>
          <w:jc w:val="center"/>
        </w:trPr>
        <w:tc>
          <w:tcPr>
            <w:tcW w:w="6192" w:type="dxa"/>
          </w:tcPr>
          <w:p w14:paraId="6A0794EB" w14:textId="3EF7B24F" w:rsidR="001D203B" w:rsidRPr="00450BB4" w:rsidRDefault="778F922D" w:rsidP="001D203B">
            <w:pPr>
              <w:pStyle w:val="LeftColumnTitle"/>
            </w:pPr>
            <w:r>
              <w:lastRenderedPageBreak/>
              <w:t>Case Example</w:t>
            </w:r>
            <w:r w:rsidR="53AC02DE">
              <w:t xml:space="preserve">: An Increase in </w:t>
            </w:r>
            <w:r w:rsidR="405AA640">
              <w:t>Healthcare-</w:t>
            </w:r>
            <w:r w:rsidR="00810B38">
              <w:t>A</w:t>
            </w:r>
            <w:r w:rsidR="405AA640">
              <w:t xml:space="preserve">cquired </w:t>
            </w:r>
            <w:r w:rsidR="53AC02DE">
              <w:t>MRSA Infections</w:t>
            </w:r>
          </w:p>
          <w:p w14:paraId="3FE8E82B" w14:textId="77777777" w:rsidR="001D203B" w:rsidRDefault="001D203B" w:rsidP="001D203B">
            <w:pPr>
              <w:rPr>
                <w:szCs w:val="28"/>
              </w:rPr>
            </w:pPr>
            <w:r w:rsidRPr="00A85C05">
              <w:rPr>
                <w:szCs w:val="28"/>
              </w:rPr>
              <w:t xml:space="preserve">SAY: </w:t>
            </w:r>
          </w:p>
          <w:p w14:paraId="4014BCBD" w14:textId="37D3CC30" w:rsidR="001D203B" w:rsidRDefault="12E984B4" w:rsidP="00ED7399">
            <w:r>
              <w:t xml:space="preserve">Now, the presentation will transition to a case example to review and apply the </w:t>
            </w:r>
            <w:r w:rsidR="4BCA95B0">
              <w:t>LFD process</w:t>
            </w:r>
            <w:r>
              <w:t xml:space="preserve"> through a study of an </w:t>
            </w:r>
            <w:r w:rsidR="4BCA95B0">
              <w:t>increase in</w:t>
            </w:r>
            <w:r w:rsidR="4A3CBF0F">
              <w:t xml:space="preserve"> </w:t>
            </w:r>
            <w:r w:rsidR="23036CEA">
              <w:t xml:space="preserve">healthcare-acquired </w:t>
            </w:r>
            <w:r w:rsidR="4BCA95B0">
              <w:t>MRSA infections.</w:t>
            </w:r>
          </w:p>
        </w:tc>
        <w:tc>
          <w:tcPr>
            <w:tcW w:w="4608" w:type="dxa"/>
          </w:tcPr>
          <w:p w14:paraId="76996DB5" w14:textId="46D00493" w:rsidR="001D203B" w:rsidRPr="003F2E36" w:rsidRDefault="001D203B" w:rsidP="001D203B">
            <w:pPr>
              <w:pStyle w:val="RightColumnFormat"/>
            </w:pPr>
            <w:r w:rsidRPr="003F2E36">
              <w:t xml:space="preserve">Slide </w:t>
            </w:r>
            <w:r>
              <w:fldChar w:fldCharType="begin"/>
            </w:r>
            <w:r>
              <w:instrText>seq NumList</w:instrText>
            </w:r>
            <w:r>
              <w:fldChar w:fldCharType="separate"/>
            </w:r>
            <w:r w:rsidR="0098772F">
              <w:rPr>
                <w:noProof/>
              </w:rPr>
              <w:t>24</w:t>
            </w:r>
            <w:r>
              <w:fldChar w:fldCharType="end"/>
            </w:r>
            <w:r w:rsidR="00B56A4D">
              <w:rPr>
                <w:noProof/>
              </w:rPr>
              <w:drawing>
                <wp:inline distT="0" distB="0" distL="0" distR="0" wp14:anchorId="76379CFD" wp14:editId="133D3C7F">
                  <wp:extent cx="2727324" cy="2045493"/>
                  <wp:effectExtent l="0" t="0" r="0" b="0"/>
                  <wp:docPr id="138707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72852" name="Picture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tc>
      </w:tr>
      <w:tr w:rsidR="001D203B" w14:paraId="74487CC2" w14:textId="77777777" w:rsidTr="5241208A">
        <w:trPr>
          <w:jc w:val="center"/>
        </w:trPr>
        <w:tc>
          <w:tcPr>
            <w:tcW w:w="6192" w:type="dxa"/>
          </w:tcPr>
          <w:p w14:paraId="508417C9" w14:textId="09902EAD" w:rsidR="001D203B" w:rsidRPr="00450BB4" w:rsidRDefault="001D203B" w:rsidP="001D203B">
            <w:pPr>
              <w:pStyle w:val="LeftColumnTitle"/>
            </w:pPr>
            <w:r>
              <w:t xml:space="preserve">Case Example Using the Investigating </w:t>
            </w:r>
            <w:r w:rsidR="001D11A1">
              <w:t xml:space="preserve">a </w:t>
            </w:r>
            <w:r>
              <w:t>Defect Worksheet: Defect Identified and Key Metrics</w:t>
            </w:r>
          </w:p>
          <w:p w14:paraId="76915954" w14:textId="77777777" w:rsidR="001D203B" w:rsidRDefault="001D203B" w:rsidP="001D203B">
            <w:pPr>
              <w:rPr>
                <w:szCs w:val="28"/>
              </w:rPr>
            </w:pPr>
            <w:r w:rsidRPr="00A85C05">
              <w:rPr>
                <w:szCs w:val="28"/>
              </w:rPr>
              <w:t xml:space="preserve">SAY: </w:t>
            </w:r>
          </w:p>
          <w:p w14:paraId="411CDE28" w14:textId="766AF8CF" w:rsidR="001D203B" w:rsidRDefault="001D203B" w:rsidP="001D203B">
            <w:r w:rsidRPr="009C4371">
              <w:t xml:space="preserve">Using the </w:t>
            </w:r>
            <w:hyperlink r:id="rId42" w:history="1">
              <w:r w:rsidRPr="00BE550F">
                <w:rPr>
                  <w:rStyle w:val="Hyperlink"/>
                  <w:b/>
                  <w:bCs/>
                  <w:szCs w:val="24"/>
                </w:rPr>
                <w:t xml:space="preserve">Investigating </w:t>
              </w:r>
              <w:r w:rsidR="001D11A1" w:rsidRPr="00BE550F">
                <w:rPr>
                  <w:rStyle w:val="Hyperlink"/>
                  <w:b/>
                  <w:bCs/>
                </w:rPr>
                <w:t xml:space="preserve">a </w:t>
              </w:r>
              <w:r w:rsidRPr="00BE550F">
                <w:rPr>
                  <w:rStyle w:val="Hyperlink"/>
                  <w:b/>
                  <w:bCs/>
                </w:rPr>
                <w:t>Defect Worksheet</w:t>
              </w:r>
            </w:hyperlink>
            <w:r w:rsidRPr="009C4371">
              <w:t xml:space="preserve"> is a great way to track progress </w:t>
            </w:r>
            <w:r>
              <w:t>while working</w:t>
            </w:r>
            <w:r w:rsidRPr="009C4371">
              <w:t xml:space="preserve"> through each step</w:t>
            </w:r>
            <w:r>
              <w:t xml:space="preserve"> of the</w:t>
            </w:r>
            <w:r w:rsidR="00ED7399">
              <w:t xml:space="preserve"> LFD</w:t>
            </w:r>
            <w:r>
              <w:t xml:space="preserve"> process.</w:t>
            </w:r>
          </w:p>
          <w:p w14:paraId="0B837B14" w14:textId="0B3E3D6F" w:rsidR="001D203B" w:rsidRDefault="778F922D" w:rsidP="001D203B">
            <w:r>
              <w:t xml:space="preserve">For this presentation’s example, the defect </w:t>
            </w:r>
            <w:r w:rsidR="000C5D7C">
              <w:t>wa</w:t>
            </w:r>
            <w:r w:rsidR="07C38EBB">
              <w:t xml:space="preserve">s that </w:t>
            </w:r>
            <w:r>
              <w:t xml:space="preserve">three patients </w:t>
            </w:r>
            <w:r w:rsidR="1C5745B3">
              <w:t xml:space="preserve">were determined to have MRSA </w:t>
            </w:r>
            <w:r w:rsidR="138E1BC1">
              <w:t>infections,</w:t>
            </w:r>
            <w:r>
              <w:t xml:space="preserve"> and all three infections were determined to be </w:t>
            </w:r>
            <w:r w:rsidR="3BCDF818">
              <w:t xml:space="preserve">healthcare-acquired </w:t>
            </w:r>
            <w:r>
              <w:t xml:space="preserve">and preventable.  </w:t>
            </w:r>
          </w:p>
          <w:p w14:paraId="56B7E049" w14:textId="79D4E247" w:rsidR="001D203B" w:rsidRDefault="00F42F66" w:rsidP="001D203B">
            <w:pPr>
              <w:rPr>
                <w:rFonts w:ascii="Calibri" w:eastAsia="Calibri" w:hAnsi="Calibri" w:cs="Times New Roman"/>
                <w:b/>
                <w:bCs/>
                <w:sz w:val="28"/>
                <w:szCs w:val="32"/>
                <w:lang w:bidi="en-US"/>
              </w:rPr>
            </w:pPr>
            <w:r>
              <w:t xml:space="preserve">To determine key metrics, </w:t>
            </w:r>
            <w:r w:rsidR="001D203B">
              <w:t>t</w:t>
            </w:r>
            <w:r w:rsidR="001D203B" w:rsidRPr="009C4371">
              <w:t>he baseline data came from H</w:t>
            </w:r>
            <w:r w:rsidR="001D203B">
              <w:t>ospital Epidemiology and Infection Control</w:t>
            </w:r>
            <w:r w:rsidR="001D203B" w:rsidRPr="009C4371">
              <w:t xml:space="preserve"> </w:t>
            </w:r>
            <w:r>
              <w:t xml:space="preserve">(HEIC) </w:t>
            </w:r>
            <w:r w:rsidR="001D203B" w:rsidRPr="009C4371">
              <w:t xml:space="preserve">reports that </w:t>
            </w:r>
            <w:r w:rsidR="007A14A3">
              <w:t>were</w:t>
            </w:r>
            <w:r w:rsidR="001D203B" w:rsidRPr="009C4371">
              <w:t xml:space="preserve"> routinely tracked and reported to local units.</w:t>
            </w:r>
            <w:r w:rsidR="001D203B">
              <w:t xml:space="preserve"> It was found that MRSA rates increased in April 2024 among patients </w:t>
            </w:r>
            <w:r w:rsidR="001D11A1">
              <w:t xml:space="preserve">who </w:t>
            </w:r>
            <w:r w:rsidR="001D203B">
              <w:t>were</w:t>
            </w:r>
            <w:r w:rsidR="00854B0F">
              <w:t xml:space="preserve"> known to be</w:t>
            </w:r>
            <w:r w:rsidR="001D203B">
              <w:t xml:space="preserve"> MRSA negative on admission.</w:t>
            </w:r>
          </w:p>
        </w:tc>
        <w:tc>
          <w:tcPr>
            <w:tcW w:w="4608" w:type="dxa"/>
          </w:tcPr>
          <w:p w14:paraId="55A82288" w14:textId="1CEFD865" w:rsidR="001D203B" w:rsidRPr="00BD026C" w:rsidRDefault="001D203B" w:rsidP="001D203B">
            <w:pPr>
              <w:pStyle w:val="RightColumnFormat"/>
            </w:pPr>
            <w:r w:rsidRPr="003F2E36">
              <w:t xml:space="preserve">Slide </w:t>
            </w:r>
            <w:r>
              <w:fldChar w:fldCharType="begin"/>
            </w:r>
            <w:r>
              <w:instrText>seq NumList</w:instrText>
            </w:r>
            <w:r>
              <w:fldChar w:fldCharType="separate"/>
            </w:r>
            <w:r w:rsidR="0098772F">
              <w:rPr>
                <w:noProof/>
              </w:rPr>
              <w:t>25</w:t>
            </w:r>
            <w:r>
              <w:fldChar w:fldCharType="end"/>
            </w:r>
            <w:r w:rsidR="00B56A4D">
              <w:rPr>
                <w:noProof/>
              </w:rPr>
              <w:drawing>
                <wp:inline distT="0" distB="0" distL="0" distR="0" wp14:anchorId="51BBFA88" wp14:editId="411DB493">
                  <wp:extent cx="2727324" cy="2045493"/>
                  <wp:effectExtent l="0" t="0" r="0" b="0"/>
                  <wp:docPr id="137750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04492"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p w14:paraId="67243D17" w14:textId="354C5F82" w:rsidR="001D203B" w:rsidRPr="003F2E36" w:rsidRDefault="001D203B" w:rsidP="001D203B">
            <w:pPr>
              <w:pStyle w:val="RightColumnFormat"/>
            </w:pPr>
          </w:p>
        </w:tc>
      </w:tr>
      <w:tr w:rsidR="00E80B6B" w14:paraId="78A33D9F" w14:textId="77777777" w:rsidTr="5241208A">
        <w:trPr>
          <w:jc w:val="center"/>
        </w:trPr>
        <w:tc>
          <w:tcPr>
            <w:tcW w:w="6192" w:type="dxa"/>
          </w:tcPr>
          <w:p w14:paraId="15A17AA0" w14:textId="76F9BF31" w:rsidR="00E80B6B" w:rsidRPr="00450BB4" w:rsidRDefault="00E80B6B" w:rsidP="00E80B6B">
            <w:pPr>
              <w:pStyle w:val="LeftColumnTitle"/>
            </w:pPr>
            <w:r>
              <w:lastRenderedPageBreak/>
              <w:t xml:space="preserve">Case Example Using the Investigating </w:t>
            </w:r>
            <w:r w:rsidR="001D11A1">
              <w:t xml:space="preserve">a </w:t>
            </w:r>
            <w:r>
              <w:t>Defect Worksheet: Why Did This Defect Occur?</w:t>
            </w:r>
          </w:p>
          <w:p w14:paraId="6EEA1554" w14:textId="77777777" w:rsidR="00E80B6B" w:rsidRDefault="00E80B6B" w:rsidP="00E80B6B">
            <w:pPr>
              <w:rPr>
                <w:szCs w:val="28"/>
              </w:rPr>
            </w:pPr>
            <w:r w:rsidRPr="00A85C05">
              <w:rPr>
                <w:szCs w:val="28"/>
              </w:rPr>
              <w:t xml:space="preserve">SAY: </w:t>
            </w:r>
          </w:p>
          <w:p w14:paraId="2541231D" w14:textId="6628AF50" w:rsidR="00E80B6B" w:rsidRDefault="00296C08" w:rsidP="00E80B6B">
            <w:r>
              <w:t>T</w:t>
            </w:r>
            <w:r w:rsidR="00E80B6B">
              <w:t xml:space="preserve">he CUSP team interviewed all staff </w:t>
            </w:r>
            <w:r w:rsidR="001D11A1">
              <w:t xml:space="preserve">who </w:t>
            </w:r>
            <w:r w:rsidR="00E80B6B">
              <w:t xml:space="preserve">work in the area and observed the process. </w:t>
            </w:r>
          </w:p>
          <w:p w14:paraId="4EECE314" w14:textId="7805686D" w:rsidR="00E80B6B" w:rsidRDefault="53AC02DE" w:rsidP="00E80B6B">
            <w:r>
              <w:t xml:space="preserve">Following the </w:t>
            </w:r>
            <w:hyperlink r:id="rId44" w:history="1">
              <w:r w:rsidRPr="00E07274">
                <w:rPr>
                  <w:rStyle w:val="Hyperlink"/>
                  <w:b/>
                  <w:bCs/>
                  <w:szCs w:val="24"/>
                </w:rPr>
                <w:t xml:space="preserve">Investigating </w:t>
              </w:r>
              <w:r w:rsidR="001D11A1" w:rsidRPr="00E07274">
                <w:rPr>
                  <w:rStyle w:val="Hyperlink"/>
                  <w:b/>
                  <w:bCs/>
                </w:rPr>
                <w:t xml:space="preserve">a </w:t>
              </w:r>
              <w:r w:rsidRPr="00E07274">
                <w:rPr>
                  <w:rStyle w:val="Hyperlink"/>
                  <w:b/>
                  <w:bCs/>
                </w:rPr>
                <w:t>Defect Worksheet</w:t>
              </w:r>
            </w:hyperlink>
            <w:r>
              <w:t xml:space="preserve">, they identified five main root causes that contributed to the three patients’ </w:t>
            </w:r>
            <w:r w:rsidR="59B764DD">
              <w:t xml:space="preserve">healthcare-acquired </w:t>
            </w:r>
            <w:r>
              <w:t>MRSA infections.</w:t>
            </w:r>
          </w:p>
          <w:p w14:paraId="70D06468" w14:textId="021391A9" w:rsidR="00E80B6B" w:rsidRDefault="53AC02DE" w:rsidP="00E80B6B">
            <w:r>
              <w:t xml:space="preserve">The CUSP team found that EVS was short staffed </w:t>
            </w:r>
            <w:r w:rsidR="0DC7C414">
              <w:t xml:space="preserve">and hand hygiene adherence in the unit was low </w:t>
            </w:r>
            <w:r>
              <w:t xml:space="preserve">for the past 90 days. </w:t>
            </w:r>
          </w:p>
          <w:p w14:paraId="05A8EA70" w14:textId="77777777" w:rsidR="00E80B6B" w:rsidRDefault="00E80B6B" w:rsidP="00E80B6B">
            <w:r>
              <w:t>They also found that the curtains in the rooms were not changed between patients. They identified that there was no clear policy or reference to changing the curtains.</w:t>
            </w:r>
          </w:p>
          <w:p w14:paraId="3C367985" w14:textId="166B49F7" w:rsidR="00E80B6B" w:rsidRDefault="53AC02DE" w:rsidP="00E80B6B">
            <w:r>
              <w:t>Another contributing factor that staff mentioned was that patients were staying longer</w:t>
            </w:r>
            <w:r w:rsidR="4A5C285E">
              <w:t xml:space="preserve"> than usual</w:t>
            </w:r>
            <w:r>
              <w:t xml:space="preserve">. </w:t>
            </w:r>
          </w:p>
          <w:p w14:paraId="46771BE9" w14:textId="62608D77" w:rsidR="00E80B6B" w:rsidRDefault="53AC02DE" w:rsidP="00E80B6B">
            <w:pPr>
              <w:rPr>
                <w:rFonts w:ascii="Calibri" w:eastAsia="Calibri" w:hAnsi="Calibri" w:cs="Times New Roman"/>
                <w:b/>
                <w:bCs/>
                <w:sz w:val="28"/>
                <w:szCs w:val="28"/>
                <w:lang w:bidi="en-US"/>
              </w:rPr>
            </w:pPr>
            <w:r>
              <w:t xml:space="preserve">Finally, a common theme that was mentioned in all interviews was that the appropriate bleach wipes were out of stock, so staff </w:t>
            </w:r>
            <w:r w:rsidR="049C1119">
              <w:t>were not sure that bedside equipment was being disinfected between patients</w:t>
            </w:r>
            <w:r>
              <w:t>.</w:t>
            </w:r>
          </w:p>
        </w:tc>
        <w:tc>
          <w:tcPr>
            <w:tcW w:w="4608" w:type="dxa"/>
          </w:tcPr>
          <w:p w14:paraId="64E00C1B" w14:textId="25500449" w:rsidR="00E80B6B" w:rsidRPr="00BD026C" w:rsidRDefault="00E80B6B" w:rsidP="00E80B6B">
            <w:pPr>
              <w:pStyle w:val="RightColumnFormat"/>
            </w:pPr>
            <w:r w:rsidRPr="003F2E36">
              <w:t xml:space="preserve">Slide </w:t>
            </w:r>
            <w:r>
              <w:fldChar w:fldCharType="begin"/>
            </w:r>
            <w:r>
              <w:instrText>seq NumList</w:instrText>
            </w:r>
            <w:r>
              <w:fldChar w:fldCharType="separate"/>
            </w:r>
            <w:r w:rsidR="0098772F">
              <w:rPr>
                <w:noProof/>
              </w:rPr>
              <w:t>26</w:t>
            </w:r>
            <w:r>
              <w:fldChar w:fldCharType="end"/>
            </w:r>
            <w:r w:rsidR="00B56A4D">
              <w:rPr>
                <w:noProof/>
              </w:rPr>
              <w:drawing>
                <wp:inline distT="0" distB="0" distL="0" distR="0" wp14:anchorId="1E6B4670" wp14:editId="00C83165">
                  <wp:extent cx="2727324" cy="2045493"/>
                  <wp:effectExtent l="0" t="0" r="0" b="0"/>
                  <wp:docPr id="774439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962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p w14:paraId="62768A44" w14:textId="4DF8CB7A" w:rsidR="00E80B6B" w:rsidRPr="003F2E36" w:rsidRDefault="00E80B6B" w:rsidP="00E80B6B">
            <w:pPr>
              <w:pStyle w:val="RightColumnFormat"/>
            </w:pPr>
          </w:p>
        </w:tc>
      </w:tr>
      <w:tr w:rsidR="00FC11B5" w14:paraId="4C6A74BF" w14:textId="77777777" w:rsidTr="5241208A">
        <w:trPr>
          <w:jc w:val="center"/>
        </w:trPr>
        <w:tc>
          <w:tcPr>
            <w:tcW w:w="6192" w:type="dxa"/>
          </w:tcPr>
          <w:p w14:paraId="29CC0A47" w14:textId="222DF77C" w:rsidR="00FC11B5" w:rsidRDefault="00FC11B5" w:rsidP="00FC11B5">
            <w:pPr>
              <w:rPr>
                <w:rFonts w:ascii="Calibri" w:eastAsia="Calibri" w:hAnsi="Calibri" w:cs="Times New Roman"/>
                <w:b/>
                <w:bCs/>
                <w:sz w:val="28"/>
                <w:szCs w:val="32"/>
                <w:lang w:bidi="en-US"/>
              </w:rPr>
            </w:pPr>
            <w:r>
              <w:rPr>
                <w:rFonts w:ascii="Calibri" w:eastAsia="Calibri" w:hAnsi="Calibri" w:cs="Times New Roman"/>
                <w:b/>
                <w:bCs/>
                <w:sz w:val="28"/>
                <w:szCs w:val="32"/>
                <w:lang w:bidi="en-US"/>
              </w:rPr>
              <w:t xml:space="preserve">Case Example Evaluating Contributing Factors: </w:t>
            </w:r>
            <w:r w:rsidR="008C1059">
              <w:rPr>
                <w:rFonts w:ascii="Calibri" w:eastAsia="Calibri" w:hAnsi="Calibri" w:cs="Times New Roman"/>
                <w:b/>
                <w:bCs/>
                <w:sz w:val="28"/>
                <w:szCs w:val="32"/>
                <w:lang w:bidi="en-US"/>
              </w:rPr>
              <w:t>Cause-Frequency Grid</w:t>
            </w:r>
          </w:p>
          <w:p w14:paraId="13B31EE3" w14:textId="77777777" w:rsidR="00FC11B5" w:rsidRDefault="00FC11B5" w:rsidP="00FC11B5">
            <w:pPr>
              <w:rPr>
                <w:szCs w:val="28"/>
              </w:rPr>
            </w:pPr>
            <w:r w:rsidRPr="00A85C05">
              <w:rPr>
                <w:szCs w:val="28"/>
              </w:rPr>
              <w:t xml:space="preserve">SAY: </w:t>
            </w:r>
          </w:p>
          <w:p w14:paraId="59B49CD1" w14:textId="1355A016" w:rsidR="00FC11B5" w:rsidRDefault="00AC6023" w:rsidP="00FC11B5">
            <w:pPr>
              <w:rPr>
                <w:szCs w:val="28"/>
              </w:rPr>
            </w:pPr>
            <w:r>
              <w:rPr>
                <w:szCs w:val="28"/>
              </w:rPr>
              <w:t>To evaluate the contributing factors, t</w:t>
            </w:r>
            <w:r w:rsidR="0068192F">
              <w:rPr>
                <w:szCs w:val="28"/>
              </w:rPr>
              <w:t xml:space="preserve">he CUSP team </w:t>
            </w:r>
            <w:r w:rsidR="00D76D6C">
              <w:rPr>
                <w:szCs w:val="28"/>
              </w:rPr>
              <w:t>sorted</w:t>
            </w:r>
            <w:r w:rsidR="0068192F">
              <w:rPr>
                <w:szCs w:val="28"/>
              </w:rPr>
              <w:t xml:space="preserve"> </w:t>
            </w:r>
            <w:r w:rsidR="008C1059">
              <w:rPr>
                <w:szCs w:val="28"/>
              </w:rPr>
              <w:t>them</w:t>
            </w:r>
            <w:r w:rsidR="00FC11B5">
              <w:rPr>
                <w:szCs w:val="28"/>
              </w:rPr>
              <w:t xml:space="preserve"> </w:t>
            </w:r>
            <w:r w:rsidR="008256C9">
              <w:rPr>
                <w:szCs w:val="28"/>
              </w:rPr>
              <w:t>using</w:t>
            </w:r>
            <w:r w:rsidR="00FC11B5">
              <w:rPr>
                <w:szCs w:val="28"/>
              </w:rPr>
              <w:t xml:space="preserve"> the </w:t>
            </w:r>
            <w:r w:rsidR="008C1059">
              <w:rPr>
                <w:szCs w:val="28"/>
              </w:rPr>
              <w:t>cause-frequency grid.</w:t>
            </w:r>
            <w:r w:rsidR="00FC11B5">
              <w:rPr>
                <w:szCs w:val="28"/>
              </w:rPr>
              <w:t xml:space="preserve"> </w:t>
            </w:r>
          </w:p>
          <w:p w14:paraId="00F0DA2B" w14:textId="60FA29A6" w:rsidR="00FC11B5" w:rsidRDefault="2D4219AD" w:rsidP="00FC11B5">
            <w:r>
              <w:t xml:space="preserve">Bleach wipes that were out of stock </w:t>
            </w:r>
            <w:r w:rsidR="5205FD4B">
              <w:t>w</w:t>
            </w:r>
            <w:r w:rsidR="00D60323">
              <w:t>ere</w:t>
            </w:r>
            <w:r w:rsidR="5205FD4B">
              <w:t xml:space="preserve"> determined to be a</w:t>
            </w:r>
            <w:r>
              <w:t xml:space="preserve"> major reason </w:t>
            </w:r>
            <w:r w:rsidR="592B29AB">
              <w:t xml:space="preserve">and a </w:t>
            </w:r>
            <w:r>
              <w:t>common occurrence.</w:t>
            </w:r>
          </w:p>
          <w:p w14:paraId="6814C075" w14:textId="61C56A03" w:rsidR="00FC11B5" w:rsidRDefault="5F7E6AC6" w:rsidP="00FC11B5">
            <w:r>
              <w:t xml:space="preserve">EVS being short staffed and hand hygiene adherence being low for the past 90 days was a major reason but was not a common occurrence on this unit. </w:t>
            </w:r>
          </w:p>
          <w:p w14:paraId="32EE47BD" w14:textId="00597A5B" w:rsidR="00FC11B5" w:rsidRDefault="5F7E6AC6" w:rsidP="00FC11B5">
            <w:r>
              <w:t>Curtains not being changed was listed as a</w:t>
            </w:r>
            <w:r w:rsidR="2D4219AD">
              <w:t xml:space="preserve"> minor reason with common occurrence.</w:t>
            </w:r>
          </w:p>
          <w:p w14:paraId="126CABBB" w14:textId="7388A46A" w:rsidR="00FC11B5" w:rsidRDefault="00FC11B5" w:rsidP="00FC11B5">
            <w:pPr>
              <w:rPr>
                <w:rFonts w:ascii="Calibri" w:eastAsia="Calibri" w:hAnsi="Calibri" w:cs="Times New Roman"/>
                <w:b/>
                <w:bCs/>
                <w:sz w:val="28"/>
                <w:szCs w:val="32"/>
                <w:lang w:bidi="en-US"/>
              </w:rPr>
            </w:pPr>
            <w:r>
              <w:rPr>
                <w:szCs w:val="28"/>
              </w:rPr>
              <w:t xml:space="preserve">The increased length of stay of patients was not a major contributor, as it was a minor reason with rare occurrence. </w:t>
            </w:r>
          </w:p>
        </w:tc>
        <w:tc>
          <w:tcPr>
            <w:tcW w:w="4608" w:type="dxa"/>
          </w:tcPr>
          <w:p w14:paraId="5C1879B5" w14:textId="21623664" w:rsidR="00FC11B5" w:rsidRPr="00BD026C" w:rsidRDefault="00FC11B5" w:rsidP="00FC11B5">
            <w:pPr>
              <w:pStyle w:val="RightColumnFormat"/>
            </w:pPr>
            <w:r w:rsidRPr="003F2E36">
              <w:t xml:space="preserve">Slide </w:t>
            </w:r>
            <w:r>
              <w:fldChar w:fldCharType="begin"/>
            </w:r>
            <w:r>
              <w:instrText>seq NumList</w:instrText>
            </w:r>
            <w:r>
              <w:fldChar w:fldCharType="separate"/>
            </w:r>
            <w:r w:rsidR="0098772F">
              <w:rPr>
                <w:noProof/>
              </w:rPr>
              <w:t>27</w:t>
            </w:r>
            <w:r>
              <w:fldChar w:fldCharType="end"/>
            </w:r>
          </w:p>
          <w:p w14:paraId="6E04E24C" w14:textId="6E237185" w:rsidR="00FC11B5" w:rsidRPr="003F2E36" w:rsidRDefault="005D2A2B" w:rsidP="00FC11B5">
            <w:pPr>
              <w:pStyle w:val="RightColumnFormat"/>
            </w:pPr>
            <w:r>
              <w:rPr>
                <w:noProof/>
              </w:rPr>
              <w:drawing>
                <wp:inline distT="0" distB="0" distL="0" distR="0" wp14:anchorId="6541A66F" wp14:editId="0DB16169">
                  <wp:extent cx="2730500" cy="2047875"/>
                  <wp:effectExtent l="0" t="0" r="0" b="9525"/>
                  <wp:docPr id="19819735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73574" name="Picture 3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FC11B5" w14:paraId="348043BE" w14:textId="77777777" w:rsidTr="5241208A">
        <w:trPr>
          <w:jc w:val="center"/>
        </w:trPr>
        <w:tc>
          <w:tcPr>
            <w:tcW w:w="6192" w:type="dxa"/>
          </w:tcPr>
          <w:p w14:paraId="68EC9D7D" w14:textId="0293D15C" w:rsidR="00FC11B5" w:rsidRDefault="00FC11B5" w:rsidP="00FC11B5">
            <w:pPr>
              <w:rPr>
                <w:rFonts w:ascii="Calibri" w:eastAsia="Calibri" w:hAnsi="Calibri" w:cs="Times New Roman"/>
                <w:b/>
                <w:bCs/>
                <w:sz w:val="28"/>
                <w:szCs w:val="32"/>
                <w:lang w:bidi="en-US"/>
              </w:rPr>
            </w:pPr>
            <w:r>
              <w:rPr>
                <w:rFonts w:ascii="Calibri" w:eastAsia="Calibri" w:hAnsi="Calibri" w:cs="Times New Roman"/>
                <w:b/>
                <w:bCs/>
                <w:sz w:val="28"/>
                <w:szCs w:val="32"/>
                <w:lang w:bidi="en-US"/>
              </w:rPr>
              <w:t xml:space="preserve">Case Example Evaluating Interventions: </w:t>
            </w:r>
            <w:r w:rsidR="008C1059">
              <w:rPr>
                <w:rFonts w:ascii="Calibri" w:eastAsia="Calibri" w:hAnsi="Calibri" w:cs="Times New Roman"/>
                <w:b/>
                <w:bCs/>
                <w:sz w:val="28"/>
                <w:szCs w:val="32"/>
                <w:lang w:bidi="en-US"/>
              </w:rPr>
              <w:t>Impact-Effort Grid</w:t>
            </w:r>
          </w:p>
          <w:p w14:paraId="5862A13F" w14:textId="77777777" w:rsidR="00FC11B5" w:rsidRDefault="00FC11B5" w:rsidP="00FC11B5">
            <w:pPr>
              <w:rPr>
                <w:szCs w:val="28"/>
              </w:rPr>
            </w:pPr>
            <w:r w:rsidRPr="00A85C05">
              <w:rPr>
                <w:szCs w:val="28"/>
              </w:rPr>
              <w:lastRenderedPageBreak/>
              <w:t xml:space="preserve">SAY: </w:t>
            </w:r>
          </w:p>
          <w:p w14:paraId="5AD0C9BF" w14:textId="266C80BE" w:rsidR="00FC11B5" w:rsidRDefault="00D95B98" w:rsidP="00FC11B5">
            <w:pPr>
              <w:rPr>
                <w:szCs w:val="28"/>
              </w:rPr>
            </w:pPr>
            <w:r>
              <w:rPr>
                <w:szCs w:val="28"/>
              </w:rPr>
              <w:t xml:space="preserve">The CUSP team </w:t>
            </w:r>
            <w:r w:rsidR="00D76D6C">
              <w:rPr>
                <w:szCs w:val="28"/>
              </w:rPr>
              <w:t xml:space="preserve">then </w:t>
            </w:r>
            <w:r>
              <w:rPr>
                <w:szCs w:val="28"/>
              </w:rPr>
              <w:t xml:space="preserve">discussed interventions and categorized them using the </w:t>
            </w:r>
            <w:r w:rsidR="008C1059">
              <w:rPr>
                <w:szCs w:val="28"/>
              </w:rPr>
              <w:t>impact-effort grid.</w:t>
            </w:r>
          </w:p>
          <w:p w14:paraId="16D898C1" w14:textId="77777777" w:rsidR="00FC11B5" w:rsidRDefault="00FC11B5" w:rsidP="00FC11B5">
            <w:pPr>
              <w:rPr>
                <w:szCs w:val="28"/>
              </w:rPr>
            </w:pPr>
            <w:r>
              <w:rPr>
                <w:szCs w:val="28"/>
              </w:rPr>
              <w:t xml:space="preserve">Purchasing disposable curtains fell in the high impact and low effort category of interventions. </w:t>
            </w:r>
            <w:r w:rsidRPr="00D546CF">
              <w:rPr>
                <w:szCs w:val="28"/>
              </w:rPr>
              <w:t xml:space="preserve">This would allow all staff, not just EVS, to dispose of the curtains between patients and easily replace them with new curtains. This intervention </w:t>
            </w:r>
            <w:r>
              <w:rPr>
                <w:szCs w:val="28"/>
              </w:rPr>
              <w:t>would cost</w:t>
            </w:r>
            <w:r w:rsidRPr="00D546CF">
              <w:rPr>
                <w:szCs w:val="28"/>
              </w:rPr>
              <w:t xml:space="preserve"> less when</w:t>
            </w:r>
            <w:r>
              <w:rPr>
                <w:szCs w:val="28"/>
              </w:rPr>
              <w:t xml:space="preserve"> factoring</w:t>
            </w:r>
            <w:r w:rsidRPr="00D546CF">
              <w:rPr>
                <w:szCs w:val="28"/>
              </w:rPr>
              <w:t xml:space="preserve"> in the time required to wash curtains and replace cloth curtains with linen</w:t>
            </w:r>
            <w:r>
              <w:rPr>
                <w:szCs w:val="28"/>
              </w:rPr>
              <w:t>.</w:t>
            </w:r>
          </w:p>
          <w:p w14:paraId="0E68DAF7" w14:textId="798F611B" w:rsidR="00FC11B5" w:rsidRDefault="1EF3B11F" w:rsidP="5241208A">
            <w:r>
              <w:t>Similarly, f</w:t>
            </w:r>
            <w:r w:rsidR="2D4219AD">
              <w:t xml:space="preserve">inding a wipe alternative was identified as high impact and </w:t>
            </w:r>
            <w:r w:rsidR="0DBDB0F2">
              <w:t xml:space="preserve">low </w:t>
            </w:r>
            <w:r w:rsidR="2D4219AD">
              <w:t>effort</w:t>
            </w:r>
            <w:r w:rsidR="1B6A0A58">
              <w:t>. This would allow all staff to continue cleaning and disinfecting equipment in the patient care environment and would solve the problem of the bleach wipes being frequently out of stock.</w:t>
            </w:r>
          </w:p>
          <w:p w14:paraId="06D6CE52" w14:textId="65FB65D3" w:rsidR="00615DFA" w:rsidRDefault="1DC94030">
            <w:r>
              <w:t xml:space="preserve">High impact, high effort interventions </w:t>
            </w:r>
            <w:r w:rsidR="00AA31ED">
              <w:t>were</w:t>
            </w:r>
            <w:r>
              <w:t xml:space="preserve"> needed to address the low hand hygiene adherence. These interventions </w:t>
            </w:r>
            <w:r w:rsidR="00AA31ED">
              <w:t>were</w:t>
            </w:r>
            <w:r>
              <w:t xml:space="preserve"> high effort because it is difficult to change the behavior of all unit personnel so that no hand hygiene opportuni</w:t>
            </w:r>
            <w:r w:rsidR="03AE8C76">
              <w:t>ties are missed.</w:t>
            </w:r>
            <w:r w:rsidR="00615DFA">
              <w:t xml:space="preserve"> </w:t>
            </w:r>
          </w:p>
          <w:p w14:paraId="33461084" w14:textId="787E29F0" w:rsidR="00FC11B5" w:rsidRDefault="2D4219AD" w:rsidP="003E606B">
            <w:pPr>
              <w:spacing w:line="259" w:lineRule="auto"/>
            </w:pPr>
            <w:r>
              <w:t xml:space="preserve">A low impact and low effort intervention </w:t>
            </w:r>
            <w:r w:rsidR="471D8385">
              <w:t>involved</w:t>
            </w:r>
            <w:r>
              <w:t xml:space="preserve"> standardization of </w:t>
            </w:r>
            <w:r w:rsidR="16236CB2">
              <w:t xml:space="preserve">patient and </w:t>
            </w:r>
            <w:r>
              <w:t xml:space="preserve">visitor education </w:t>
            </w:r>
            <w:r w:rsidR="130F050F">
              <w:t>so that they are informed about and can support the unit’s MRSA prevention efforts.</w:t>
            </w:r>
          </w:p>
          <w:p w14:paraId="2358980E" w14:textId="353E4C0F" w:rsidR="00B26837" w:rsidRDefault="00B26837" w:rsidP="00FC11B5">
            <w:pPr>
              <w:rPr>
                <w:rFonts w:ascii="Calibri" w:eastAsia="Calibri" w:hAnsi="Calibri" w:cs="Times New Roman"/>
                <w:b/>
                <w:bCs/>
                <w:sz w:val="28"/>
                <w:szCs w:val="32"/>
                <w:lang w:bidi="en-US"/>
              </w:rPr>
            </w:pPr>
            <w:r>
              <w:rPr>
                <w:szCs w:val="28"/>
              </w:rPr>
              <w:t>The CUSP team did not implement any low impact, high effort interventions.</w:t>
            </w:r>
          </w:p>
        </w:tc>
        <w:tc>
          <w:tcPr>
            <w:tcW w:w="4608" w:type="dxa"/>
          </w:tcPr>
          <w:p w14:paraId="3C59EA83" w14:textId="1584631A" w:rsidR="00FC11B5" w:rsidRPr="00BD026C" w:rsidRDefault="00FC11B5" w:rsidP="00FC11B5">
            <w:pPr>
              <w:pStyle w:val="RightColumnFormat"/>
            </w:pPr>
            <w:r w:rsidRPr="003F2E36">
              <w:lastRenderedPageBreak/>
              <w:t xml:space="preserve">Slide </w:t>
            </w:r>
            <w:r>
              <w:fldChar w:fldCharType="begin"/>
            </w:r>
            <w:r>
              <w:instrText>seq NumList</w:instrText>
            </w:r>
            <w:r>
              <w:fldChar w:fldCharType="separate"/>
            </w:r>
            <w:r w:rsidR="0098772F">
              <w:rPr>
                <w:noProof/>
              </w:rPr>
              <w:t>28</w:t>
            </w:r>
            <w:r>
              <w:fldChar w:fldCharType="end"/>
            </w:r>
          </w:p>
          <w:p w14:paraId="18CE1174" w14:textId="288AECC8" w:rsidR="00FC11B5" w:rsidRPr="003F2E36" w:rsidRDefault="005D2A2B" w:rsidP="00FC11B5">
            <w:pPr>
              <w:pStyle w:val="RightColumnFormat"/>
            </w:pPr>
            <w:r>
              <w:rPr>
                <w:noProof/>
              </w:rPr>
              <w:lastRenderedPageBreak/>
              <w:drawing>
                <wp:inline distT="0" distB="0" distL="0" distR="0" wp14:anchorId="2CB9EC3E" wp14:editId="41F60470">
                  <wp:extent cx="2730500" cy="2047875"/>
                  <wp:effectExtent l="0" t="0" r="0" b="9525"/>
                  <wp:docPr id="6444463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46361" name="Picture 3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FC11B5" w14:paraId="64A43194" w14:textId="77777777" w:rsidTr="5241208A">
        <w:trPr>
          <w:jc w:val="center"/>
        </w:trPr>
        <w:tc>
          <w:tcPr>
            <w:tcW w:w="6192" w:type="dxa"/>
          </w:tcPr>
          <w:p w14:paraId="64D48274" w14:textId="75B87695" w:rsidR="00FC11B5" w:rsidRDefault="00FC11B5" w:rsidP="00FC11B5">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 xml:space="preserve">Case Example Using the Investigating </w:t>
            </w:r>
            <w:r w:rsidR="001D11A1">
              <w:rPr>
                <w:rFonts w:ascii="Calibri" w:eastAsia="Calibri" w:hAnsi="Calibri" w:cs="Times New Roman"/>
                <w:b/>
                <w:bCs/>
                <w:sz w:val="28"/>
                <w:szCs w:val="32"/>
                <w:lang w:bidi="en-US"/>
              </w:rPr>
              <w:t xml:space="preserve">a </w:t>
            </w:r>
            <w:r>
              <w:rPr>
                <w:rFonts w:ascii="Calibri" w:eastAsia="Calibri" w:hAnsi="Calibri" w:cs="Times New Roman"/>
                <w:b/>
                <w:bCs/>
                <w:sz w:val="28"/>
                <w:szCs w:val="32"/>
                <w:lang w:bidi="en-US"/>
              </w:rPr>
              <w:t>Defect Worksheet: How Can We Reduce the Chance This Will Happen Again?</w:t>
            </w:r>
          </w:p>
          <w:p w14:paraId="479D7DEC" w14:textId="77777777" w:rsidR="00FC11B5" w:rsidRDefault="00FC11B5" w:rsidP="00FC11B5">
            <w:pPr>
              <w:rPr>
                <w:szCs w:val="28"/>
              </w:rPr>
            </w:pPr>
            <w:r w:rsidRPr="00A85C05">
              <w:rPr>
                <w:szCs w:val="28"/>
              </w:rPr>
              <w:t xml:space="preserve">SAY: </w:t>
            </w:r>
          </w:p>
          <w:p w14:paraId="7FF4A225" w14:textId="2F290861" w:rsidR="00FC11B5" w:rsidRDefault="0041592D" w:rsidP="00FC11B5">
            <w:r>
              <w:t>Using</w:t>
            </w:r>
            <w:r w:rsidR="00FC11B5">
              <w:t xml:space="preserve"> the </w:t>
            </w:r>
            <w:hyperlink r:id="rId48" w:history="1">
              <w:r w:rsidR="00FC11B5" w:rsidRPr="00591905">
                <w:rPr>
                  <w:rStyle w:val="Hyperlink"/>
                  <w:b/>
                  <w:bCs/>
                  <w:szCs w:val="24"/>
                </w:rPr>
                <w:t xml:space="preserve">Investigating </w:t>
              </w:r>
              <w:r w:rsidR="001D11A1" w:rsidRPr="00591905">
                <w:rPr>
                  <w:rStyle w:val="Hyperlink"/>
                  <w:b/>
                  <w:bCs/>
                </w:rPr>
                <w:t xml:space="preserve">a </w:t>
              </w:r>
              <w:r w:rsidR="00FC11B5" w:rsidRPr="00591905">
                <w:rPr>
                  <w:rStyle w:val="Hyperlink"/>
                  <w:b/>
                  <w:bCs/>
                </w:rPr>
                <w:t>Defect Worksheet</w:t>
              </w:r>
            </w:hyperlink>
            <w:r w:rsidR="00FC11B5">
              <w:t>,</w:t>
            </w:r>
            <w:r w:rsidR="00FC11B5" w:rsidRPr="009C4371">
              <w:t xml:space="preserve"> </w:t>
            </w:r>
            <w:r w:rsidR="00FC11B5">
              <w:t xml:space="preserve">the CUSP team </w:t>
            </w:r>
            <w:r w:rsidR="00355CB0">
              <w:t>tracked the</w:t>
            </w:r>
            <w:r w:rsidR="00FC11B5">
              <w:t xml:space="preserve"> interventions that would reduce the chance of the MRSA infections defect from happening again.</w:t>
            </w:r>
          </w:p>
          <w:p w14:paraId="66FD565B" w14:textId="5CBB743A" w:rsidR="00FC11B5" w:rsidRDefault="2D4219AD" w:rsidP="00FC11B5">
            <w:r>
              <w:t xml:space="preserve">For </w:t>
            </w:r>
            <w:r w:rsidR="002C4A0A">
              <w:t>out-of-stock</w:t>
            </w:r>
            <w:r>
              <w:t xml:space="preserve"> wipes, the team decided to identify wipe alternatives and for EVS to do so by </w:t>
            </w:r>
            <w:r w:rsidR="00C46C38">
              <w:t>6 weeks later</w:t>
            </w:r>
            <w:r w:rsidR="00BF0D79">
              <w:t>. Set hard</w:t>
            </w:r>
            <w:r w:rsidR="00395082">
              <w:t>-</w:t>
            </w:r>
            <w:r w:rsidR="00BF0D79">
              <w:t xml:space="preserve">date deadlines to drive home the importance </w:t>
            </w:r>
            <w:r w:rsidR="00412E4D">
              <w:t>of these implementation initiatives for the team</w:t>
            </w:r>
            <w:r>
              <w:t xml:space="preserve">. </w:t>
            </w:r>
          </w:p>
          <w:p w14:paraId="1FE6D713" w14:textId="1E66C2C5" w:rsidR="00FC11B5" w:rsidRDefault="2D4219AD" w:rsidP="00FC11B5">
            <w:r>
              <w:t xml:space="preserve">For unchanged curtains, </w:t>
            </w:r>
            <w:r w:rsidR="71557C99">
              <w:t>EVS pilot</w:t>
            </w:r>
            <w:r w:rsidR="00771AD9">
              <w:t>ed</w:t>
            </w:r>
            <w:r w:rsidR="71557C99">
              <w:t xml:space="preserve"> </w:t>
            </w:r>
            <w:r>
              <w:t xml:space="preserve">a disposable brand </w:t>
            </w:r>
            <w:r w:rsidR="00A74A52">
              <w:t>with</w:t>
            </w:r>
            <w:r>
              <w:t xml:space="preserve"> </w:t>
            </w:r>
            <w:r w:rsidR="00F43BBD">
              <w:t xml:space="preserve">a </w:t>
            </w:r>
            <w:r w:rsidR="001D11A1">
              <w:t>3-</w:t>
            </w:r>
            <w:r w:rsidR="00F43BBD">
              <w:t>month followup.</w:t>
            </w:r>
          </w:p>
          <w:p w14:paraId="75D5AA99" w14:textId="4FDC3EC3" w:rsidR="00FC11B5" w:rsidRDefault="2D4219AD" w:rsidP="00FC11B5">
            <w:r>
              <w:t xml:space="preserve">Regarding </w:t>
            </w:r>
            <w:r w:rsidR="1D44ED06">
              <w:t>low hand hygiene adherence</w:t>
            </w:r>
            <w:r>
              <w:t xml:space="preserve">, the </w:t>
            </w:r>
            <w:r w:rsidR="2F1358F9">
              <w:t>infection prevention and unit leadership team</w:t>
            </w:r>
            <w:r>
              <w:t xml:space="preserve"> was tasked to disseminate </w:t>
            </w:r>
            <w:r w:rsidR="744C7B78">
              <w:t xml:space="preserve">hand hygiene </w:t>
            </w:r>
            <w:r w:rsidR="744C7B78">
              <w:lastRenderedPageBreak/>
              <w:t>data monthly and hold individuals accountable for their hand hygiene performance</w:t>
            </w:r>
            <w:r>
              <w:t xml:space="preserve"> by </w:t>
            </w:r>
            <w:r w:rsidR="00C46C38">
              <w:t xml:space="preserve">3 months, or </w:t>
            </w:r>
            <w:r w:rsidR="21588DF3">
              <w:t xml:space="preserve">August </w:t>
            </w:r>
            <w:r w:rsidR="17038F4D">
              <w:t>2</w:t>
            </w:r>
            <w:r w:rsidR="44BAA0EC">
              <w:t>3</w:t>
            </w:r>
            <w:r>
              <w:t>, 2024.</w:t>
            </w:r>
          </w:p>
          <w:p w14:paraId="643CB3C7" w14:textId="5DE8A4F4" w:rsidR="00FC11B5" w:rsidRDefault="3F8F58A0" w:rsidP="00FC11B5">
            <w:pPr>
              <w:rPr>
                <w:rFonts w:ascii="Calibri" w:eastAsia="Calibri" w:hAnsi="Calibri" w:cs="Times New Roman"/>
                <w:b/>
                <w:bCs/>
                <w:sz w:val="28"/>
                <w:szCs w:val="28"/>
                <w:lang w:bidi="en-US"/>
              </w:rPr>
            </w:pPr>
            <w:r>
              <w:t>The worksheet allowed the team to track their work on one page and share the information broadly with all team members and stakeholders.</w:t>
            </w:r>
          </w:p>
        </w:tc>
        <w:tc>
          <w:tcPr>
            <w:tcW w:w="4608" w:type="dxa"/>
          </w:tcPr>
          <w:p w14:paraId="1CE4A116" w14:textId="1E4F8053" w:rsidR="00FC11B5" w:rsidRPr="00BD026C" w:rsidRDefault="00FC11B5" w:rsidP="00FC11B5">
            <w:pPr>
              <w:pStyle w:val="RightColumnFormat"/>
            </w:pPr>
            <w:r w:rsidRPr="003F2E36">
              <w:lastRenderedPageBreak/>
              <w:t xml:space="preserve">Slide </w:t>
            </w:r>
            <w:r>
              <w:fldChar w:fldCharType="begin"/>
            </w:r>
            <w:r>
              <w:instrText>seq NumList</w:instrText>
            </w:r>
            <w:r>
              <w:fldChar w:fldCharType="separate"/>
            </w:r>
            <w:r w:rsidR="0098772F">
              <w:rPr>
                <w:noProof/>
              </w:rPr>
              <w:t>29</w:t>
            </w:r>
            <w:r>
              <w:fldChar w:fldCharType="end"/>
            </w:r>
            <w:r w:rsidR="00B56A4D">
              <w:rPr>
                <w:noProof/>
              </w:rPr>
              <w:drawing>
                <wp:inline distT="0" distB="0" distL="0" distR="0" wp14:anchorId="43063483" wp14:editId="404ABF05">
                  <wp:extent cx="2727324" cy="2045493"/>
                  <wp:effectExtent l="0" t="0" r="0" b="0"/>
                  <wp:docPr id="691911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1371" name="Picture 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p w14:paraId="07C9D2AF" w14:textId="5CA2EB93" w:rsidR="00FC11B5" w:rsidRPr="003F2E36" w:rsidRDefault="00FC11B5" w:rsidP="00FC11B5">
            <w:pPr>
              <w:pStyle w:val="RightColumnFormat"/>
            </w:pPr>
          </w:p>
        </w:tc>
      </w:tr>
      <w:tr w:rsidR="00FC11B5" w14:paraId="5D4EEA9E" w14:textId="77777777" w:rsidTr="5241208A">
        <w:trPr>
          <w:jc w:val="center"/>
        </w:trPr>
        <w:tc>
          <w:tcPr>
            <w:tcW w:w="6192" w:type="dxa"/>
          </w:tcPr>
          <w:p w14:paraId="6888CD3D" w14:textId="42BA04D8" w:rsidR="00FC11B5" w:rsidRDefault="00FC11B5" w:rsidP="00FC11B5">
            <w:pPr>
              <w:rPr>
                <w:rFonts w:ascii="Calibri" w:eastAsia="Calibri" w:hAnsi="Calibri" w:cs="Times New Roman"/>
                <w:b/>
                <w:bCs/>
                <w:sz w:val="28"/>
                <w:szCs w:val="32"/>
                <w:lang w:bidi="en-US"/>
              </w:rPr>
            </w:pPr>
            <w:r>
              <w:rPr>
                <w:rFonts w:ascii="Calibri" w:eastAsia="Calibri" w:hAnsi="Calibri" w:cs="Times New Roman"/>
                <w:b/>
                <w:bCs/>
                <w:sz w:val="28"/>
                <w:szCs w:val="32"/>
                <w:lang w:bidi="en-US"/>
              </w:rPr>
              <w:t>Case Example Interventions and Metrics</w:t>
            </w:r>
          </w:p>
          <w:p w14:paraId="63367CB1" w14:textId="77777777" w:rsidR="00FC11B5" w:rsidRDefault="00FC11B5" w:rsidP="00FC11B5">
            <w:pPr>
              <w:rPr>
                <w:szCs w:val="28"/>
              </w:rPr>
            </w:pPr>
            <w:r w:rsidRPr="00A85C05">
              <w:rPr>
                <w:szCs w:val="28"/>
              </w:rPr>
              <w:t xml:space="preserve">SAY: </w:t>
            </w:r>
          </w:p>
          <w:p w14:paraId="3C5A82D8" w14:textId="724C951F" w:rsidR="00FC11B5" w:rsidRDefault="00BD638B" w:rsidP="00FC11B5">
            <w:r>
              <w:t>The CUSP team</w:t>
            </w:r>
            <w:r w:rsidR="003C2D48">
              <w:t xml:space="preserve"> determined metrics to help accurately capture compliance and effectiveness of the interventions.</w:t>
            </w:r>
            <w:r w:rsidR="00FC11B5">
              <w:t xml:space="preserve"> </w:t>
            </w:r>
            <w:r w:rsidR="003C2D48">
              <w:t>They specified</w:t>
            </w:r>
            <w:r w:rsidR="00FC11B5">
              <w:t xml:space="preserve"> who </w:t>
            </w:r>
            <w:r w:rsidR="003C2D48">
              <w:t>was</w:t>
            </w:r>
            <w:r w:rsidR="00FC11B5">
              <w:t xml:space="preserve"> assigned the responsibility, how frequently the data w</w:t>
            </w:r>
            <w:r w:rsidR="003C2D48">
              <w:t xml:space="preserve">ould </w:t>
            </w:r>
            <w:r w:rsidR="00FC11B5">
              <w:t>be captured or reported, where the data w</w:t>
            </w:r>
            <w:r w:rsidR="003C2D48">
              <w:t>ould</w:t>
            </w:r>
            <w:r w:rsidR="00FC11B5">
              <w:t xml:space="preserve"> be recorded, when to follow up, and any corrective actions that </w:t>
            </w:r>
            <w:r w:rsidR="003C2D48">
              <w:t>would</w:t>
            </w:r>
            <w:r w:rsidR="00FC11B5">
              <w:t xml:space="preserve"> be needed.</w:t>
            </w:r>
          </w:p>
          <w:p w14:paraId="775A6B90" w14:textId="4574FE17" w:rsidR="00FC11B5" w:rsidRDefault="78F56F35" w:rsidP="00FC11B5">
            <w:r>
              <w:t xml:space="preserve">The CUSP team obtained baseline </w:t>
            </w:r>
            <w:r w:rsidR="3E0A117F">
              <w:t xml:space="preserve">MRSA transmission </w:t>
            </w:r>
            <w:r>
              <w:t xml:space="preserve">data from </w:t>
            </w:r>
            <w:r w:rsidR="2D4219AD">
              <w:t>HEIC infection reports</w:t>
            </w:r>
            <w:r w:rsidR="504E4B3C">
              <w:t>. W</w:t>
            </w:r>
            <w:r w:rsidR="2D4219AD">
              <w:t xml:space="preserve">eekly measurements </w:t>
            </w:r>
            <w:r w:rsidR="41631CFA">
              <w:t xml:space="preserve">would be </w:t>
            </w:r>
            <w:r w:rsidR="4BD45238">
              <w:t xml:space="preserve">conducted </w:t>
            </w:r>
            <w:r w:rsidR="2D4219AD">
              <w:t xml:space="preserve">by HEIC </w:t>
            </w:r>
            <w:r w:rsidR="504E4B3C">
              <w:t>and</w:t>
            </w:r>
            <w:r w:rsidR="2D4219AD">
              <w:t xml:space="preserve"> the data </w:t>
            </w:r>
            <w:r w:rsidR="41631CFA">
              <w:t>would be recorded</w:t>
            </w:r>
            <w:r w:rsidR="2D4219AD">
              <w:t xml:space="preserve"> on the HEIC dashboard. The results would be discussed during the next CUSP meeting and corrective actions </w:t>
            </w:r>
            <w:r w:rsidR="6AA6F8A7">
              <w:t xml:space="preserve">would include </w:t>
            </w:r>
            <w:r w:rsidR="2D4219AD">
              <w:t xml:space="preserve">observation of the HEIC process. </w:t>
            </w:r>
          </w:p>
          <w:p w14:paraId="62DD5E02" w14:textId="674AB00B" w:rsidR="00FC11B5" w:rsidRDefault="00FC11B5" w:rsidP="00FC11B5">
            <w:r>
              <w:t xml:space="preserve">For wipes replacement, the metric </w:t>
            </w:r>
            <w:r w:rsidR="00E1466F">
              <w:t>would involve</w:t>
            </w:r>
            <w:r>
              <w:t xml:space="preserve"> EVS interviews conducted by the Infection Control Practitioner every week and logged at the nursing station. Along with weekly </w:t>
            </w:r>
            <w:proofErr w:type="spellStart"/>
            <w:r>
              <w:t>followups</w:t>
            </w:r>
            <w:proofErr w:type="spellEnd"/>
            <w:r>
              <w:t>, corrective actions</w:t>
            </w:r>
            <w:r w:rsidR="000712D2">
              <w:t xml:space="preserve"> would include </w:t>
            </w:r>
            <w:r>
              <w:t xml:space="preserve">consulting the EVS supervisor. </w:t>
            </w:r>
          </w:p>
          <w:p w14:paraId="616C65BD" w14:textId="26DEB3E3" w:rsidR="00FC11B5" w:rsidRDefault="00FC11B5" w:rsidP="00FC11B5">
            <w:r>
              <w:t xml:space="preserve">Regarding curtains replacement, the measure of success </w:t>
            </w:r>
            <w:r w:rsidR="00390B9C">
              <w:t>would consist of</w:t>
            </w:r>
            <w:r>
              <w:t xml:space="preserve"> patient room audits conducted by technicians </w:t>
            </w:r>
            <w:r w:rsidR="001D11A1">
              <w:t xml:space="preserve">3 </w:t>
            </w:r>
            <w:r>
              <w:t>days per week. The data</w:t>
            </w:r>
            <w:r w:rsidR="00E1466F">
              <w:t xml:space="preserve"> would be </w:t>
            </w:r>
            <w:r>
              <w:t xml:space="preserve">recorded at the nursing station and along with weekly </w:t>
            </w:r>
            <w:proofErr w:type="spellStart"/>
            <w:r>
              <w:t>followups</w:t>
            </w:r>
            <w:proofErr w:type="spellEnd"/>
            <w:r>
              <w:t xml:space="preserve">, corrective actions </w:t>
            </w:r>
            <w:r w:rsidR="00E1466F">
              <w:t xml:space="preserve">would involve </w:t>
            </w:r>
            <w:r>
              <w:t xml:space="preserve">consulting the EVS supervisor. </w:t>
            </w:r>
          </w:p>
          <w:p w14:paraId="1687FCE6" w14:textId="48A7CAB4" w:rsidR="00FC11B5" w:rsidRDefault="2D4219AD" w:rsidP="5241208A">
            <w:pPr>
              <w:spacing w:line="259" w:lineRule="auto"/>
            </w:pPr>
            <w:r>
              <w:t xml:space="preserve">To measure the success of </w:t>
            </w:r>
            <w:r w:rsidR="77483ED0">
              <w:t>hand hygiene data sharing and the new accountability model</w:t>
            </w:r>
            <w:r>
              <w:t xml:space="preserve">, </w:t>
            </w:r>
            <w:r w:rsidR="0F4D97B9">
              <w:t xml:space="preserve">HEIC would utilize </w:t>
            </w:r>
            <w:r w:rsidR="00543874">
              <w:t>“</w:t>
            </w:r>
            <w:r w:rsidR="0F4D97B9">
              <w:t>secret shopper</w:t>
            </w:r>
            <w:r w:rsidR="00543874">
              <w:t xml:space="preserve">” </w:t>
            </w:r>
            <w:r w:rsidR="00373800">
              <w:t>or unknown</w:t>
            </w:r>
            <w:r w:rsidR="0F4D97B9">
              <w:t xml:space="preserve"> observers to collect hand hygiene adherence data. </w:t>
            </w:r>
            <w:r w:rsidR="00373800">
              <w:t>They would</w:t>
            </w:r>
            <w:r w:rsidR="3F71E743">
              <w:t xml:space="preserve"> record </w:t>
            </w:r>
            <w:r>
              <w:t xml:space="preserve">the data </w:t>
            </w:r>
            <w:r w:rsidR="0080EC80">
              <w:t>on the HEIC dashboard and share it widely with all unit personnel and leadership</w:t>
            </w:r>
            <w:r>
              <w:t xml:space="preserve">. In addition to </w:t>
            </w:r>
            <w:r w:rsidR="6392E7B2">
              <w:t xml:space="preserve">monthly </w:t>
            </w:r>
            <w:proofErr w:type="spellStart"/>
            <w:r>
              <w:t>followups</w:t>
            </w:r>
            <w:proofErr w:type="spellEnd"/>
            <w:r>
              <w:t xml:space="preserve">, corrective actions </w:t>
            </w:r>
            <w:r w:rsidR="3F71E743">
              <w:t>would consist</w:t>
            </w:r>
            <w:r>
              <w:t xml:space="preserve"> of </w:t>
            </w:r>
            <w:r w:rsidR="00543874">
              <w:t>h</w:t>
            </w:r>
            <w:r w:rsidR="1EAA29BA">
              <w:t>olding non-adherent personnel accountable for non-adherence with hand hygiene practices.</w:t>
            </w:r>
          </w:p>
          <w:p w14:paraId="4F44F130" w14:textId="6EBF5C00" w:rsidR="00FC11B5" w:rsidRDefault="00FC11B5" w:rsidP="00FC11B5">
            <w:pPr>
              <w:rPr>
                <w:rFonts w:ascii="Calibri" w:eastAsia="Calibri" w:hAnsi="Calibri" w:cs="Times New Roman"/>
                <w:b/>
                <w:bCs/>
                <w:sz w:val="28"/>
                <w:szCs w:val="32"/>
                <w:lang w:bidi="en-US"/>
              </w:rPr>
            </w:pPr>
            <w:r>
              <w:t xml:space="preserve">As shown through the example interventions, </w:t>
            </w:r>
            <w:r w:rsidR="004801E8">
              <w:t xml:space="preserve">metrics to </w:t>
            </w:r>
            <w:r>
              <w:t xml:space="preserve">measure success </w:t>
            </w:r>
            <w:r w:rsidR="00390B9C">
              <w:t>would help</w:t>
            </w:r>
            <w:r w:rsidR="00370E90">
              <w:t xml:space="preserve"> the</w:t>
            </w:r>
            <w:r>
              <w:t xml:space="preserve"> team </w:t>
            </w:r>
            <w:r w:rsidR="00390B9C">
              <w:t>strengthen</w:t>
            </w:r>
            <w:r>
              <w:t>, reinforce, or revise interventions.</w:t>
            </w:r>
          </w:p>
        </w:tc>
        <w:tc>
          <w:tcPr>
            <w:tcW w:w="4608" w:type="dxa"/>
          </w:tcPr>
          <w:p w14:paraId="14C84691" w14:textId="3237E3EE" w:rsidR="00FC11B5" w:rsidRPr="00BD026C" w:rsidRDefault="00FC11B5" w:rsidP="00FC11B5">
            <w:pPr>
              <w:pStyle w:val="RightColumnFormat"/>
            </w:pPr>
            <w:r w:rsidRPr="003F2E36">
              <w:t xml:space="preserve">Slide </w:t>
            </w:r>
            <w:r>
              <w:fldChar w:fldCharType="begin"/>
            </w:r>
            <w:r>
              <w:instrText>seq NumList</w:instrText>
            </w:r>
            <w:r>
              <w:fldChar w:fldCharType="separate"/>
            </w:r>
            <w:r w:rsidR="0098772F">
              <w:rPr>
                <w:noProof/>
              </w:rPr>
              <w:t>30</w:t>
            </w:r>
            <w:r>
              <w:fldChar w:fldCharType="end"/>
            </w:r>
          </w:p>
          <w:p w14:paraId="22E599ED" w14:textId="02619063" w:rsidR="00FC11B5" w:rsidRPr="003F2E36" w:rsidRDefault="005D2A2B" w:rsidP="00FC11B5">
            <w:pPr>
              <w:pStyle w:val="RightColumnFormat"/>
            </w:pPr>
            <w:r>
              <w:rPr>
                <w:noProof/>
              </w:rPr>
              <w:drawing>
                <wp:inline distT="0" distB="0" distL="0" distR="0" wp14:anchorId="5A46D06D" wp14:editId="1DA7F468">
                  <wp:extent cx="2730500" cy="2047875"/>
                  <wp:effectExtent l="0" t="0" r="0" b="9525"/>
                  <wp:docPr id="1348222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2221" name="Picture 3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FC11B5" w14:paraId="7565116D" w14:textId="77777777" w:rsidTr="5241208A">
        <w:trPr>
          <w:jc w:val="center"/>
        </w:trPr>
        <w:tc>
          <w:tcPr>
            <w:tcW w:w="6192" w:type="dxa"/>
          </w:tcPr>
          <w:p w14:paraId="5A5985A0" w14:textId="681840EB" w:rsidR="00FC11B5" w:rsidRDefault="00FC11B5" w:rsidP="00FC11B5">
            <w:pPr>
              <w:rPr>
                <w:rFonts w:ascii="Calibri" w:eastAsia="Calibri" w:hAnsi="Calibri" w:cs="Times New Roman"/>
                <w:b/>
                <w:bCs/>
                <w:sz w:val="28"/>
                <w:szCs w:val="32"/>
                <w:lang w:bidi="en-US"/>
              </w:rPr>
            </w:pPr>
            <w:r>
              <w:rPr>
                <w:rFonts w:ascii="Calibri" w:eastAsia="Calibri" w:hAnsi="Calibri" w:cs="Times New Roman"/>
                <w:b/>
                <w:bCs/>
                <w:sz w:val="28"/>
                <w:szCs w:val="32"/>
                <w:lang w:bidi="en-US"/>
              </w:rPr>
              <w:lastRenderedPageBreak/>
              <w:t xml:space="preserve">Investigating </w:t>
            </w:r>
            <w:r w:rsidR="001D11A1">
              <w:rPr>
                <w:rFonts w:ascii="Calibri" w:eastAsia="Calibri" w:hAnsi="Calibri" w:cs="Times New Roman"/>
                <w:b/>
                <w:bCs/>
                <w:sz w:val="28"/>
                <w:szCs w:val="32"/>
                <w:lang w:bidi="en-US"/>
              </w:rPr>
              <w:t xml:space="preserve">a </w:t>
            </w:r>
            <w:r>
              <w:rPr>
                <w:rFonts w:ascii="Calibri" w:eastAsia="Calibri" w:hAnsi="Calibri" w:cs="Times New Roman"/>
                <w:b/>
                <w:bCs/>
                <w:sz w:val="28"/>
                <w:szCs w:val="32"/>
                <w:lang w:bidi="en-US"/>
              </w:rPr>
              <w:t>Defect Worksheet: Reflect</w:t>
            </w:r>
          </w:p>
          <w:p w14:paraId="376833CD" w14:textId="77777777" w:rsidR="00FC11B5" w:rsidRDefault="00FC11B5" w:rsidP="00FC11B5">
            <w:pPr>
              <w:rPr>
                <w:szCs w:val="28"/>
              </w:rPr>
            </w:pPr>
            <w:r w:rsidRPr="00A85C05">
              <w:rPr>
                <w:szCs w:val="28"/>
              </w:rPr>
              <w:t xml:space="preserve">SAY: </w:t>
            </w:r>
          </w:p>
          <w:p w14:paraId="00A2BBA4" w14:textId="00E39970" w:rsidR="00FC11B5" w:rsidRDefault="00317A75" w:rsidP="00FC11B5">
            <w:r>
              <w:t xml:space="preserve">Around </w:t>
            </w:r>
            <w:r w:rsidR="003811EA">
              <w:t>3</w:t>
            </w:r>
            <w:r w:rsidR="003B0B8D">
              <w:t xml:space="preserve"> months later, </w:t>
            </w:r>
            <w:r w:rsidR="00FC11B5">
              <w:t>the CUSP team reflected on whether the interventions worked and what lessons were learned</w:t>
            </w:r>
            <w:r>
              <w:t xml:space="preserve"> with the </w:t>
            </w:r>
            <w:hyperlink r:id="rId51" w:history="1">
              <w:r w:rsidRPr="00591905">
                <w:rPr>
                  <w:rStyle w:val="Hyperlink"/>
                  <w:b/>
                  <w:bCs/>
                  <w:szCs w:val="24"/>
                </w:rPr>
                <w:t xml:space="preserve">Investigating </w:t>
              </w:r>
              <w:r w:rsidR="001D11A1" w:rsidRPr="00591905">
                <w:rPr>
                  <w:rStyle w:val="Hyperlink"/>
                  <w:b/>
                  <w:bCs/>
                </w:rPr>
                <w:t xml:space="preserve">a </w:t>
              </w:r>
              <w:r w:rsidRPr="00591905">
                <w:rPr>
                  <w:rStyle w:val="Hyperlink"/>
                  <w:b/>
                  <w:bCs/>
                </w:rPr>
                <w:t>Defect Worksheet</w:t>
              </w:r>
            </w:hyperlink>
            <w:r>
              <w:t>.</w:t>
            </w:r>
          </w:p>
          <w:p w14:paraId="5BE976B1" w14:textId="2D606114" w:rsidR="004E17E0" w:rsidRDefault="2D4219AD" w:rsidP="00FC11B5">
            <w:r>
              <w:t xml:space="preserve">The CUSP team found </w:t>
            </w:r>
            <w:r w:rsidR="7097D943">
              <w:t xml:space="preserve">that </w:t>
            </w:r>
            <w:r w:rsidR="24CBD9B9">
              <w:t xml:space="preserve">after implementing the interventions, </w:t>
            </w:r>
            <w:r>
              <w:t xml:space="preserve">the number of </w:t>
            </w:r>
            <w:r w:rsidR="67A2421D">
              <w:t xml:space="preserve">healthcare-acquired </w:t>
            </w:r>
            <w:r>
              <w:t xml:space="preserve">and preventable MRSA infections was reduced by 70 percent within </w:t>
            </w:r>
            <w:r w:rsidR="00C86532">
              <w:t>3</w:t>
            </w:r>
            <w:r>
              <w:t xml:space="preserve"> months. </w:t>
            </w:r>
          </w:p>
          <w:p w14:paraId="737DA15B" w14:textId="44DC2444" w:rsidR="00FC11B5" w:rsidRDefault="39CC90C6" w:rsidP="00FC11B5">
            <w:r>
              <w:t>Overall, every intervention and risk reduction matters, even if the defect is not eliminated.</w:t>
            </w:r>
            <w:r w:rsidR="2D4219AD">
              <w:t xml:space="preserve"> As LFD is a continuous process, once an intervention is fully integrated into practice, it is helpful to think about other contributing factors that might need attention. </w:t>
            </w:r>
          </w:p>
        </w:tc>
        <w:tc>
          <w:tcPr>
            <w:tcW w:w="4608" w:type="dxa"/>
          </w:tcPr>
          <w:p w14:paraId="6BA2D428" w14:textId="05807F2F" w:rsidR="00FC11B5" w:rsidRPr="00BD026C" w:rsidRDefault="00FC11B5" w:rsidP="00FC11B5">
            <w:pPr>
              <w:pStyle w:val="RightColumnFormat"/>
            </w:pPr>
            <w:r w:rsidRPr="003F2E36">
              <w:t xml:space="preserve">Slide </w:t>
            </w:r>
            <w:r>
              <w:fldChar w:fldCharType="begin"/>
            </w:r>
            <w:r>
              <w:instrText>seq NumList</w:instrText>
            </w:r>
            <w:r>
              <w:fldChar w:fldCharType="separate"/>
            </w:r>
            <w:r w:rsidR="0098772F">
              <w:rPr>
                <w:noProof/>
              </w:rPr>
              <w:t>31</w:t>
            </w:r>
            <w:r>
              <w:fldChar w:fldCharType="end"/>
            </w:r>
            <w:r w:rsidR="00B56A4D">
              <w:rPr>
                <w:noProof/>
              </w:rPr>
              <w:drawing>
                <wp:inline distT="0" distB="0" distL="0" distR="0" wp14:anchorId="6C954535" wp14:editId="7B77EBAC">
                  <wp:extent cx="2727324" cy="2045493"/>
                  <wp:effectExtent l="0" t="0" r="0" b="0"/>
                  <wp:docPr id="988669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9963" name="Picture 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727324" cy="2045493"/>
                          </a:xfrm>
                          <a:prstGeom prst="rect">
                            <a:avLst/>
                          </a:prstGeom>
                          <a:noFill/>
                          <a:ln>
                            <a:noFill/>
                          </a:ln>
                        </pic:spPr>
                      </pic:pic>
                    </a:graphicData>
                  </a:graphic>
                </wp:inline>
              </w:drawing>
            </w:r>
          </w:p>
          <w:p w14:paraId="35A4267B" w14:textId="71344196" w:rsidR="00FC11B5" w:rsidRPr="003F2E36" w:rsidRDefault="00FC11B5" w:rsidP="00FC11B5">
            <w:pPr>
              <w:pStyle w:val="RightColumnFormat"/>
            </w:pPr>
          </w:p>
        </w:tc>
      </w:tr>
      <w:tr w:rsidR="00FC11B5" w14:paraId="6820E0F9" w14:textId="77777777" w:rsidTr="5241208A">
        <w:trPr>
          <w:jc w:val="center"/>
        </w:trPr>
        <w:tc>
          <w:tcPr>
            <w:tcW w:w="6192" w:type="dxa"/>
          </w:tcPr>
          <w:p w14:paraId="601BCC75" w14:textId="77777777" w:rsidR="00FC11B5" w:rsidRDefault="00FC11B5" w:rsidP="00FC11B5">
            <w:pPr>
              <w:pStyle w:val="LeftColumnTitle"/>
            </w:pPr>
            <w:r>
              <w:t>Celebrate Successes</w:t>
            </w:r>
          </w:p>
          <w:p w14:paraId="257F82D7" w14:textId="77777777" w:rsidR="00FC11B5" w:rsidRDefault="00FC11B5" w:rsidP="00FC11B5">
            <w:pPr>
              <w:rPr>
                <w:szCs w:val="28"/>
              </w:rPr>
            </w:pPr>
            <w:r w:rsidRPr="00A85C05">
              <w:rPr>
                <w:szCs w:val="28"/>
              </w:rPr>
              <w:t xml:space="preserve">SAY: </w:t>
            </w:r>
          </w:p>
          <w:p w14:paraId="27CB3FE2" w14:textId="6C617B47" w:rsidR="00FC11B5" w:rsidRDefault="2D4219AD" w:rsidP="00FC11B5">
            <w:r>
              <w:t xml:space="preserve">The LFD process takes a lot of hard work and effort and requires input from all leadership </w:t>
            </w:r>
            <w:r w:rsidR="3C43053E">
              <w:t xml:space="preserve">and personnel </w:t>
            </w:r>
            <w:r>
              <w:t xml:space="preserve">levels. </w:t>
            </w:r>
          </w:p>
          <w:p w14:paraId="19B174C2" w14:textId="3B5E8968" w:rsidR="00FC11B5" w:rsidRDefault="00FC11B5" w:rsidP="00FC11B5">
            <w:r>
              <w:t>Remember to acknowledge and celebrate successes each step of the way!</w:t>
            </w:r>
          </w:p>
        </w:tc>
        <w:tc>
          <w:tcPr>
            <w:tcW w:w="4608" w:type="dxa"/>
          </w:tcPr>
          <w:p w14:paraId="34CA3F7C" w14:textId="745AD7E4" w:rsidR="00FC11B5" w:rsidRPr="00BD026C" w:rsidRDefault="00FC11B5" w:rsidP="00FC11B5">
            <w:pPr>
              <w:pStyle w:val="RightColumnFormat"/>
            </w:pPr>
            <w:r w:rsidRPr="003F2E36">
              <w:t xml:space="preserve">Slide </w:t>
            </w:r>
            <w:r>
              <w:fldChar w:fldCharType="begin"/>
            </w:r>
            <w:r>
              <w:instrText>seq NumList</w:instrText>
            </w:r>
            <w:r>
              <w:fldChar w:fldCharType="separate"/>
            </w:r>
            <w:r w:rsidR="0098772F">
              <w:rPr>
                <w:noProof/>
              </w:rPr>
              <w:t>32</w:t>
            </w:r>
            <w:r>
              <w:fldChar w:fldCharType="end"/>
            </w:r>
          </w:p>
          <w:p w14:paraId="47D8EDA0" w14:textId="582DDED5" w:rsidR="00FC11B5" w:rsidRPr="003F2E36" w:rsidRDefault="005D2A2B" w:rsidP="00FC11B5">
            <w:pPr>
              <w:pStyle w:val="RightColumnFormat"/>
            </w:pPr>
            <w:r>
              <w:rPr>
                <w:noProof/>
              </w:rPr>
              <w:drawing>
                <wp:inline distT="0" distB="0" distL="0" distR="0" wp14:anchorId="0C640143" wp14:editId="0581A28F">
                  <wp:extent cx="2730500" cy="2047875"/>
                  <wp:effectExtent l="0" t="0" r="0" b="9525"/>
                  <wp:docPr id="4971035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03522" name="Picture 3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6D000B" w14:paraId="1105EF7E" w14:textId="77777777" w:rsidTr="5241208A">
        <w:trPr>
          <w:jc w:val="center"/>
        </w:trPr>
        <w:tc>
          <w:tcPr>
            <w:tcW w:w="6192" w:type="dxa"/>
          </w:tcPr>
          <w:p w14:paraId="0263B16E" w14:textId="52B13992" w:rsidR="006D000B" w:rsidRDefault="006D000B" w:rsidP="006D000B">
            <w:pPr>
              <w:pStyle w:val="LeftColumnTitle"/>
            </w:pPr>
            <w:r>
              <w:t>CUSP Tools</w:t>
            </w:r>
            <w:r w:rsidR="007D1988">
              <w:t xml:space="preserve"> Summary</w:t>
            </w:r>
          </w:p>
          <w:p w14:paraId="459A8547" w14:textId="77777777" w:rsidR="006D000B" w:rsidRDefault="006D000B" w:rsidP="006D000B">
            <w:pPr>
              <w:rPr>
                <w:szCs w:val="28"/>
              </w:rPr>
            </w:pPr>
            <w:r w:rsidRPr="00A85C05">
              <w:rPr>
                <w:szCs w:val="28"/>
              </w:rPr>
              <w:t xml:space="preserve">SAY: </w:t>
            </w:r>
          </w:p>
          <w:p w14:paraId="666B0A68" w14:textId="0C5EB194" w:rsidR="001630F1" w:rsidRPr="00933436" w:rsidRDefault="001630F1" w:rsidP="001630F1">
            <w:pPr>
              <w:rPr>
                <w:rFonts w:ascii="Calibri" w:eastAsia="Calibri" w:hAnsi="Calibri" w:cs="Calibri"/>
                <w:color w:val="000000" w:themeColor="text1"/>
              </w:rPr>
            </w:pPr>
            <w:r w:rsidRPr="003C4D35">
              <w:rPr>
                <w:rFonts w:ascii="Calibri" w:eastAsia="Calibri" w:hAnsi="Calibri" w:cs="Calibri"/>
                <w:color w:val="000000" w:themeColor="text1"/>
              </w:rPr>
              <w:t>Examples of CUSP tools to guide teams through the LFD process include the following:</w:t>
            </w:r>
            <w:r>
              <w:rPr>
                <w:rFonts w:ascii="Calibri" w:eastAsia="Calibri" w:hAnsi="Calibri" w:cs="Calibri"/>
                <w:color w:val="000000" w:themeColor="text1"/>
              </w:rPr>
              <w:t xml:space="preserve"> </w:t>
            </w:r>
            <w:hyperlink r:id="rId54" w:history="1">
              <w:r w:rsidRPr="00006C2E">
                <w:rPr>
                  <w:rStyle w:val="Hyperlink"/>
                  <w:b/>
                  <w:bCs/>
                  <w:szCs w:val="24"/>
                </w:rPr>
                <w:t>Staff Safety Assessment</w:t>
              </w:r>
            </w:hyperlink>
            <w:r>
              <w:rPr>
                <w:rFonts w:ascii="Calibri" w:eastAsia="Calibri" w:hAnsi="Calibri" w:cs="Calibri"/>
                <w:color w:val="000000" w:themeColor="text1"/>
              </w:rPr>
              <w:t>,</w:t>
            </w:r>
            <w:hyperlink r:id="rId55" w:history="1">
              <w:r w:rsidRPr="00AD7DDD">
                <w:rPr>
                  <w:rStyle w:val="Hyperlink"/>
                  <w:rFonts w:ascii="Calibri" w:eastAsia="Calibri" w:hAnsi="Calibri" w:cs="Calibri"/>
                  <w:szCs w:val="24"/>
                </w:rPr>
                <w:t xml:space="preserve"> </w:t>
              </w:r>
              <w:r w:rsidRPr="00AD7DDD">
                <w:rPr>
                  <w:rStyle w:val="Hyperlink"/>
                  <w:b/>
                  <w:bCs/>
                </w:rPr>
                <w:t>Learning From Defects Tool for MRSA Prevention</w:t>
              </w:r>
            </w:hyperlink>
            <w:r>
              <w:rPr>
                <w:rFonts w:ascii="Calibri" w:eastAsia="Calibri" w:hAnsi="Calibri" w:cs="Calibri"/>
                <w:color w:val="000000" w:themeColor="text1"/>
              </w:rPr>
              <w:t xml:space="preserve">, </w:t>
            </w:r>
            <w:hyperlink r:id="rId56" w:history="1">
              <w:r w:rsidRPr="00D47C76">
                <w:rPr>
                  <w:rStyle w:val="Hyperlink"/>
                  <w:b/>
                  <w:bCs/>
                  <w:szCs w:val="24"/>
                </w:rPr>
                <w:t>Example of a Completed Learning From Defects Tool</w:t>
              </w:r>
            </w:hyperlink>
            <w:r>
              <w:rPr>
                <w:rFonts w:ascii="Calibri" w:eastAsia="Calibri" w:hAnsi="Calibri" w:cs="Calibri"/>
                <w:color w:val="000000" w:themeColor="text1"/>
              </w:rPr>
              <w:t>, and</w:t>
            </w:r>
            <w:r w:rsidR="001C0BBA">
              <w:rPr>
                <w:rFonts w:ascii="Calibri" w:eastAsia="Calibri" w:hAnsi="Calibri" w:cs="Calibri"/>
                <w:color w:val="000000" w:themeColor="text1"/>
              </w:rPr>
              <w:t xml:space="preserve"> </w:t>
            </w:r>
            <w:hyperlink r:id="rId57" w:history="1">
              <w:r w:rsidRPr="00F8210C">
                <w:rPr>
                  <w:rStyle w:val="Hyperlink"/>
                  <w:b/>
                  <w:bCs/>
                  <w:szCs w:val="24"/>
                </w:rPr>
                <w:t xml:space="preserve">Investigating </w:t>
              </w:r>
              <w:r w:rsidR="001D11A1" w:rsidRPr="00F8210C">
                <w:rPr>
                  <w:rStyle w:val="Hyperlink"/>
                  <w:b/>
                  <w:bCs/>
                </w:rPr>
                <w:t xml:space="preserve">a </w:t>
              </w:r>
              <w:r w:rsidRPr="00F8210C">
                <w:rPr>
                  <w:rStyle w:val="Hyperlink"/>
                  <w:b/>
                  <w:bCs/>
                </w:rPr>
                <w:t>Defect Worksheet</w:t>
              </w:r>
            </w:hyperlink>
            <w:r>
              <w:rPr>
                <w:rFonts w:ascii="Calibri" w:eastAsia="Calibri" w:hAnsi="Calibri" w:cs="Calibri"/>
                <w:color w:val="000000" w:themeColor="text1"/>
              </w:rPr>
              <w:t>.</w:t>
            </w:r>
          </w:p>
          <w:p w14:paraId="00317D3A" w14:textId="06EC5F9B" w:rsidR="001630F1" w:rsidRPr="007D1988" w:rsidRDefault="001630F1" w:rsidP="006D000B">
            <w:pPr>
              <w:pStyle w:val="LeftColumnTitle"/>
              <w:rPr>
                <w:b w:val="0"/>
                <w:bCs w:val="0"/>
                <w:sz w:val="22"/>
                <w:szCs w:val="24"/>
              </w:rPr>
            </w:pPr>
          </w:p>
        </w:tc>
        <w:tc>
          <w:tcPr>
            <w:tcW w:w="4608" w:type="dxa"/>
          </w:tcPr>
          <w:p w14:paraId="3C589A03" w14:textId="4D3C59B5" w:rsidR="006D000B" w:rsidRPr="00BD026C" w:rsidRDefault="006D000B" w:rsidP="006D000B">
            <w:pPr>
              <w:pStyle w:val="RightColumnFormat"/>
            </w:pPr>
            <w:r w:rsidRPr="003F2E36">
              <w:t xml:space="preserve">Slide </w:t>
            </w:r>
            <w:r>
              <w:fldChar w:fldCharType="begin"/>
            </w:r>
            <w:r>
              <w:instrText>seq NumList</w:instrText>
            </w:r>
            <w:r>
              <w:fldChar w:fldCharType="separate"/>
            </w:r>
            <w:r w:rsidR="0098772F">
              <w:rPr>
                <w:noProof/>
              </w:rPr>
              <w:t>33</w:t>
            </w:r>
            <w:r>
              <w:fldChar w:fldCharType="end"/>
            </w:r>
          </w:p>
          <w:p w14:paraId="059DC7C8" w14:textId="30F8CBE0" w:rsidR="006D000B" w:rsidRPr="003F2E36" w:rsidRDefault="005D2A2B" w:rsidP="006D000B">
            <w:pPr>
              <w:pStyle w:val="RightColumnFormat"/>
            </w:pPr>
            <w:r>
              <w:rPr>
                <w:noProof/>
              </w:rPr>
              <w:drawing>
                <wp:inline distT="0" distB="0" distL="0" distR="0" wp14:anchorId="7DDD2FED" wp14:editId="6A0B15F4">
                  <wp:extent cx="2730500" cy="2047875"/>
                  <wp:effectExtent l="0" t="0" r="0" b="9525"/>
                  <wp:docPr id="4110463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46350" name="Picture 3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6D000B" w14:paraId="5E5B1A49" w14:textId="77777777" w:rsidTr="5241208A">
        <w:trPr>
          <w:jc w:val="center"/>
        </w:trPr>
        <w:tc>
          <w:tcPr>
            <w:tcW w:w="6192" w:type="dxa"/>
          </w:tcPr>
          <w:p w14:paraId="534D0213" w14:textId="71CB5A19" w:rsidR="006D000B" w:rsidRDefault="006D000B" w:rsidP="006D000B">
            <w:pPr>
              <w:pStyle w:val="LeftColumnTitle"/>
              <w:rPr>
                <w:sz w:val="24"/>
                <w:szCs w:val="24"/>
              </w:rPr>
            </w:pPr>
            <w:r>
              <w:lastRenderedPageBreak/>
              <w:t>Key Takeaways</w:t>
            </w:r>
          </w:p>
          <w:p w14:paraId="6DBFD384" w14:textId="77777777" w:rsidR="006D000B" w:rsidRDefault="006D000B" w:rsidP="006D000B">
            <w:pPr>
              <w:rPr>
                <w:rFonts w:ascii="Calibri" w:eastAsia="Calibri" w:hAnsi="Calibri" w:cs="Calibri"/>
                <w:color w:val="000000" w:themeColor="text1"/>
              </w:rPr>
            </w:pPr>
            <w:r w:rsidRPr="00A85402">
              <w:rPr>
                <w:rFonts w:ascii="Calibri" w:eastAsia="Calibri" w:hAnsi="Calibri" w:cs="Calibri"/>
                <w:color w:val="000000" w:themeColor="text1"/>
              </w:rPr>
              <w:t>SAY:</w:t>
            </w:r>
          </w:p>
          <w:p w14:paraId="0572F2DE" w14:textId="77777777" w:rsidR="006D000B" w:rsidRDefault="006D000B" w:rsidP="006D000B">
            <w:pPr>
              <w:rPr>
                <w:rFonts w:ascii="Calibri" w:eastAsia="Calibri" w:hAnsi="Calibri" w:cs="Calibri"/>
                <w:color w:val="000000" w:themeColor="text1"/>
              </w:rPr>
            </w:pPr>
            <w:r>
              <w:rPr>
                <w:rFonts w:ascii="Calibri" w:eastAsia="Calibri" w:hAnsi="Calibri" w:cs="Calibri"/>
                <w:color w:val="000000" w:themeColor="text1"/>
              </w:rPr>
              <w:t xml:space="preserve">In conclusion, the presentation discussed the LFD process. </w:t>
            </w:r>
          </w:p>
          <w:p w14:paraId="26F11C94" w14:textId="68D5F34D" w:rsidR="006D000B" w:rsidRPr="003C4D35" w:rsidRDefault="0B6F1C61" w:rsidP="006D000B">
            <w:pPr>
              <w:rPr>
                <w:rFonts w:ascii="Calibri" w:eastAsia="Calibri" w:hAnsi="Calibri" w:cs="Calibri"/>
                <w:color w:val="000000" w:themeColor="text1"/>
              </w:rPr>
            </w:pPr>
            <w:r w:rsidRPr="5241208A">
              <w:rPr>
                <w:rFonts w:ascii="Calibri" w:eastAsia="Calibri" w:hAnsi="Calibri" w:cs="Calibri"/>
                <w:color w:val="000000" w:themeColor="text1"/>
              </w:rPr>
              <w:t xml:space="preserve">Defects are clinical or operational </w:t>
            </w:r>
            <w:r w:rsidR="6815D01A" w:rsidRPr="5241208A">
              <w:rPr>
                <w:rFonts w:ascii="Calibri" w:eastAsia="Calibri" w:hAnsi="Calibri" w:cs="Calibri"/>
                <w:color w:val="000000" w:themeColor="text1"/>
              </w:rPr>
              <w:t>events</w:t>
            </w:r>
            <w:r w:rsidRPr="5241208A">
              <w:rPr>
                <w:rFonts w:ascii="Calibri" w:eastAsia="Calibri" w:hAnsi="Calibri" w:cs="Calibri"/>
                <w:color w:val="000000" w:themeColor="text1"/>
              </w:rPr>
              <w:t xml:space="preserve"> that you </w:t>
            </w:r>
            <w:r w:rsidR="6A86170C" w:rsidRPr="5241208A">
              <w:rPr>
                <w:rFonts w:ascii="Calibri" w:eastAsia="Calibri" w:hAnsi="Calibri" w:cs="Calibri"/>
                <w:color w:val="000000" w:themeColor="text1"/>
              </w:rPr>
              <w:t xml:space="preserve">do </w:t>
            </w:r>
            <w:r w:rsidRPr="5241208A">
              <w:rPr>
                <w:rFonts w:ascii="Calibri" w:eastAsia="Calibri" w:hAnsi="Calibri" w:cs="Calibri"/>
                <w:color w:val="000000" w:themeColor="text1"/>
              </w:rPr>
              <w:t>not want to happen again.</w:t>
            </w:r>
          </w:p>
          <w:p w14:paraId="22CB9404" w14:textId="27D9C8A9" w:rsidR="006D000B" w:rsidRPr="003C4D35" w:rsidRDefault="0B6F1C61" w:rsidP="006D000B">
            <w:pPr>
              <w:rPr>
                <w:rFonts w:ascii="Calibri" w:eastAsia="Calibri" w:hAnsi="Calibri" w:cs="Calibri"/>
                <w:color w:val="000000" w:themeColor="text1"/>
              </w:rPr>
            </w:pPr>
            <w:r w:rsidRPr="5241208A">
              <w:rPr>
                <w:rFonts w:ascii="Calibri" w:eastAsia="Calibri" w:hAnsi="Calibri" w:cs="Calibri"/>
                <w:color w:val="000000" w:themeColor="text1"/>
              </w:rPr>
              <w:t>The LFD process enables teams to look at the system surrounding the defects</w:t>
            </w:r>
            <w:r w:rsidR="4F88BA9F" w:rsidRPr="5241208A">
              <w:rPr>
                <w:rFonts w:ascii="Calibri" w:eastAsia="Calibri" w:hAnsi="Calibri" w:cs="Calibri"/>
                <w:color w:val="000000" w:themeColor="text1"/>
              </w:rPr>
              <w:t xml:space="preserve"> and their root causes</w:t>
            </w:r>
            <w:r w:rsidRPr="5241208A">
              <w:rPr>
                <w:rFonts w:ascii="Calibri" w:eastAsia="Calibri" w:hAnsi="Calibri" w:cs="Calibri"/>
                <w:color w:val="000000" w:themeColor="text1"/>
              </w:rPr>
              <w:t>, often resulting in highly effective interventions that target the</w:t>
            </w:r>
            <w:r w:rsidR="02E30843" w:rsidRPr="5241208A">
              <w:rPr>
                <w:rFonts w:ascii="Calibri" w:eastAsia="Calibri" w:hAnsi="Calibri" w:cs="Calibri"/>
                <w:color w:val="000000" w:themeColor="text1"/>
              </w:rPr>
              <w:t>se</w:t>
            </w:r>
            <w:r w:rsidR="00A71173">
              <w:rPr>
                <w:rFonts w:ascii="Calibri" w:eastAsia="Calibri" w:hAnsi="Calibri" w:cs="Calibri"/>
                <w:color w:val="000000" w:themeColor="text1"/>
              </w:rPr>
              <w:t xml:space="preserve"> </w:t>
            </w:r>
            <w:r w:rsidRPr="5241208A">
              <w:rPr>
                <w:rFonts w:ascii="Calibri" w:eastAsia="Calibri" w:hAnsi="Calibri" w:cs="Calibri"/>
                <w:color w:val="000000" w:themeColor="text1"/>
              </w:rPr>
              <w:t>root causes.</w:t>
            </w:r>
          </w:p>
          <w:p w14:paraId="1780BE4B" w14:textId="77777777" w:rsidR="006D000B" w:rsidRPr="003751BA" w:rsidRDefault="006D000B" w:rsidP="006D000B">
            <w:pPr>
              <w:rPr>
                <w:rFonts w:ascii="Calibri" w:eastAsia="Calibri" w:hAnsi="Calibri" w:cs="Calibri"/>
                <w:color w:val="000000" w:themeColor="text1"/>
              </w:rPr>
            </w:pPr>
            <w:r w:rsidRPr="003751BA">
              <w:rPr>
                <w:rFonts w:ascii="Calibri" w:eastAsia="Calibri" w:hAnsi="Calibri" w:cs="Calibri"/>
                <w:color w:val="000000" w:themeColor="text1"/>
              </w:rPr>
              <w:t>The following four questions help teams address and prevent defects system-wide:</w:t>
            </w:r>
          </w:p>
          <w:p w14:paraId="41110795" w14:textId="4673FE20" w:rsidR="006D000B" w:rsidRPr="003751BA" w:rsidRDefault="006D000B" w:rsidP="006D000B">
            <w:pPr>
              <w:pStyle w:val="ListParagraph"/>
              <w:numPr>
                <w:ilvl w:val="0"/>
                <w:numId w:val="27"/>
              </w:numPr>
              <w:rPr>
                <w:rFonts w:ascii="Calibri" w:eastAsia="Calibri" w:hAnsi="Calibri" w:cs="Calibri"/>
                <w:color w:val="000000" w:themeColor="text1"/>
              </w:rPr>
            </w:pPr>
            <w:r w:rsidRPr="003751BA">
              <w:rPr>
                <w:rFonts w:ascii="Calibri" w:eastAsia="Calibri" w:hAnsi="Calibri" w:cs="Calibri"/>
                <w:color w:val="000000" w:themeColor="text1"/>
              </w:rPr>
              <w:t>What happened?</w:t>
            </w:r>
          </w:p>
          <w:p w14:paraId="455CABC8" w14:textId="0071F8A7" w:rsidR="006D000B" w:rsidRPr="003751BA" w:rsidRDefault="006D000B" w:rsidP="006D000B">
            <w:pPr>
              <w:pStyle w:val="ListParagraph"/>
              <w:numPr>
                <w:ilvl w:val="0"/>
                <w:numId w:val="27"/>
              </w:numPr>
              <w:rPr>
                <w:rFonts w:ascii="Calibri" w:eastAsia="Calibri" w:hAnsi="Calibri" w:cs="Calibri"/>
                <w:color w:val="000000" w:themeColor="text1"/>
              </w:rPr>
            </w:pPr>
            <w:r w:rsidRPr="003751BA">
              <w:rPr>
                <w:rFonts w:ascii="Calibri" w:eastAsia="Calibri" w:hAnsi="Calibri" w:cs="Calibri"/>
                <w:color w:val="000000" w:themeColor="text1"/>
              </w:rPr>
              <w:t>Why did it happen?</w:t>
            </w:r>
          </w:p>
          <w:p w14:paraId="0F36EA88" w14:textId="68F3C80B" w:rsidR="006D000B" w:rsidRPr="003751BA" w:rsidRDefault="0B6F1C61" w:rsidP="006D000B">
            <w:pPr>
              <w:pStyle w:val="ListParagraph"/>
              <w:numPr>
                <w:ilvl w:val="0"/>
                <w:numId w:val="27"/>
              </w:numPr>
              <w:rPr>
                <w:rFonts w:ascii="Calibri" w:eastAsia="Calibri" w:hAnsi="Calibri" w:cs="Calibri"/>
                <w:color w:val="000000" w:themeColor="text1"/>
              </w:rPr>
            </w:pPr>
            <w:r w:rsidRPr="5241208A">
              <w:rPr>
                <w:rFonts w:ascii="Calibri" w:eastAsia="Calibri" w:hAnsi="Calibri" w:cs="Calibri"/>
                <w:color w:val="000000" w:themeColor="text1"/>
              </w:rPr>
              <w:t xml:space="preserve">How will you reduce the likelihood of this </w:t>
            </w:r>
            <w:r w:rsidR="63730220" w:rsidRPr="5241208A">
              <w:rPr>
                <w:rFonts w:ascii="Calibri" w:eastAsia="Calibri" w:hAnsi="Calibri" w:cs="Calibri"/>
                <w:color w:val="000000" w:themeColor="text1"/>
              </w:rPr>
              <w:t>defect</w:t>
            </w:r>
            <w:r w:rsidRPr="5241208A">
              <w:rPr>
                <w:rFonts w:ascii="Calibri" w:eastAsia="Calibri" w:hAnsi="Calibri" w:cs="Calibri"/>
                <w:color w:val="000000" w:themeColor="text1"/>
              </w:rPr>
              <w:t xml:space="preserve"> happening again?</w:t>
            </w:r>
          </w:p>
          <w:p w14:paraId="35E029E4" w14:textId="2CC3CA74" w:rsidR="006D000B" w:rsidRPr="003751BA" w:rsidRDefault="006D000B" w:rsidP="006D000B">
            <w:pPr>
              <w:pStyle w:val="ListParagraph"/>
              <w:numPr>
                <w:ilvl w:val="0"/>
                <w:numId w:val="27"/>
              </w:numPr>
              <w:spacing w:after="240"/>
              <w:rPr>
                <w:rFonts w:ascii="Calibri" w:eastAsia="Calibri" w:hAnsi="Calibri" w:cs="Calibri"/>
                <w:color w:val="000000" w:themeColor="text1"/>
              </w:rPr>
            </w:pPr>
            <w:r w:rsidRPr="003751BA">
              <w:rPr>
                <w:rFonts w:ascii="Calibri" w:eastAsia="Calibri" w:hAnsi="Calibri" w:cs="Calibri"/>
                <w:color w:val="000000" w:themeColor="text1"/>
              </w:rPr>
              <w:t>How will you know the risk is reduced?</w:t>
            </w:r>
          </w:p>
          <w:p w14:paraId="30E4F30E" w14:textId="0138A600" w:rsidR="006D000B" w:rsidRPr="003C4D35" w:rsidRDefault="0B6F1C61" w:rsidP="006D000B">
            <w:pPr>
              <w:rPr>
                <w:rFonts w:ascii="Calibri" w:eastAsia="Calibri" w:hAnsi="Calibri" w:cs="Calibri"/>
                <w:color w:val="000000" w:themeColor="text1"/>
              </w:rPr>
            </w:pPr>
            <w:r w:rsidRPr="5241208A">
              <w:rPr>
                <w:rFonts w:ascii="Calibri" w:eastAsia="Calibri" w:hAnsi="Calibri" w:cs="Calibri"/>
                <w:color w:val="000000" w:themeColor="text1"/>
              </w:rPr>
              <w:t xml:space="preserve">The bottom line is that there is no quick fix when it comes to LFD and mitigating </w:t>
            </w:r>
            <w:r w:rsidR="086B0D9C" w:rsidRPr="5241208A">
              <w:rPr>
                <w:rFonts w:ascii="Calibri" w:eastAsia="Calibri" w:hAnsi="Calibri" w:cs="Calibri"/>
                <w:color w:val="000000" w:themeColor="text1"/>
              </w:rPr>
              <w:t xml:space="preserve">the risk of </w:t>
            </w:r>
            <w:r w:rsidRPr="5241208A">
              <w:rPr>
                <w:rFonts w:ascii="Calibri" w:eastAsia="Calibri" w:hAnsi="Calibri" w:cs="Calibri"/>
                <w:color w:val="000000" w:themeColor="text1"/>
              </w:rPr>
              <w:t>MRSA transmissions in healthcare settings. It is important to work together to protect patients from preventable pathogens such as MRSA and remember to celebrate successes!</w:t>
            </w:r>
          </w:p>
        </w:tc>
        <w:tc>
          <w:tcPr>
            <w:tcW w:w="4608" w:type="dxa"/>
          </w:tcPr>
          <w:p w14:paraId="5A4D30EF" w14:textId="6A70D7E8" w:rsidR="006D000B" w:rsidRPr="003F2E36" w:rsidRDefault="006D000B" w:rsidP="006D000B">
            <w:pPr>
              <w:pStyle w:val="RightColumnFormat"/>
            </w:pPr>
            <w:r w:rsidRPr="003F2E36">
              <w:t xml:space="preserve">Slide </w:t>
            </w:r>
            <w:r>
              <w:fldChar w:fldCharType="begin"/>
            </w:r>
            <w:r>
              <w:instrText>seq NumList</w:instrText>
            </w:r>
            <w:r>
              <w:fldChar w:fldCharType="separate"/>
            </w:r>
            <w:r w:rsidR="0098772F">
              <w:rPr>
                <w:noProof/>
              </w:rPr>
              <w:t>34</w:t>
            </w:r>
            <w:r>
              <w:fldChar w:fldCharType="end"/>
            </w:r>
            <w:r w:rsidR="005D2A2B">
              <w:rPr>
                <w:noProof/>
              </w:rPr>
              <w:drawing>
                <wp:inline distT="0" distB="0" distL="0" distR="0" wp14:anchorId="31A3E76B" wp14:editId="6FC68B0C">
                  <wp:extent cx="2730500" cy="2047875"/>
                  <wp:effectExtent l="0" t="0" r="0" b="9525"/>
                  <wp:docPr id="2550744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74454" name="Picture 3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6D000B" w14:paraId="6996151B" w14:textId="77777777" w:rsidTr="5241208A">
        <w:trPr>
          <w:jc w:val="center"/>
        </w:trPr>
        <w:tc>
          <w:tcPr>
            <w:tcW w:w="6192" w:type="dxa"/>
          </w:tcPr>
          <w:p w14:paraId="33693A5E" w14:textId="77777777" w:rsidR="006D000B" w:rsidRDefault="006D000B" w:rsidP="006D000B">
            <w:pPr>
              <w:pStyle w:val="LeftColumnTitle"/>
              <w:rPr>
                <w:sz w:val="24"/>
                <w:szCs w:val="24"/>
              </w:rPr>
            </w:pPr>
            <w:r w:rsidRPr="00114117">
              <w:t>Disclaimer</w:t>
            </w:r>
          </w:p>
          <w:p w14:paraId="66F0F46C" w14:textId="77777777" w:rsidR="006D000B" w:rsidRDefault="006D000B" w:rsidP="006D000B">
            <w:pPr>
              <w:rPr>
                <w:rFonts w:ascii="Calibri" w:eastAsia="Calibri" w:hAnsi="Calibri" w:cs="Calibri"/>
                <w:color w:val="000000" w:themeColor="text1"/>
              </w:rPr>
            </w:pPr>
            <w:r w:rsidRPr="00A85402">
              <w:rPr>
                <w:rFonts w:ascii="Calibri" w:eastAsia="Calibri" w:hAnsi="Calibri" w:cs="Calibri"/>
                <w:color w:val="000000" w:themeColor="text1"/>
              </w:rPr>
              <w:t>SAY:</w:t>
            </w:r>
          </w:p>
          <w:p w14:paraId="74C8964C" w14:textId="77777777" w:rsidR="006D000B" w:rsidRDefault="006D000B" w:rsidP="006D000B">
            <w:r w:rsidRPr="00C002D9">
              <w:t xml:space="preserve">The findings and recommendations in this </w:t>
            </w:r>
            <w:r>
              <w:t>presentation</w:t>
            </w:r>
            <w:r w:rsidRPr="00C002D9">
              <w:t xml:space="preserve"> are those of the authors, who are responsible for its content, and do not necessarily represent the views of AHRQ. No statement in this </w:t>
            </w:r>
            <w:r>
              <w:t>presentation</w:t>
            </w:r>
            <w:r w:rsidRPr="00C002D9">
              <w:t xml:space="preserve"> should be construed as an official position of AHRQ or of the U.S. Department of Health and Human Services.</w:t>
            </w:r>
          </w:p>
          <w:p w14:paraId="341A77AB" w14:textId="3065BE6E" w:rsidR="006D000B" w:rsidRDefault="006D000B" w:rsidP="006D000B">
            <w:r w:rsidRPr="00C002D9">
              <w:t xml:space="preserve">Any practice described in this </w:t>
            </w:r>
            <w:r>
              <w:t>presentation</w:t>
            </w:r>
            <w:r w:rsidRPr="00C002D9">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r>
              <w:t xml:space="preserve"> </w:t>
            </w:r>
          </w:p>
        </w:tc>
        <w:tc>
          <w:tcPr>
            <w:tcW w:w="4608" w:type="dxa"/>
          </w:tcPr>
          <w:p w14:paraId="766DB3C2" w14:textId="05907B70" w:rsidR="006D000B" w:rsidRPr="003F2E36" w:rsidRDefault="006D000B" w:rsidP="006D000B">
            <w:pPr>
              <w:pStyle w:val="RightColumnFormat"/>
            </w:pPr>
            <w:r w:rsidRPr="003F2E36">
              <w:t xml:space="preserve">Slide </w:t>
            </w:r>
            <w:r>
              <w:fldChar w:fldCharType="begin"/>
            </w:r>
            <w:r>
              <w:instrText>seq NumList</w:instrText>
            </w:r>
            <w:r>
              <w:fldChar w:fldCharType="separate"/>
            </w:r>
            <w:r w:rsidR="0098772F">
              <w:rPr>
                <w:noProof/>
              </w:rPr>
              <w:t>35</w:t>
            </w:r>
            <w:r>
              <w:fldChar w:fldCharType="end"/>
            </w:r>
            <w:r w:rsidR="005D2A2B">
              <w:rPr>
                <w:noProof/>
              </w:rPr>
              <w:drawing>
                <wp:inline distT="0" distB="0" distL="0" distR="0" wp14:anchorId="1CC3F89D" wp14:editId="2F01BCFD">
                  <wp:extent cx="2730500" cy="2047875"/>
                  <wp:effectExtent l="0" t="0" r="0" b="9525"/>
                  <wp:docPr id="14953453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45380" name="Picture 4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r w:rsidR="006D000B" w14:paraId="0D799E26" w14:textId="77777777" w:rsidTr="5241208A">
        <w:trPr>
          <w:jc w:val="center"/>
        </w:trPr>
        <w:tc>
          <w:tcPr>
            <w:tcW w:w="6192" w:type="dxa"/>
          </w:tcPr>
          <w:p w14:paraId="483173A6" w14:textId="6119EF25" w:rsidR="006D000B" w:rsidRPr="00450BB4" w:rsidRDefault="006D000B" w:rsidP="006D000B">
            <w:pPr>
              <w:pStyle w:val="LeftColumnTitle"/>
            </w:pPr>
            <w:r>
              <w:t>Reference List</w:t>
            </w:r>
          </w:p>
          <w:p w14:paraId="4C3B4513" w14:textId="77777777" w:rsidR="006D000B" w:rsidRDefault="00685702" w:rsidP="00685702">
            <w:pPr>
              <w:rPr>
                <w:rFonts w:ascii="Calibri" w:eastAsia="Calibri" w:hAnsi="Calibri" w:cs="Calibri"/>
                <w:color w:val="000000" w:themeColor="text1"/>
              </w:rPr>
            </w:pPr>
            <w:r w:rsidRPr="00A85402">
              <w:rPr>
                <w:rFonts w:ascii="Calibri" w:eastAsia="Calibri" w:hAnsi="Calibri" w:cs="Calibri"/>
                <w:color w:val="000000" w:themeColor="text1"/>
              </w:rPr>
              <w:t>SAY:</w:t>
            </w:r>
          </w:p>
          <w:p w14:paraId="272993E7" w14:textId="6DC0E215" w:rsidR="00685702" w:rsidRPr="00685702" w:rsidRDefault="00685702" w:rsidP="00685702">
            <w:pPr>
              <w:rPr>
                <w:rFonts w:ascii="Calibri" w:eastAsia="Calibri" w:hAnsi="Calibri" w:cs="Calibri"/>
                <w:color w:val="000000" w:themeColor="text1"/>
              </w:rPr>
            </w:pPr>
            <w:r>
              <w:rPr>
                <w:rFonts w:ascii="Calibri" w:eastAsia="Calibri" w:hAnsi="Calibri" w:cs="Calibri"/>
                <w:color w:val="000000" w:themeColor="text1"/>
              </w:rPr>
              <w:t>Please take a moment to review th</w:t>
            </w:r>
            <w:r w:rsidR="00CC43D9">
              <w:rPr>
                <w:rFonts w:ascii="Calibri" w:eastAsia="Calibri" w:hAnsi="Calibri" w:cs="Calibri"/>
                <w:color w:val="000000" w:themeColor="text1"/>
              </w:rPr>
              <w:t>e references.</w:t>
            </w:r>
          </w:p>
        </w:tc>
        <w:tc>
          <w:tcPr>
            <w:tcW w:w="4608" w:type="dxa"/>
          </w:tcPr>
          <w:p w14:paraId="011BBA45" w14:textId="0E7788A9" w:rsidR="006D000B" w:rsidRPr="00BD026C" w:rsidRDefault="006D000B" w:rsidP="006D000B">
            <w:pPr>
              <w:pStyle w:val="RightColumnFormat"/>
            </w:pPr>
            <w:r w:rsidRPr="003F2E36">
              <w:t xml:space="preserve">Slide </w:t>
            </w:r>
            <w:r>
              <w:fldChar w:fldCharType="begin"/>
            </w:r>
            <w:r>
              <w:instrText>seq NumList</w:instrText>
            </w:r>
            <w:r>
              <w:fldChar w:fldCharType="separate"/>
            </w:r>
            <w:r w:rsidR="0098772F">
              <w:rPr>
                <w:noProof/>
              </w:rPr>
              <w:t>36</w:t>
            </w:r>
            <w:r>
              <w:fldChar w:fldCharType="end"/>
            </w:r>
          </w:p>
          <w:p w14:paraId="7CF63C70" w14:textId="0272A43A" w:rsidR="006D000B" w:rsidRDefault="005D2A2B" w:rsidP="006D000B">
            <w:pPr>
              <w:pStyle w:val="RightColumnFormat"/>
            </w:pPr>
            <w:r>
              <w:rPr>
                <w:noProof/>
              </w:rPr>
              <w:lastRenderedPageBreak/>
              <w:drawing>
                <wp:inline distT="0" distB="0" distL="0" distR="0" wp14:anchorId="7D16B476" wp14:editId="7750C5F7">
                  <wp:extent cx="2730500" cy="2047875"/>
                  <wp:effectExtent l="0" t="0" r="0" b="9525"/>
                  <wp:docPr id="16995174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17432" name="Picture 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730500" cy="2047875"/>
                          </a:xfrm>
                          <a:prstGeom prst="rect">
                            <a:avLst/>
                          </a:prstGeom>
                          <a:noFill/>
                          <a:ln>
                            <a:noFill/>
                          </a:ln>
                        </pic:spPr>
                      </pic:pic>
                    </a:graphicData>
                  </a:graphic>
                </wp:inline>
              </w:drawing>
            </w:r>
          </w:p>
        </w:tc>
      </w:tr>
    </w:tbl>
    <w:p w14:paraId="55B89440" w14:textId="77777777" w:rsidR="00D02995" w:rsidRDefault="00D02995" w:rsidP="00DB6599">
      <w:pPr>
        <w:ind w:right="220"/>
      </w:pPr>
    </w:p>
    <w:p w14:paraId="461E9D1F" w14:textId="31550D11" w:rsidR="00264288" w:rsidRDefault="00264288" w:rsidP="00264288">
      <w:pPr>
        <w:tabs>
          <w:tab w:val="left" w:pos="9480"/>
        </w:tabs>
      </w:pPr>
    </w:p>
    <w:p w14:paraId="73FC440F" w14:textId="77777777" w:rsidR="00AA585C" w:rsidRDefault="00AA585C" w:rsidP="00264288">
      <w:pPr>
        <w:tabs>
          <w:tab w:val="left" w:pos="9480"/>
        </w:tabs>
      </w:pPr>
    </w:p>
    <w:p w14:paraId="6D0251EB" w14:textId="77777777" w:rsidR="00AA585C" w:rsidRDefault="00AA585C" w:rsidP="00264288">
      <w:pPr>
        <w:tabs>
          <w:tab w:val="left" w:pos="9480"/>
        </w:tabs>
      </w:pPr>
    </w:p>
    <w:p w14:paraId="35989CF1" w14:textId="77777777" w:rsidR="00AA585C" w:rsidRDefault="00AA585C" w:rsidP="00264288">
      <w:pPr>
        <w:tabs>
          <w:tab w:val="left" w:pos="9480"/>
        </w:tabs>
      </w:pPr>
    </w:p>
    <w:p w14:paraId="2152D260" w14:textId="77777777" w:rsidR="00AA585C" w:rsidRDefault="00AA585C" w:rsidP="00264288">
      <w:pPr>
        <w:tabs>
          <w:tab w:val="left" w:pos="9480"/>
        </w:tabs>
      </w:pPr>
    </w:p>
    <w:p w14:paraId="63ABFE6B" w14:textId="77777777" w:rsidR="00AA585C" w:rsidRDefault="00AA585C" w:rsidP="00264288">
      <w:pPr>
        <w:tabs>
          <w:tab w:val="left" w:pos="9480"/>
        </w:tabs>
      </w:pPr>
    </w:p>
    <w:p w14:paraId="26E2F533" w14:textId="77777777" w:rsidR="0078764D" w:rsidRDefault="0078764D" w:rsidP="00264288">
      <w:pPr>
        <w:tabs>
          <w:tab w:val="left" w:pos="9480"/>
        </w:tabs>
      </w:pPr>
    </w:p>
    <w:p w14:paraId="5E2EAC80" w14:textId="77777777" w:rsidR="0078764D" w:rsidRDefault="0078764D" w:rsidP="00264288">
      <w:pPr>
        <w:tabs>
          <w:tab w:val="left" w:pos="9480"/>
        </w:tabs>
      </w:pPr>
    </w:p>
    <w:p w14:paraId="74C6F5AB" w14:textId="77777777" w:rsidR="0078764D" w:rsidRDefault="0078764D" w:rsidP="00264288">
      <w:pPr>
        <w:tabs>
          <w:tab w:val="left" w:pos="9480"/>
        </w:tabs>
      </w:pPr>
    </w:p>
    <w:p w14:paraId="105AD186" w14:textId="77777777" w:rsidR="0078764D" w:rsidRDefault="0078764D" w:rsidP="00264288">
      <w:pPr>
        <w:tabs>
          <w:tab w:val="left" w:pos="9480"/>
        </w:tabs>
      </w:pPr>
    </w:p>
    <w:p w14:paraId="29F286EA" w14:textId="77777777" w:rsidR="0078764D" w:rsidRDefault="0078764D" w:rsidP="00264288">
      <w:pPr>
        <w:tabs>
          <w:tab w:val="left" w:pos="9480"/>
        </w:tabs>
      </w:pPr>
    </w:p>
    <w:p w14:paraId="0DDE77B0" w14:textId="77777777" w:rsidR="0078764D" w:rsidRDefault="0078764D" w:rsidP="00264288">
      <w:pPr>
        <w:tabs>
          <w:tab w:val="left" w:pos="9480"/>
        </w:tabs>
      </w:pPr>
    </w:p>
    <w:p w14:paraId="33308171" w14:textId="77777777" w:rsidR="0078764D" w:rsidRDefault="0078764D" w:rsidP="00264288">
      <w:pPr>
        <w:tabs>
          <w:tab w:val="left" w:pos="9480"/>
        </w:tabs>
      </w:pPr>
    </w:p>
    <w:p w14:paraId="20E0438B" w14:textId="77777777" w:rsidR="0078764D" w:rsidRDefault="0078764D" w:rsidP="00264288">
      <w:pPr>
        <w:tabs>
          <w:tab w:val="left" w:pos="9480"/>
        </w:tabs>
      </w:pPr>
    </w:p>
    <w:p w14:paraId="5314B8AA" w14:textId="77777777" w:rsidR="0078764D" w:rsidRDefault="0078764D" w:rsidP="00264288">
      <w:pPr>
        <w:tabs>
          <w:tab w:val="left" w:pos="9480"/>
        </w:tabs>
      </w:pPr>
    </w:p>
    <w:p w14:paraId="7ABD18E0" w14:textId="77777777" w:rsidR="0078764D" w:rsidRDefault="0078764D" w:rsidP="00264288">
      <w:pPr>
        <w:tabs>
          <w:tab w:val="left" w:pos="9480"/>
        </w:tabs>
      </w:pPr>
    </w:p>
    <w:p w14:paraId="45702856" w14:textId="77777777" w:rsidR="0078764D" w:rsidRDefault="0078764D" w:rsidP="00264288">
      <w:pPr>
        <w:tabs>
          <w:tab w:val="left" w:pos="9480"/>
        </w:tabs>
      </w:pPr>
    </w:p>
    <w:p w14:paraId="72BE0964" w14:textId="77777777" w:rsidR="0078764D" w:rsidRDefault="0078764D" w:rsidP="00264288">
      <w:pPr>
        <w:tabs>
          <w:tab w:val="left" w:pos="9480"/>
        </w:tabs>
      </w:pPr>
    </w:p>
    <w:p w14:paraId="0BA00D0A" w14:textId="3D6E0CCF" w:rsidR="0078764D" w:rsidRDefault="0078764D" w:rsidP="0078764D">
      <w:pPr>
        <w:tabs>
          <w:tab w:val="left" w:pos="9480"/>
        </w:tabs>
        <w:spacing w:after="0"/>
        <w:jc w:val="right"/>
      </w:pPr>
      <w:r>
        <w:t>AHRQ Pub. No. 25-0007</w:t>
      </w:r>
    </w:p>
    <w:p w14:paraId="1DFCED1A" w14:textId="4CC14BE3" w:rsidR="0078764D" w:rsidRPr="00264288" w:rsidRDefault="0078764D" w:rsidP="0078764D">
      <w:pPr>
        <w:tabs>
          <w:tab w:val="left" w:pos="9480"/>
        </w:tabs>
        <w:jc w:val="right"/>
      </w:pPr>
      <w:r>
        <w:t>October 2024</w:t>
      </w:r>
    </w:p>
    <w:sectPr w:rsidR="0078764D" w:rsidRPr="00264288" w:rsidSect="00744AC7">
      <w:footerReference w:type="default" r:id="rId62"/>
      <w:headerReference w:type="first" r:id="rId63"/>
      <w:type w:val="continuous"/>
      <w:pgSz w:w="12240" w:h="15840"/>
      <w:pgMar w:top="720" w:right="720" w:bottom="1296"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8B43F" w14:textId="77777777" w:rsidR="00F46003" w:rsidRDefault="00F46003" w:rsidP="00213294">
      <w:r>
        <w:separator/>
      </w:r>
    </w:p>
  </w:endnote>
  <w:endnote w:type="continuationSeparator" w:id="0">
    <w:p w14:paraId="71A4E97F" w14:textId="77777777" w:rsidR="00F46003" w:rsidRDefault="00F46003" w:rsidP="00213294">
      <w:r>
        <w:continuationSeparator/>
      </w:r>
    </w:p>
  </w:endnote>
  <w:endnote w:type="continuationNotice" w:id="1">
    <w:p w14:paraId="0767200D" w14:textId="77777777" w:rsidR="00F46003" w:rsidRDefault="00F46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326EF1A1" w:rsidR="008355F5" w:rsidRDefault="00A365C8">
    <w:pPr>
      <w:pStyle w:val="Footer"/>
    </w:pPr>
    <w:r>
      <w:rPr>
        <w:noProof/>
      </w:rPr>
      <mc:AlternateContent>
        <mc:Choice Requires="wps">
          <w:drawing>
            <wp:anchor distT="45720" distB="45720" distL="114300" distR="114300" simplePos="0" relativeHeight="251658243" behindDoc="0" locked="0" layoutInCell="1" allowOverlap="1" wp14:anchorId="32BCDF01" wp14:editId="1CC4B171">
              <wp:simplePos x="0" y="0"/>
              <wp:positionH relativeFrom="rightMargin">
                <wp:posOffset>-1995170</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6E1C68B0" w:rsidR="002206A7" w:rsidRDefault="002206A7" w:rsidP="002206A7">
                          <w:pPr>
                            <w:pStyle w:val="FooterText0"/>
                            <w:jc w:val="right"/>
                          </w:pPr>
                        </w:p>
                        <w:p w14:paraId="307C6210" w14:textId="6D536224" w:rsidR="002206A7" w:rsidRPr="00F91E7D" w:rsidRDefault="00AE6E91" w:rsidP="002206A7">
                          <w:pPr>
                            <w:pStyle w:val="FooterText0"/>
                            <w:jc w:val="right"/>
                            <w:rPr>
                              <w:b/>
                            </w:rPr>
                          </w:pPr>
                          <w:r>
                            <w:t>Learning From Defects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7.1pt;margin-top:752.4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" filled="f" stroked="f">
              <v:textbox style="mso-fit-shape-to-text:t" inset="0,0,0,0">
                <w:txbxContent>
                  <w:p w14:paraId="3B61C2D6" w14:textId="6E1C68B0" w:rsidR="002206A7" w:rsidRDefault="002206A7" w:rsidP="002206A7">
                    <w:pPr>
                      <w:pStyle w:val="FooterText0"/>
                      <w:jc w:val="right"/>
                    </w:pPr>
                  </w:p>
                  <w:p w14:paraId="307C6210" w14:textId="6D536224" w:rsidR="002206A7" w:rsidRPr="00F91E7D" w:rsidRDefault="00AE6E91" w:rsidP="002206A7">
                    <w:pPr>
                      <w:pStyle w:val="FooterText0"/>
                      <w:jc w:val="right"/>
                      <w:rPr>
                        <w:b/>
                      </w:rPr>
                    </w:pPr>
                    <w:r>
                      <w:t>Learning From Defects</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653884ED">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15AA2" w14:textId="77777777" w:rsidR="00F46003" w:rsidRDefault="00F46003" w:rsidP="00213294">
      <w:r>
        <w:separator/>
      </w:r>
    </w:p>
  </w:footnote>
  <w:footnote w:type="continuationSeparator" w:id="0">
    <w:p w14:paraId="7A88F9F8" w14:textId="77777777" w:rsidR="00F46003" w:rsidRDefault="00F46003" w:rsidP="00213294">
      <w:r>
        <w:continuationSeparator/>
      </w:r>
    </w:p>
  </w:footnote>
  <w:footnote w:type="continuationNotice" w:id="1">
    <w:p w14:paraId="0810F943" w14:textId="77777777" w:rsidR="00F46003" w:rsidRDefault="00F460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B8002E">
    <w:pPr>
      <w:pStyle w:val="HeaderTitle"/>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BA6ACA"/>
    <w:multiLevelType w:val="hybridMultilevel"/>
    <w:tmpl w:val="42B8F968"/>
    <w:lvl w:ilvl="0" w:tplc="C56A1C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A18D5"/>
    <w:multiLevelType w:val="hybridMultilevel"/>
    <w:tmpl w:val="D71E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522C2"/>
    <w:multiLevelType w:val="hybridMultilevel"/>
    <w:tmpl w:val="4306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B1F0D"/>
    <w:multiLevelType w:val="hybridMultilevel"/>
    <w:tmpl w:val="D7EA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C1EEB"/>
    <w:multiLevelType w:val="hybridMultilevel"/>
    <w:tmpl w:val="80326C82"/>
    <w:lvl w:ilvl="0" w:tplc="D7B4B09C">
      <w:start w:val="1"/>
      <w:numFmt w:val="bullet"/>
      <w:lvlText w:val=""/>
      <w:lvlJc w:val="left"/>
      <w:pPr>
        <w:ind w:left="1080" w:hanging="720"/>
      </w:pPr>
      <w:rPr>
        <w:rFonts w:ascii="Symbol" w:hAnsi="Symbol"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1B38BE"/>
    <w:multiLevelType w:val="hybridMultilevel"/>
    <w:tmpl w:val="0CA45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F6E08"/>
    <w:multiLevelType w:val="hybridMultilevel"/>
    <w:tmpl w:val="14AED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4"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23018B"/>
    <w:multiLevelType w:val="hybridMultilevel"/>
    <w:tmpl w:val="BDD4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8"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EA6CC6"/>
    <w:multiLevelType w:val="hybridMultilevel"/>
    <w:tmpl w:val="6550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F5028E"/>
    <w:multiLevelType w:val="hybridMultilevel"/>
    <w:tmpl w:val="4A92410A"/>
    <w:lvl w:ilvl="0" w:tplc="D7B4B09C">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E80C9B"/>
    <w:multiLevelType w:val="hybridMultilevel"/>
    <w:tmpl w:val="B174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755783980">
    <w:abstractNumId w:val="17"/>
  </w:num>
  <w:num w:numId="2" w16cid:durableId="1355691655">
    <w:abstractNumId w:val="13"/>
  </w:num>
  <w:num w:numId="3" w16cid:durableId="1195852474">
    <w:abstractNumId w:val="23"/>
  </w:num>
  <w:num w:numId="4" w16cid:durableId="67312346">
    <w:abstractNumId w:val="26"/>
  </w:num>
  <w:num w:numId="5" w16cid:durableId="1694764647">
    <w:abstractNumId w:val="19"/>
  </w:num>
  <w:num w:numId="6" w16cid:durableId="238829140">
    <w:abstractNumId w:val="11"/>
  </w:num>
  <w:num w:numId="7" w16cid:durableId="1107893156">
    <w:abstractNumId w:val="0"/>
  </w:num>
  <w:num w:numId="8" w16cid:durableId="713431570">
    <w:abstractNumId w:val="14"/>
  </w:num>
  <w:num w:numId="9" w16cid:durableId="406730630">
    <w:abstractNumId w:val="25"/>
  </w:num>
  <w:num w:numId="10" w16cid:durableId="699361552">
    <w:abstractNumId w:val="5"/>
  </w:num>
  <w:num w:numId="11" w16cid:durableId="2139449431">
    <w:abstractNumId w:val="18"/>
  </w:num>
  <w:num w:numId="12" w16cid:durableId="576742356">
    <w:abstractNumId w:val="8"/>
  </w:num>
  <w:num w:numId="13" w16cid:durableId="1607272864">
    <w:abstractNumId w:val="3"/>
  </w:num>
  <w:num w:numId="14" w16cid:durableId="700203202">
    <w:abstractNumId w:val="24"/>
  </w:num>
  <w:num w:numId="15" w16cid:durableId="694698484">
    <w:abstractNumId w:val="16"/>
  </w:num>
  <w:num w:numId="16" w16cid:durableId="322125204">
    <w:abstractNumId w:val="12"/>
  </w:num>
  <w:num w:numId="17" w16cid:durableId="258487935">
    <w:abstractNumId w:val="10"/>
  </w:num>
  <w:num w:numId="18" w16cid:durableId="865868833">
    <w:abstractNumId w:val="20"/>
  </w:num>
  <w:num w:numId="19" w16cid:durableId="847330453">
    <w:abstractNumId w:val="4"/>
  </w:num>
  <w:num w:numId="20" w16cid:durableId="1240402254">
    <w:abstractNumId w:val="22"/>
  </w:num>
  <w:num w:numId="21" w16cid:durableId="971251099">
    <w:abstractNumId w:val="15"/>
  </w:num>
  <w:num w:numId="22" w16cid:durableId="1230456152">
    <w:abstractNumId w:val="6"/>
  </w:num>
  <w:num w:numId="23" w16cid:durableId="1622303485">
    <w:abstractNumId w:val="2"/>
  </w:num>
  <w:num w:numId="24" w16cid:durableId="1187789420">
    <w:abstractNumId w:val="21"/>
  </w:num>
  <w:num w:numId="25" w16cid:durableId="1823307781">
    <w:abstractNumId w:val="9"/>
  </w:num>
  <w:num w:numId="26" w16cid:durableId="865409942">
    <w:abstractNumId w:val="1"/>
  </w:num>
  <w:num w:numId="27" w16cid:durableId="764811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719"/>
    <w:rsid w:val="00001143"/>
    <w:rsid w:val="00003156"/>
    <w:rsid w:val="00005293"/>
    <w:rsid w:val="00006C2E"/>
    <w:rsid w:val="00007EC1"/>
    <w:rsid w:val="0001195A"/>
    <w:rsid w:val="0001210A"/>
    <w:rsid w:val="000121EA"/>
    <w:rsid w:val="000126FB"/>
    <w:rsid w:val="00012EE0"/>
    <w:rsid w:val="00013768"/>
    <w:rsid w:val="000157FD"/>
    <w:rsid w:val="00015BAC"/>
    <w:rsid w:val="00020687"/>
    <w:rsid w:val="00022944"/>
    <w:rsid w:val="00022BBC"/>
    <w:rsid w:val="000261AC"/>
    <w:rsid w:val="00026DD3"/>
    <w:rsid w:val="00027B5F"/>
    <w:rsid w:val="00030F2A"/>
    <w:rsid w:val="00033812"/>
    <w:rsid w:val="00033FB8"/>
    <w:rsid w:val="000345E8"/>
    <w:rsid w:val="0003577D"/>
    <w:rsid w:val="00043365"/>
    <w:rsid w:val="000439CE"/>
    <w:rsid w:val="0004491B"/>
    <w:rsid w:val="00045046"/>
    <w:rsid w:val="0004632D"/>
    <w:rsid w:val="00047804"/>
    <w:rsid w:val="00050C33"/>
    <w:rsid w:val="00056288"/>
    <w:rsid w:val="000565B8"/>
    <w:rsid w:val="0005E022"/>
    <w:rsid w:val="00062A89"/>
    <w:rsid w:val="0006433B"/>
    <w:rsid w:val="0006664B"/>
    <w:rsid w:val="00066C7F"/>
    <w:rsid w:val="00067ADF"/>
    <w:rsid w:val="00070725"/>
    <w:rsid w:val="000712D2"/>
    <w:rsid w:val="0007172C"/>
    <w:rsid w:val="00071F99"/>
    <w:rsid w:val="0007252C"/>
    <w:rsid w:val="00074705"/>
    <w:rsid w:val="000750A8"/>
    <w:rsid w:val="00076E07"/>
    <w:rsid w:val="00077D5F"/>
    <w:rsid w:val="00080AF8"/>
    <w:rsid w:val="00081963"/>
    <w:rsid w:val="000824D6"/>
    <w:rsid w:val="000826DB"/>
    <w:rsid w:val="000833F2"/>
    <w:rsid w:val="000841E1"/>
    <w:rsid w:val="00084D88"/>
    <w:rsid w:val="00084EBF"/>
    <w:rsid w:val="00086855"/>
    <w:rsid w:val="00087DEE"/>
    <w:rsid w:val="00090166"/>
    <w:rsid w:val="000942E3"/>
    <w:rsid w:val="000952DE"/>
    <w:rsid w:val="00096A9A"/>
    <w:rsid w:val="000971DF"/>
    <w:rsid w:val="00097257"/>
    <w:rsid w:val="00097259"/>
    <w:rsid w:val="000A1B9C"/>
    <w:rsid w:val="000A1CA8"/>
    <w:rsid w:val="000A1E94"/>
    <w:rsid w:val="000A2283"/>
    <w:rsid w:val="000A44E1"/>
    <w:rsid w:val="000B0660"/>
    <w:rsid w:val="000C0177"/>
    <w:rsid w:val="000C2E5B"/>
    <w:rsid w:val="000C3252"/>
    <w:rsid w:val="000C34C2"/>
    <w:rsid w:val="000C392B"/>
    <w:rsid w:val="000C5D7C"/>
    <w:rsid w:val="000C6B20"/>
    <w:rsid w:val="000D2AD3"/>
    <w:rsid w:val="000D35D1"/>
    <w:rsid w:val="000D5ACA"/>
    <w:rsid w:val="000D67B2"/>
    <w:rsid w:val="000D7F99"/>
    <w:rsid w:val="000E02A6"/>
    <w:rsid w:val="000E0650"/>
    <w:rsid w:val="000E306C"/>
    <w:rsid w:val="000E44CA"/>
    <w:rsid w:val="000E6310"/>
    <w:rsid w:val="000E770B"/>
    <w:rsid w:val="000F01AC"/>
    <w:rsid w:val="000F0AAA"/>
    <w:rsid w:val="000F1204"/>
    <w:rsid w:val="000F16D4"/>
    <w:rsid w:val="000F3861"/>
    <w:rsid w:val="000F3E02"/>
    <w:rsid w:val="000F57F0"/>
    <w:rsid w:val="000F5B8A"/>
    <w:rsid w:val="000F5F33"/>
    <w:rsid w:val="000F67DF"/>
    <w:rsid w:val="000F6F4C"/>
    <w:rsid w:val="000F702C"/>
    <w:rsid w:val="000F78CB"/>
    <w:rsid w:val="000F799B"/>
    <w:rsid w:val="00100E6E"/>
    <w:rsid w:val="00102F27"/>
    <w:rsid w:val="00103470"/>
    <w:rsid w:val="00104DE8"/>
    <w:rsid w:val="0010505B"/>
    <w:rsid w:val="00106075"/>
    <w:rsid w:val="00106FE5"/>
    <w:rsid w:val="00107266"/>
    <w:rsid w:val="0010778F"/>
    <w:rsid w:val="0011113D"/>
    <w:rsid w:val="00111171"/>
    <w:rsid w:val="0011281E"/>
    <w:rsid w:val="00113111"/>
    <w:rsid w:val="00114117"/>
    <w:rsid w:val="0011684E"/>
    <w:rsid w:val="00116C06"/>
    <w:rsid w:val="0011726F"/>
    <w:rsid w:val="00121BCA"/>
    <w:rsid w:val="00123FA1"/>
    <w:rsid w:val="001241C5"/>
    <w:rsid w:val="00125240"/>
    <w:rsid w:val="00125F9A"/>
    <w:rsid w:val="0012621A"/>
    <w:rsid w:val="001266AC"/>
    <w:rsid w:val="0013009B"/>
    <w:rsid w:val="001303B4"/>
    <w:rsid w:val="00130706"/>
    <w:rsid w:val="00130842"/>
    <w:rsid w:val="001317D5"/>
    <w:rsid w:val="00131D28"/>
    <w:rsid w:val="00134449"/>
    <w:rsid w:val="00134800"/>
    <w:rsid w:val="00134EF5"/>
    <w:rsid w:val="001360B4"/>
    <w:rsid w:val="001366A0"/>
    <w:rsid w:val="0014237D"/>
    <w:rsid w:val="001428C4"/>
    <w:rsid w:val="00142DA9"/>
    <w:rsid w:val="0014408D"/>
    <w:rsid w:val="0014499B"/>
    <w:rsid w:val="00145735"/>
    <w:rsid w:val="0014692F"/>
    <w:rsid w:val="00146BDF"/>
    <w:rsid w:val="00147958"/>
    <w:rsid w:val="001503C9"/>
    <w:rsid w:val="001555B2"/>
    <w:rsid w:val="001630F1"/>
    <w:rsid w:val="00164BD0"/>
    <w:rsid w:val="00170708"/>
    <w:rsid w:val="00170B57"/>
    <w:rsid w:val="00171F11"/>
    <w:rsid w:val="0017696B"/>
    <w:rsid w:val="0017697D"/>
    <w:rsid w:val="0018192E"/>
    <w:rsid w:val="001819F1"/>
    <w:rsid w:val="00181C4F"/>
    <w:rsid w:val="001827E7"/>
    <w:rsid w:val="00182E7D"/>
    <w:rsid w:val="00184367"/>
    <w:rsid w:val="001855F9"/>
    <w:rsid w:val="001857BB"/>
    <w:rsid w:val="00185CB8"/>
    <w:rsid w:val="00186315"/>
    <w:rsid w:val="00191606"/>
    <w:rsid w:val="0019369B"/>
    <w:rsid w:val="001950F5"/>
    <w:rsid w:val="00196684"/>
    <w:rsid w:val="00196983"/>
    <w:rsid w:val="00196CFA"/>
    <w:rsid w:val="0019DD80"/>
    <w:rsid w:val="001A023E"/>
    <w:rsid w:val="001A6C14"/>
    <w:rsid w:val="001A6D6A"/>
    <w:rsid w:val="001A7D65"/>
    <w:rsid w:val="001B0950"/>
    <w:rsid w:val="001B0E55"/>
    <w:rsid w:val="001B1787"/>
    <w:rsid w:val="001B25BA"/>
    <w:rsid w:val="001B3EF6"/>
    <w:rsid w:val="001B4A8E"/>
    <w:rsid w:val="001B4EAD"/>
    <w:rsid w:val="001B59CD"/>
    <w:rsid w:val="001B63FE"/>
    <w:rsid w:val="001B66C8"/>
    <w:rsid w:val="001B7E27"/>
    <w:rsid w:val="001C04D7"/>
    <w:rsid w:val="001C0BBA"/>
    <w:rsid w:val="001C32A5"/>
    <w:rsid w:val="001C6CCE"/>
    <w:rsid w:val="001C7FE8"/>
    <w:rsid w:val="001D0264"/>
    <w:rsid w:val="001D0D24"/>
    <w:rsid w:val="001D0F66"/>
    <w:rsid w:val="001D11A1"/>
    <w:rsid w:val="001D1D00"/>
    <w:rsid w:val="001D203B"/>
    <w:rsid w:val="001D2438"/>
    <w:rsid w:val="001D2A58"/>
    <w:rsid w:val="001D2B26"/>
    <w:rsid w:val="001D3237"/>
    <w:rsid w:val="001D3F3D"/>
    <w:rsid w:val="001D6FEC"/>
    <w:rsid w:val="001E0178"/>
    <w:rsid w:val="001E08CC"/>
    <w:rsid w:val="001E3C59"/>
    <w:rsid w:val="001E3D9B"/>
    <w:rsid w:val="001E4270"/>
    <w:rsid w:val="001E50D6"/>
    <w:rsid w:val="001E5E87"/>
    <w:rsid w:val="001E6C46"/>
    <w:rsid w:val="001F1C44"/>
    <w:rsid w:val="001F1D5C"/>
    <w:rsid w:val="001F2578"/>
    <w:rsid w:val="001F3854"/>
    <w:rsid w:val="00200638"/>
    <w:rsid w:val="0020256A"/>
    <w:rsid w:val="002028E3"/>
    <w:rsid w:val="00203FC5"/>
    <w:rsid w:val="00205469"/>
    <w:rsid w:val="00206CB9"/>
    <w:rsid w:val="00207EA5"/>
    <w:rsid w:val="00210844"/>
    <w:rsid w:val="002114BA"/>
    <w:rsid w:val="00211E47"/>
    <w:rsid w:val="00213294"/>
    <w:rsid w:val="00213B76"/>
    <w:rsid w:val="00213FA4"/>
    <w:rsid w:val="002158F0"/>
    <w:rsid w:val="002206A7"/>
    <w:rsid w:val="002223C5"/>
    <w:rsid w:val="002251D4"/>
    <w:rsid w:val="002255C1"/>
    <w:rsid w:val="00225860"/>
    <w:rsid w:val="002270EC"/>
    <w:rsid w:val="00227833"/>
    <w:rsid w:val="00230E2C"/>
    <w:rsid w:val="002341CF"/>
    <w:rsid w:val="00236CDA"/>
    <w:rsid w:val="00237985"/>
    <w:rsid w:val="0024158D"/>
    <w:rsid w:val="0024294D"/>
    <w:rsid w:val="0025069F"/>
    <w:rsid w:val="00250872"/>
    <w:rsid w:val="00250CAA"/>
    <w:rsid w:val="0025289D"/>
    <w:rsid w:val="00253F74"/>
    <w:rsid w:val="00256753"/>
    <w:rsid w:val="002568D6"/>
    <w:rsid w:val="00257846"/>
    <w:rsid w:val="002579D6"/>
    <w:rsid w:val="00264288"/>
    <w:rsid w:val="00265595"/>
    <w:rsid w:val="00266103"/>
    <w:rsid w:val="00266418"/>
    <w:rsid w:val="0026661F"/>
    <w:rsid w:val="00266815"/>
    <w:rsid w:val="002675C1"/>
    <w:rsid w:val="0027117E"/>
    <w:rsid w:val="0027390F"/>
    <w:rsid w:val="00273CB3"/>
    <w:rsid w:val="00276351"/>
    <w:rsid w:val="002769D2"/>
    <w:rsid w:val="00281D4D"/>
    <w:rsid w:val="002825F4"/>
    <w:rsid w:val="00283C76"/>
    <w:rsid w:val="002863E6"/>
    <w:rsid w:val="0028777F"/>
    <w:rsid w:val="002901BA"/>
    <w:rsid w:val="00290243"/>
    <w:rsid w:val="00290A47"/>
    <w:rsid w:val="002910F9"/>
    <w:rsid w:val="00292192"/>
    <w:rsid w:val="00292E4E"/>
    <w:rsid w:val="002943C7"/>
    <w:rsid w:val="002944D3"/>
    <w:rsid w:val="00295110"/>
    <w:rsid w:val="0029588B"/>
    <w:rsid w:val="002963BE"/>
    <w:rsid w:val="00296A01"/>
    <w:rsid w:val="00296C08"/>
    <w:rsid w:val="002A091B"/>
    <w:rsid w:val="002A248E"/>
    <w:rsid w:val="002A281B"/>
    <w:rsid w:val="002A539A"/>
    <w:rsid w:val="002A7DB5"/>
    <w:rsid w:val="002B02FC"/>
    <w:rsid w:val="002B0B7A"/>
    <w:rsid w:val="002B35FD"/>
    <w:rsid w:val="002B3C21"/>
    <w:rsid w:val="002B49D2"/>
    <w:rsid w:val="002B5429"/>
    <w:rsid w:val="002B5E81"/>
    <w:rsid w:val="002B60B0"/>
    <w:rsid w:val="002B7F48"/>
    <w:rsid w:val="002C1FB6"/>
    <w:rsid w:val="002C212E"/>
    <w:rsid w:val="002C350F"/>
    <w:rsid w:val="002C42DB"/>
    <w:rsid w:val="002C4A0A"/>
    <w:rsid w:val="002C60FA"/>
    <w:rsid w:val="002C6C36"/>
    <w:rsid w:val="002C7465"/>
    <w:rsid w:val="002D16CD"/>
    <w:rsid w:val="002D519D"/>
    <w:rsid w:val="002D719F"/>
    <w:rsid w:val="002D75E4"/>
    <w:rsid w:val="002E10F4"/>
    <w:rsid w:val="002E2B64"/>
    <w:rsid w:val="002E2BD7"/>
    <w:rsid w:val="002E2E0D"/>
    <w:rsid w:val="002E41EE"/>
    <w:rsid w:val="002E4B42"/>
    <w:rsid w:val="002E5FEA"/>
    <w:rsid w:val="002E6233"/>
    <w:rsid w:val="002E62F2"/>
    <w:rsid w:val="002E65D3"/>
    <w:rsid w:val="002E7964"/>
    <w:rsid w:val="002F16AD"/>
    <w:rsid w:val="002F19B2"/>
    <w:rsid w:val="002F361E"/>
    <w:rsid w:val="002F3670"/>
    <w:rsid w:val="002F3796"/>
    <w:rsid w:val="002F3A6E"/>
    <w:rsid w:val="002F3DBD"/>
    <w:rsid w:val="002F4483"/>
    <w:rsid w:val="002F4A60"/>
    <w:rsid w:val="002F51A3"/>
    <w:rsid w:val="002F7091"/>
    <w:rsid w:val="002F7176"/>
    <w:rsid w:val="003004DA"/>
    <w:rsid w:val="003005BD"/>
    <w:rsid w:val="00300C25"/>
    <w:rsid w:val="00300D80"/>
    <w:rsid w:val="00301082"/>
    <w:rsid w:val="003030EB"/>
    <w:rsid w:val="00303378"/>
    <w:rsid w:val="00305835"/>
    <w:rsid w:val="00305C49"/>
    <w:rsid w:val="00307D2A"/>
    <w:rsid w:val="003115CB"/>
    <w:rsid w:val="00312C7D"/>
    <w:rsid w:val="00314317"/>
    <w:rsid w:val="003157F4"/>
    <w:rsid w:val="00315DBD"/>
    <w:rsid w:val="00317A75"/>
    <w:rsid w:val="00320648"/>
    <w:rsid w:val="00323021"/>
    <w:rsid w:val="003255F1"/>
    <w:rsid w:val="00325C25"/>
    <w:rsid w:val="003274C8"/>
    <w:rsid w:val="00333B88"/>
    <w:rsid w:val="00336135"/>
    <w:rsid w:val="0033719A"/>
    <w:rsid w:val="003377B4"/>
    <w:rsid w:val="00337F8F"/>
    <w:rsid w:val="0034004E"/>
    <w:rsid w:val="0034359B"/>
    <w:rsid w:val="00344D1E"/>
    <w:rsid w:val="003450A1"/>
    <w:rsid w:val="003465B2"/>
    <w:rsid w:val="003469C5"/>
    <w:rsid w:val="00347594"/>
    <w:rsid w:val="0035014D"/>
    <w:rsid w:val="00350CF0"/>
    <w:rsid w:val="00352D4E"/>
    <w:rsid w:val="00354AEE"/>
    <w:rsid w:val="00355CB0"/>
    <w:rsid w:val="00357124"/>
    <w:rsid w:val="003610D7"/>
    <w:rsid w:val="00361C75"/>
    <w:rsid w:val="0036456F"/>
    <w:rsid w:val="0036789A"/>
    <w:rsid w:val="00367E20"/>
    <w:rsid w:val="00370D16"/>
    <w:rsid w:val="00370E90"/>
    <w:rsid w:val="00371557"/>
    <w:rsid w:val="00371A87"/>
    <w:rsid w:val="00371CBD"/>
    <w:rsid w:val="00372AA6"/>
    <w:rsid w:val="00372E36"/>
    <w:rsid w:val="00373800"/>
    <w:rsid w:val="00373CD0"/>
    <w:rsid w:val="00373F8A"/>
    <w:rsid w:val="0037464F"/>
    <w:rsid w:val="003751BA"/>
    <w:rsid w:val="003753B5"/>
    <w:rsid w:val="00377355"/>
    <w:rsid w:val="003803D0"/>
    <w:rsid w:val="003805FF"/>
    <w:rsid w:val="003811EA"/>
    <w:rsid w:val="003814DB"/>
    <w:rsid w:val="00383E20"/>
    <w:rsid w:val="00384031"/>
    <w:rsid w:val="003852A8"/>
    <w:rsid w:val="00385434"/>
    <w:rsid w:val="0038552E"/>
    <w:rsid w:val="00385A7B"/>
    <w:rsid w:val="00387540"/>
    <w:rsid w:val="00387A0D"/>
    <w:rsid w:val="0039044E"/>
    <w:rsid w:val="00390B9C"/>
    <w:rsid w:val="00391729"/>
    <w:rsid w:val="00391D68"/>
    <w:rsid w:val="00392563"/>
    <w:rsid w:val="00392748"/>
    <w:rsid w:val="00395082"/>
    <w:rsid w:val="0039561A"/>
    <w:rsid w:val="0039631C"/>
    <w:rsid w:val="00396743"/>
    <w:rsid w:val="00397EC6"/>
    <w:rsid w:val="003A283C"/>
    <w:rsid w:val="003A29C8"/>
    <w:rsid w:val="003A3E87"/>
    <w:rsid w:val="003A78B1"/>
    <w:rsid w:val="003B0B8D"/>
    <w:rsid w:val="003B0D55"/>
    <w:rsid w:val="003B0E84"/>
    <w:rsid w:val="003B1420"/>
    <w:rsid w:val="003B3F46"/>
    <w:rsid w:val="003C1295"/>
    <w:rsid w:val="003C1ADD"/>
    <w:rsid w:val="003C2D26"/>
    <w:rsid w:val="003C2D48"/>
    <w:rsid w:val="003C3C47"/>
    <w:rsid w:val="003C413C"/>
    <w:rsid w:val="003C4690"/>
    <w:rsid w:val="003C4D35"/>
    <w:rsid w:val="003C6569"/>
    <w:rsid w:val="003C71A1"/>
    <w:rsid w:val="003D03FB"/>
    <w:rsid w:val="003D052E"/>
    <w:rsid w:val="003D0CC9"/>
    <w:rsid w:val="003D45D0"/>
    <w:rsid w:val="003D4F3E"/>
    <w:rsid w:val="003D56DC"/>
    <w:rsid w:val="003D57AF"/>
    <w:rsid w:val="003D5E80"/>
    <w:rsid w:val="003D6654"/>
    <w:rsid w:val="003D6775"/>
    <w:rsid w:val="003E0FF0"/>
    <w:rsid w:val="003E1CD9"/>
    <w:rsid w:val="003E34EA"/>
    <w:rsid w:val="003E4816"/>
    <w:rsid w:val="003E59A5"/>
    <w:rsid w:val="003E5B9B"/>
    <w:rsid w:val="003E5D7D"/>
    <w:rsid w:val="003E5FF0"/>
    <w:rsid w:val="003E606B"/>
    <w:rsid w:val="003E6D9D"/>
    <w:rsid w:val="003F1C69"/>
    <w:rsid w:val="003F2E36"/>
    <w:rsid w:val="003F342D"/>
    <w:rsid w:val="003F3CC1"/>
    <w:rsid w:val="003F3FBA"/>
    <w:rsid w:val="003F5897"/>
    <w:rsid w:val="00401162"/>
    <w:rsid w:val="0040163A"/>
    <w:rsid w:val="004035DB"/>
    <w:rsid w:val="004036B9"/>
    <w:rsid w:val="00404D76"/>
    <w:rsid w:val="00407F3F"/>
    <w:rsid w:val="00410541"/>
    <w:rsid w:val="004122B5"/>
    <w:rsid w:val="004124A9"/>
    <w:rsid w:val="00412634"/>
    <w:rsid w:val="00412E4D"/>
    <w:rsid w:val="00413AEE"/>
    <w:rsid w:val="00413CBD"/>
    <w:rsid w:val="00413F03"/>
    <w:rsid w:val="00414BD1"/>
    <w:rsid w:val="0041592D"/>
    <w:rsid w:val="0041675F"/>
    <w:rsid w:val="00417083"/>
    <w:rsid w:val="00417305"/>
    <w:rsid w:val="004211D2"/>
    <w:rsid w:val="00421ADE"/>
    <w:rsid w:val="00421BB4"/>
    <w:rsid w:val="00421C71"/>
    <w:rsid w:val="00423775"/>
    <w:rsid w:val="00424815"/>
    <w:rsid w:val="004249AB"/>
    <w:rsid w:val="00426CE9"/>
    <w:rsid w:val="00427B49"/>
    <w:rsid w:val="0043136D"/>
    <w:rsid w:val="00431A14"/>
    <w:rsid w:val="004320EB"/>
    <w:rsid w:val="00433B83"/>
    <w:rsid w:val="004362EA"/>
    <w:rsid w:val="00436467"/>
    <w:rsid w:val="004416CB"/>
    <w:rsid w:val="00441945"/>
    <w:rsid w:val="00442A60"/>
    <w:rsid w:val="00442AAD"/>
    <w:rsid w:val="00444636"/>
    <w:rsid w:val="00450BB4"/>
    <w:rsid w:val="004515CA"/>
    <w:rsid w:val="00452448"/>
    <w:rsid w:val="00453A73"/>
    <w:rsid w:val="00453A84"/>
    <w:rsid w:val="00454D17"/>
    <w:rsid w:val="00455027"/>
    <w:rsid w:val="00455752"/>
    <w:rsid w:val="00456764"/>
    <w:rsid w:val="00457D6E"/>
    <w:rsid w:val="004625B5"/>
    <w:rsid w:val="004632B8"/>
    <w:rsid w:val="00465F50"/>
    <w:rsid w:val="004660D3"/>
    <w:rsid w:val="004665C0"/>
    <w:rsid w:val="00466E7E"/>
    <w:rsid w:val="00466E8F"/>
    <w:rsid w:val="004676E1"/>
    <w:rsid w:val="00467F89"/>
    <w:rsid w:val="00470B6C"/>
    <w:rsid w:val="004720BC"/>
    <w:rsid w:val="00472157"/>
    <w:rsid w:val="00472392"/>
    <w:rsid w:val="00472A5D"/>
    <w:rsid w:val="00473AE9"/>
    <w:rsid w:val="00475978"/>
    <w:rsid w:val="00475ADF"/>
    <w:rsid w:val="0047682E"/>
    <w:rsid w:val="00476F24"/>
    <w:rsid w:val="004801E8"/>
    <w:rsid w:val="004806B0"/>
    <w:rsid w:val="004821B1"/>
    <w:rsid w:val="0048264C"/>
    <w:rsid w:val="00484286"/>
    <w:rsid w:val="00484620"/>
    <w:rsid w:val="00484E54"/>
    <w:rsid w:val="00487A99"/>
    <w:rsid w:val="00490518"/>
    <w:rsid w:val="004908F6"/>
    <w:rsid w:val="00490BF0"/>
    <w:rsid w:val="004924BB"/>
    <w:rsid w:val="00494A63"/>
    <w:rsid w:val="0049567E"/>
    <w:rsid w:val="004A1615"/>
    <w:rsid w:val="004A181E"/>
    <w:rsid w:val="004A3FA6"/>
    <w:rsid w:val="004A4818"/>
    <w:rsid w:val="004A5CCC"/>
    <w:rsid w:val="004A6F03"/>
    <w:rsid w:val="004B03AE"/>
    <w:rsid w:val="004B1072"/>
    <w:rsid w:val="004B10EA"/>
    <w:rsid w:val="004B41F0"/>
    <w:rsid w:val="004B4471"/>
    <w:rsid w:val="004B51EE"/>
    <w:rsid w:val="004B681E"/>
    <w:rsid w:val="004C005F"/>
    <w:rsid w:val="004C4158"/>
    <w:rsid w:val="004C52B9"/>
    <w:rsid w:val="004C6319"/>
    <w:rsid w:val="004C6909"/>
    <w:rsid w:val="004C6B4B"/>
    <w:rsid w:val="004C73E2"/>
    <w:rsid w:val="004D65D4"/>
    <w:rsid w:val="004E070B"/>
    <w:rsid w:val="004E0E22"/>
    <w:rsid w:val="004E17E0"/>
    <w:rsid w:val="004E5982"/>
    <w:rsid w:val="004E5B46"/>
    <w:rsid w:val="004E5DF0"/>
    <w:rsid w:val="004E6170"/>
    <w:rsid w:val="004E6912"/>
    <w:rsid w:val="004E792C"/>
    <w:rsid w:val="004E7936"/>
    <w:rsid w:val="004F0546"/>
    <w:rsid w:val="004F086C"/>
    <w:rsid w:val="004F15F8"/>
    <w:rsid w:val="004F1CBE"/>
    <w:rsid w:val="004F2BDC"/>
    <w:rsid w:val="004F4952"/>
    <w:rsid w:val="00500A6B"/>
    <w:rsid w:val="00500DCD"/>
    <w:rsid w:val="00501C85"/>
    <w:rsid w:val="00503B3A"/>
    <w:rsid w:val="00503FE9"/>
    <w:rsid w:val="0050497E"/>
    <w:rsid w:val="00510364"/>
    <w:rsid w:val="005105DA"/>
    <w:rsid w:val="0051397D"/>
    <w:rsid w:val="00517CD7"/>
    <w:rsid w:val="00520934"/>
    <w:rsid w:val="0052223D"/>
    <w:rsid w:val="005235FA"/>
    <w:rsid w:val="005251C2"/>
    <w:rsid w:val="00525505"/>
    <w:rsid w:val="005255EB"/>
    <w:rsid w:val="00530C01"/>
    <w:rsid w:val="0053128A"/>
    <w:rsid w:val="00532368"/>
    <w:rsid w:val="0053297D"/>
    <w:rsid w:val="005335AD"/>
    <w:rsid w:val="00535475"/>
    <w:rsid w:val="00536DB5"/>
    <w:rsid w:val="0053743A"/>
    <w:rsid w:val="005405DE"/>
    <w:rsid w:val="005405E1"/>
    <w:rsid w:val="005413F6"/>
    <w:rsid w:val="0054342D"/>
    <w:rsid w:val="005437C1"/>
    <w:rsid w:val="00543874"/>
    <w:rsid w:val="005446D5"/>
    <w:rsid w:val="005449D5"/>
    <w:rsid w:val="00545161"/>
    <w:rsid w:val="005455CE"/>
    <w:rsid w:val="005456A8"/>
    <w:rsid w:val="00546226"/>
    <w:rsid w:val="00547CF7"/>
    <w:rsid w:val="005510CF"/>
    <w:rsid w:val="00551709"/>
    <w:rsid w:val="00552BA3"/>
    <w:rsid w:val="00553424"/>
    <w:rsid w:val="00553A14"/>
    <w:rsid w:val="00553D93"/>
    <w:rsid w:val="0055470B"/>
    <w:rsid w:val="00554DC5"/>
    <w:rsid w:val="00555D61"/>
    <w:rsid w:val="005617FD"/>
    <w:rsid w:val="00561E48"/>
    <w:rsid w:val="00563EEA"/>
    <w:rsid w:val="00565364"/>
    <w:rsid w:val="0056769D"/>
    <w:rsid w:val="0057049D"/>
    <w:rsid w:val="00571E9C"/>
    <w:rsid w:val="00572F7D"/>
    <w:rsid w:val="005747B8"/>
    <w:rsid w:val="005802EB"/>
    <w:rsid w:val="00581CEF"/>
    <w:rsid w:val="005825FE"/>
    <w:rsid w:val="00582ECE"/>
    <w:rsid w:val="00583118"/>
    <w:rsid w:val="005839AE"/>
    <w:rsid w:val="00583F1F"/>
    <w:rsid w:val="00584290"/>
    <w:rsid w:val="00587FA0"/>
    <w:rsid w:val="00590632"/>
    <w:rsid w:val="00591905"/>
    <w:rsid w:val="00591CA0"/>
    <w:rsid w:val="00592314"/>
    <w:rsid w:val="00595250"/>
    <w:rsid w:val="00595350"/>
    <w:rsid w:val="0059548B"/>
    <w:rsid w:val="00596F59"/>
    <w:rsid w:val="00596FC3"/>
    <w:rsid w:val="00597A0A"/>
    <w:rsid w:val="005A0F8F"/>
    <w:rsid w:val="005A240B"/>
    <w:rsid w:val="005A3234"/>
    <w:rsid w:val="005A52A0"/>
    <w:rsid w:val="005A5E11"/>
    <w:rsid w:val="005A7E67"/>
    <w:rsid w:val="005B0C4F"/>
    <w:rsid w:val="005B410C"/>
    <w:rsid w:val="005B4BA3"/>
    <w:rsid w:val="005C07CB"/>
    <w:rsid w:val="005C247F"/>
    <w:rsid w:val="005C363D"/>
    <w:rsid w:val="005C40F0"/>
    <w:rsid w:val="005C5784"/>
    <w:rsid w:val="005C69C4"/>
    <w:rsid w:val="005D0F4E"/>
    <w:rsid w:val="005D10B9"/>
    <w:rsid w:val="005D1E02"/>
    <w:rsid w:val="005D2240"/>
    <w:rsid w:val="005D2A2B"/>
    <w:rsid w:val="005D3A80"/>
    <w:rsid w:val="005D3D5E"/>
    <w:rsid w:val="005D5F80"/>
    <w:rsid w:val="005D6A38"/>
    <w:rsid w:val="005D7EEB"/>
    <w:rsid w:val="005E0810"/>
    <w:rsid w:val="005E2188"/>
    <w:rsid w:val="005E37C8"/>
    <w:rsid w:val="005E3F2F"/>
    <w:rsid w:val="005E3FAE"/>
    <w:rsid w:val="005E5FB5"/>
    <w:rsid w:val="005F01BE"/>
    <w:rsid w:val="005F2F5B"/>
    <w:rsid w:val="005F360C"/>
    <w:rsid w:val="005F36B9"/>
    <w:rsid w:val="005F5109"/>
    <w:rsid w:val="005F5D01"/>
    <w:rsid w:val="005F5ED2"/>
    <w:rsid w:val="005F6134"/>
    <w:rsid w:val="005F75D6"/>
    <w:rsid w:val="005F76AC"/>
    <w:rsid w:val="005F7BB5"/>
    <w:rsid w:val="0060293A"/>
    <w:rsid w:val="00602B85"/>
    <w:rsid w:val="006044E4"/>
    <w:rsid w:val="006064AC"/>
    <w:rsid w:val="006068F2"/>
    <w:rsid w:val="00610072"/>
    <w:rsid w:val="00612A0F"/>
    <w:rsid w:val="00613436"/>
    <w:rsid w:val="00613B88"/>
    <w:rsid w:val="0061434F"/>
    <w:rsid w:val="00614B3D"/>
    <w:rsid w:val="0061506F"/>
    <w:rsid w:val="006156FF"/>
    <w:rsid w:val="00615AF0"/>
    <w:rsid w:val="00615DFA"/>
    <w:rsid w:val="00616DF6"/>
    <w:rsid w:val="00617101"/>
    <w:rsid w:val="006204E9"/>
    <w:rsid w:val="0062072F"/>
    <w:rsid w:val="00620F67"/>
    <w:rsid w:val="0062166F"/>
    <w:rsid w:val="00621F92"/>
    <w:rsid w:val="006246B4"/>
    <w:rsid w:val="006253B9"/>
    <w:rsid w:val="006255DA"/>
    <w:rsid w:val="0062605A"/>
    <w:rsid w:val="0063048A"/>
    <w:rsid w:val="00631C85"/>
    <w:rsid w:val="00632046"/>
    <w:rsid w:val="006325C3"/>
    <w:rsid w:val="0063457C"/>
    <w:rsid w:val="00634728"/>
    <w:rsid w:val="00635B66"/>
    <w:rsid w:val="00636265"/>
    <w:rsid w:val="0064113C"/>
    <w:rsid w:val="00641B64"/>
    <w:rsid w:val="006431F8"/>
    <w:rsid w:val="006436B0"/>
    <w:rsid w:val="00643D14"/>
    <w:rsid w:val="00643E37"/>
    <w:rsid w:val="00645274"/>
    <w:rsid w:val="006457F9"/>
    <w:rsid w:val="00645F3C"/>
    <w:rsid w:val="006465AD"/>
    <w:rsid w:val="00646690"/>
    <w:rsid w:val="00647C3B"/>
    <w:rsid w:val="00650CFC"/>
    <w:rsid w:val="00651596"/>
    <w:rsid w:val="00651D63"/>
    <w:rsid w:val="006522E6"/>
    <w:rsid w:val="00653A91"/>
    <w:rsid w:val="00654608"/>
    <w:rsid w:val="00654772"/>
    <w:rsid w:val="006549A4"/>
    <w:rsid w:val="00657217"/>
    <w:rsid w:val="0066088D"/>
    <w:rsid w:val="006614E6"/>
    <w:rsid w:val="0066370A"/>
    <w:rsid w:val="00663FF5"/>
    <w:rsid w:val="0066452B"/>
    <w:rsid w:val="00664E20"/>
    <w:rsid w:val="00664F05"/>
    <w:rsid w:val="00665FB6"/>
    <w:rsid w:val="00666777"/>
    <w:rsid w:val="006708D4"/>
    <w:rsid w:val="00670DFE"/>
    <w:rsid w:val="00671F6D"/>
    <w:rsid w:val="00672259"/>
    <w:rsid w:val="00675275"/>
    <w:rsid w:val="0067587E"/>
    <w:rsid w:val="006809B3"/>
    <w:rsid w:val="0068192F"/>
    <w:rsid w:val="00681A80"/>
    <w:rsid w:val="0068221A"/>
    <w:rsid w:val="00682F96"/>
    <w:rsid w:val="00684532"/>
    <w:rsid w:val="00685702"/>
    <w:rsid w:val="00686B83"/>
    <w:rsid w:val="006879BA"/>
    <w:rsid w:val="00690257"/>
    <w:rsid w:val="0069066D"/>
    <w:rsid w:val="00690E07"/>
    <w:rsid w:val="006A0072"/>
    <w:rsid w:val="006A0496"/>
    <w:rsid w:val="006A3587"/>
    <w:rsid w:val="006A3BE4"/>
    <w:rsid w:val="006A3FFC"/>
    <w:rsid w:val="006A6C51"/>
    <w:rsid w:val="006A7608"/>
    <w:rsid w:val="006B1D0E"/>
    <w:rsid w:val="006B2140"/>
    <w:rsid w:val="006B3A60"/>
    <w:rsid w:val="006B48C4"/>
    <w:rsid w:val="006B515D"/>
    <w:rsid w:val="006C17AF"/>
    <w:rsid w:val="006C1B89"/>
    <w:rsid w:val="006C232E"/>
    <w:rsid w:val="006C3E62"/>
    <w:rsid w:val="006C442C"/>
    <w:rsid w:val="006C6139"/>
    <w:rsid w:val="006C6932"/>
    <w:rsid w:val="006C6AAF"/>
    <w:rsid w:val="006D000B"/>
    <w:rsid w:val="006D00C0"/>
    <w:rsid w:val="006D19AC"/>
    <w:rsid w:val="006D2738"/>
    <w:rsid w:val="006D2C6E"/>
    <w:rsid w:val="006D37DD"/>
    <w:rsid w:val="006D432A"/>
    <w:rsid w:val="006D559B"/>
    <w:rsid w:val="006D5E6C"/>
    <w:rsid w:val="006E0AD1"/>
    <w:rsid w:val="006E21A0"/>
    <w:rsid w:val="006E2384"/>
    <w:rsid w:val="006E430F"/>
    <w:rsid w:val="006E4C33"/>
    <w:rsid w:val="006E52CE"/>
    <w:rsid w:val="006E5D4D"/>
    <w:rsid w:val="006E6256"/>
    <w:rsid w:val="006E793A"/>
    <w:rsid w:val="006F06DB"/>
    <w:rsid w:val="006F0AB5"/>
    <w:rsid w:val="006F1068"/>
    <w:rsid w:val="006F5581"/>
    <w:rsid w:val="006F6037"/>
    <w:rsid w:val="006F6768"/>
    <w:rsid w:val="006F7876"/>
    <w:rsid w:val="006F7B12"/>
    <w:rsid w:val="00700AE1"/>
    <w:rsid w:val="007036CA"/>
    <w:rsid w:val="0070371F"/>
    <w:rsid w:val="00704C77"/>
    <w:rsid w:val="00710250"/>
    <w:rsid w:val="0071211A"/>
    <w:rsid w:val="0071370D"/>
    <w:rsid w:val="00713C77"/>
    <w:rsid w:val="007148E3"/>
    <w:rsid w:val="00714E3F"/>
    <w:rsid w:val="0071522C"/>
    <w:rsid w:val="00715366"/>
    <w:rsid w:val="007158B4"/>
    <w:rsid w:val="00715EFF"/>
    <w:rsid w:val="00716C2D"/>
    <w:rsid w:val="00716EB3"/>
    <w:rsid w:val="00720E8D"/>
    <w:rsid w:val="00723036"/>
    <w:rsid w:val="007237A2"/>
    <w:rsid w:val="007237E8"/>
    <w:rsid w:val="00724C3B"/>
    <w:rsid w:val="00724CFD"/>
    <w:rsid w:val="00724FAA"/>
    <w:rsid w:val="00725FF5"/>
    <w:rsid w:val="00732839"/>
    <w:rsid w:val="007332FC"/>
    <w:rsid w:val="00734EDC"/>
    <w:rsid w:val="00736ECF"/>
    <w:rsid w:val="00740B78"/>
    <w:rsid w:val="00742CA2"/>
    <w:rsid w:val="00743148"/>
    <w:rsid w:val="00743CE2"/>
    <w:rsid w:val="00743FB0"/>
    <w:rsid w:val="00744AC7"/>
    <w:rsid w:val="00744E7F"/>
    <w:rsid w:val="007464F2"/>
    <w:rsid w:val="0075304F"/>
    <w:rsid w:val="007531BD"/>
    <w:rsid w:val="00755732"/>
    <w:rsid w:val="00755F90"/>
    <w:rsid w:val="00757A92"/>
    <w:rsid w:val="0076139E"/>
    <w:rsid w:val="007620A3"/>
    <w:rsid w:val="00762227"/>
    <w:rsid w:val="00762315"/>
    <w:rsid w:val="007625D9"/>
    <w:rsid w:val="00762E8C"/>
    <w:rsid w:val="00763367"/>
    <w:rsid w:val="00763EB8"/>
    <w:rsid w:val="00765BDB"/>
    <w:rsid w:val="00771240"/>
    <w:rsid w:val="007716D9"/>
    <w:rsid w:val="00771AD9"/>
    <w:rsid w:val="00772A15"/>
    <w:rsid w:val="00774DB2"/>
    <w:rsid w:val="00776CAB"/>
    <w:rsid w:val="00780109"/>
    <w:rsid w:val="00780463"/>
    <w:rsid w:val="00780FA2"/>
    <w:rsid w:val="007814B5"/>
    <w:rsid w:val="0078189B"/>
    <w:rsid w:val="007826FF"/>
    <w:rsid w:val="007860F5"/>
    <w:rsid w:val="00786372"/>
    <w:rsid w:val="0078764D"/>
    <w:rsid w:val="00787A4B"/>
    <w:rsid w:val="007912F2"/>
    <w:rsid w:val="0079205D"/>
    <w:rsid w:val="00792A6D"/>
    <w:rsid w:val="00792C3D"/>
    <w:rsid w:val="00793C26"/>
    <w:rsid w:val="00794178"/>
    <w:rsid w:val="00794FB9"/>
    <w:rsid w:val="00796428"/>
    <w:rsid w:val="007A0D20"/>
    <w:rsid w:val="007A14A3"/>
    <w:rsid w:val="007A15AF"/>
    <w:rsid w:val="007A276C"/>
    <w:rsid w:val="007A530F"/>
    <w:rsid w:val="007A557D"/>
    <w:rsid w:val="007A61B9"/>
    <w:rsid w:val="007A65E7"/>
    <w:rsid w:val="007A7A18"/>
    <w:rsid w:val="007A7C80"/>
    <w:rsid w:val="007B101F"/>
    <w:rsid w:val="007B2292"/>
    <w:rsid w:val="007B22FC"/>
    <w:rsid w:val="007B2F23"/>
    <w:rsid w:val="007B4412"/>
    <w:rsid w:val="007B4F0C"/>
    <w:rsid w:val="007B62FE"/>
    <w:rsid w:val="007B76C5"/>
    <w:rsid w:val="007B7A95"/>
    <w:rsid w:val="007C0035"/>
    <w:rsid w:val="007C36F3"/>
    <w:rsid w:val="007C39DB"/>
    <w:rsid w:val="007D1988"/>
    <w:rsid w:val="007D3A38"/>
    <w:rsid w:val="007D4F65"/>
    <w:rsid w:val="007D5A86"/>
    <w:rsid w:val="007D7321"/>
    <w:rsid w:val="007E139D"/>
    <w:rsid w:val="007E2383"/>
    <w:rsid w:val="007E2586"/>
    <w:rsid w:val="007E4201"/>
    <w:rsid w:val="007E473D"/>
    <w:rsid w:val="007E5BF1"/>
    <w:rsid w:val="007F0BC9"/>
    <w:rsid w:val="007F416D"/>
    <w:rsid w:val="007F669D"/>
    <w:rsid w:val="007F672C"/>
    <w:rsid w:val="00804893"/>
    <w:rsid w:val="00806358"/>
    <w:rsid w:val="00807123"/>
    <w:rsid w:val="008072F5"/>
    <w:rsid w:val="00807B7E"/>
    <w:rsid w:val="0080EC80"/>
    <w:rsid w:val="00810B38"/>
    <w:rsid w:val="00810C56"/>
    <w:rsid w:val="008112E2"/>
    <w:rsid w:val="0081373B"/>
    <w:rsid w:val="00814CB0"/>
    <w:rsid w:val="00816D0E"/>
    <w:rsid w:val="00816D13"/>
    <w:rsid w:val="008172F4"/>
    <w:rsid w:val="0082130E"/>
    <w:rsid w:val="00821542"/>
    <w:rsid w:val="008216DA"/>
    <w:rsid w:val="008231EB"/>
    <w:rsid w:val="00823270"/>
    <w:rsid w:val="0082354F"/>
    <w:rsid w:val="008256C9"/>
    <w:rsid w:val="008310FC"/>
    <w:rsid w:val="00831A49"/>
    <w:rsid w:val="0083211C"/>
    <w:rsid w:val="00832E6A"/>
    <w:rsid w:val="00832F46"/>
    <w:rsid w:val="008355F5"/>
    <w:rsid w:val="00835CE5"/>
    <w:rsid w:val="00836B99"/>
    <w:rsid w:val="00837617"/>
    <w:rsid w:val="0084240A"/>
    <w:rsid w:val="00842FC0"/>
    <w:rsid w:val="00843430"/>
    <w:rsid w:val="008449F4"/>
    <w:rsid w:val="00845911"/>
    <w:rsid w:val="00845C3F"/>
    <w:rsid w:val="00845C77"/>
    <w:rsid w:val="00850DD4"/>
    <w:rsid w:val="00854B0F"/>
    <w:rsid w:val="0085518D"/>
    <w:rsid w:val="008551ED"/>
    <w:rsid w:val="0085550D"/>
    <w:rsid w:val="008557AB"/>
    <w:rsid w:val="00856F74"/>
    <w:rsid w:val="00857E78"/>
    <w:rsid w:val="0086091A"/>
    <w:rsid w:val="00861377"/>
    <w:rsid w:val="008627F0"/>
    <w:rsid w:val="00863C66"/>
    <w:rsid w:val="0086503C"/>
    <w:rsid w:val="00865188"/>
    <w:rsid w:val="0087006E"/>
    <w:rsid w:val="00870201"/>
    <w:rsid w:val="00871B46"/>
    <w:rsid w:val="008729D5"/>
    <w:rsid w:val="00872E16"/>
    <w:rsid w:val="008735B0"/>
    <w:rsid w:val="008735C3"/>
    <w:rsid w:val="00874A51"/>
    <w:rsid w:val="00874E6C"/>
    <w:rsid w:val="00876B86"/>
    <w:rsid w:val="00876FD7"/>
    <w:rsid w:val="00880E53"/>
    <w:rsid w:val="00882BE9"/>
    <w:rsid w:val="00885644"/>
    <w:rsid w:val="00885A3F"/>
    <w:rsid w:val="00885CD9"/>
    <w:rsid w:val="008904B7"/>
    <w:rsid w:val="00892AFE"/>
    <w:rsid w:val="00892E00"/>
    <w:rsid w:val="00892F10"/>
    <w:rsid w:val="008940FF"/>
    <w:rsid w:val="00894954"/>
    <w:rsid w:val="00895744"/>
    <w:rsid w:val="00895EDE"/>
    <w:rsid w:val="008A035A"/>
    <w:rsid w:val="008A1E91"/>
    <w:rsid w:val="008A2161"/>
    <w:rsid w:val="008A39BC"/>
    <w:rsid w:val="008A4268"/>
    <w:rsid w:val="008A5028"/>
    <w:rsid w:val="008A7BAA"/>
    <w:rsid w:val="008B05CB"/>
    <w:rsid w:val="008B061A"/>
    <w:rsid w:val="008B0F07"/>
    <w:rsid w:val="008B0FCF"/>
    <w:rsid w:val="008B3E30"/>
    <w:rsid w:val="008B5780"/>
    <w:rsid w:val="008B60E1"/>
    <w:rsid w:val="008B650C"/>
    <w:rsid w:val="008B788C"/>
    <w:rsid w:val="008C1059"/>
    <w:rsid w:val="008C13D6"/>
    <w:rsid w:val="008C20FC"/>
    <w:rsid w:val="008C28FC"/>
    <w:rsid w:val="008C2C95"/>
    <w:rsid w:val="008C4337"/>
    <w:rsid w:val="008C4580"/>
    <w:rsid w:val="008C49C9"/>
    <w:rsid w:val="008C5E9E"/>
    <w:rsid w:val="008C6542"/>
    <w:rsid w:val="008C6556"/>
    <w:rsid w:val="008C683C"/>
    <w:rsid w:val="008C6B0B"/>
    <w:rsid w:val="008D0273"/>
    <w:rsid w:val="008D209C"/>
    <w:rsid w:val="008D2872"/>
    <w:rsid w:val="008D3158"/>
    <w:rsid w:val="008D4883"/>
    <w:rsid w:val="008D67CC"/>
    <w:rsid w:val="008D7313"/>
    <w:rsid w:val="008E0AEF"/>
    <w:rsid w:val="008E25C4"/>
    <w:rsid w:val="008E4E7E"/>
    <w:rsid w:val="008E5B9F"/>
    <w:rsid w:val="008E662E"/>
    <w:rsid w:val="008E773B"/>
    <w:rsid w:val="008E78B7"/>
    <w:rsid w:val="008F213B"/>
    <w:rsid w:val="008F4598"/>
    <w:rsid w:val="008F6624"/>
    <w:rsid w:val="008F6DED"/>
    <w:rsid w:val="008F79B0"/>
    <w:rsid w:val="00900561"/>
    <w:rsid w:val="009006FC"/>
    <w:rsid w:val="0090240C"/>
    <w:rsid w:val="00902A7D"/>
    <w:rsid w:val="00903D34"/>
    <w:rsid w:val="00907019"/>
    <w:rsid w:val="009074F3"/>
    <w:rsid w:val="00910B68"/>
    <w:rsid w:val="00910CF8"/>
    <w:rsid w:val="00911374"/>
    <w:rsid w:val="00913D2D"/>
    <w:rsid w:val="00914A50"/>
    <w:rsid w:val="00915381"/>
    <w:rsid w:val="00917F3A"/>
    <w:rsid w:val="00921EA4"/>
    <w:rsid w:val="0092472D"/>
    <w:rsid w:val="00925F08"/>
    <w:rsid w:val="00931154"/>
    <w:rsid w:val="00933436"/>
    <w:rsid w:val="00933D7A"/>
    <w:rsid w:val="00934697"/>
    <w:rsid w:val="009352A1"/>
    <w:rsid w:val="009357C3"/>
    <w:rsid w:val="0093669F"/>
    <w:rsid w:val="00936E81"/>
    <w:rsid w:val="00936E98"/>
    <w:rsid w:val="00940072"/>
    <w:rsid w:val="00943257"/>
    <w:rsid w:val="009433EE"/>
    <w:rsid w:val="00943517"/>
    <w:rsid w:val="00943DCC"/>
    <w:rsid w:val="0094499D"/>
    <w:rsid w:val="0094577F"/>
    <w:rsid w:val="00946D1A"/>
    <w:rsid w:val="009473FD"/>
    <w:rsid w:val="0095376C"/>
    <w:rsid w:val="00954E70"/>
    <w:rsid w:val="00955121"/>
    <w:rsid w:val="00955ACC"/>
    <w:rsid w:val="009568EA"/>
    <w:rsid w:val="009601D6"/>
    <w:rsid w:val="00963A21"/>
    <w:rsid w:val="00964D21"/>
    <w:rsid w:val="009652E9"/>
    <w:rsid w:val="0096561F"/>
    <w:rsid w:val="00965C48"/>
    <w:rsid w:val="00966302"/>
    <w:rsid w:val="00967B47"/>
    <w:rsid w:val="00972150"/>
    <w:rsid w:val="009731C9"/>
    <w:rsid w:val="0097442D"/>
    <w:rsid w:val="009746A9"/>
    <w:rsid w:val="0097541B"/>
    <w:rsid w:val="00975437"/>
    <w:rsid w:val="00976B21"/>
    <w:rsid w:val="00980824"/>
    <w:rsid w:val="00981205"/>
    <w:rsid w:val="009822FE"/>
    <w:rsid w:val="009861B4"/>
    <w:rsid w:val="00986A1C"/>
    <w:rsid w:val="00986E5A"/>
    <w:rsid w:val="0098772F"/>
    <w:rsid w:val="0099061A"/>
    <w:rsid w:val="00991934"/>
    <w:rsid w:val="00993C9B"/>
    <w:rsid w:val="009945D1"/>
    <w:rsid w:val="00994CA8"/>
    <w:rsid w:val="00996B22"/>
    <w:rsid w:val="00996BAC"/>
    <w:rsid w:val="00996F4B"/>
    <w:rsid w:val="00997B00"/>
    <w:rsid w:val="009A00B6"/>
    <w:rsid w:val="009A066B"/>
    <w:rsid w:val="009A08FD"/>
    <w:rsid w:val="009A2124"/>
    <w:rsid w:val="009A4264"/>
    <w:rsid w:val="009A430D"/>
    <w:rsid w:val="009A5FF3"/>
    <w:rsid w:val="009B083D"/>
    <w:rsid w:val="009B125F"/>
    <w:rsid w:val="009B1E23"/>
    <w:rsid w:val="009B223B"/>
    <w:rsid w:val="009B30AB"/>
    <w:rsid w:val="009B3A89"/>
    <w:rsid w:val="009B5C76"/>
    <w:rsid w:val="009B672F"/>
    <w:rsid w:val="009B757E"/>
    <w:rsid w:val="009C0853"/>
    <w:rsid w:val="009C0EC5"/>
    <w:rsid w:val="009C2F90"/>
    <w:rsid w:val="009C2FF5"/>
    <w:rsid w:val="009C405A"/>
    <w:rsid w:val="009C4117"/>
    <w:rsid w:val="009C4371"/>
    <w:rsid w:val="009C4FE2"/>
    <w:rsid w:val="009C61D9"/>
    <w:rsid w:val="009C730E"/>
    <w:rsid w:val="009C73D0"/>
    <w:rsid w:val="009D57BD"/>
    <w:rsid w:val="009D6250"/>
    <w:rsid w:val="009D662B"/>
    <w:rsid w:val="009D6FCE"/>
    <w:rsid w:val="009E0554"/>
    <w:rsid w:val="009E0F26"/>
    <w:rsid w:val="009E1CC9"/>
    <w:rsid w:val="009E6840"/>
    <w:rsid w:val="009F0569"/>
    <w:rsid w:val="009F0A6E"/>
    <w:rsid w:val="009F1D16"/>
    <w:rsid w:val="009F4506"/>
    <w:rsid w:val="009F5037"/>
    <w:rsid w:val="009F714A"/>
    <w:rsid w:val="009F7247"/>
    <w:rsid w:val="009F7254"/>
    <w:rsid w:val="009F7717"/>
    <w:rsid w:val="009F7DA0"/>
    <w:rsid w:val="00A02735"/>
    <w:rsid w:val="00A0497B"/>
    <w:rsid w:val="00A05D75"/>
    <w:rsid w:val="00A07FD4"/>
    <w:rsid w:val="00A1081F"/>
    <w:rsid w:val="00A10A88"/>
    <w:rsid w:val="00A1399D"/>
    <w:rsid w:val="00A13B35"/>
    <w:rsid w:val="00A16976"/>
    <w:rsid w:val="00A1720E"/>
    <w:rsid w:val="00A17835"/>
    <w:rsid w:val="00A203E5"/>
    <w:rsid w:val="00A22988"/>
    <w:rsid w:val="00A23F1F"/>
    <w:rsid w:val="00A24F41"/>
    <w:rsid w:val="00A26237"/>
    <w:rsid w:val="00A30F01"/>
    <w:rsid w:val="00A314D1"/>
    <w:rsid w:val="00A32327"/>
    <w:rsid w:val="00A32C64"/>
    <w:rsid w:val="00A33ACD"/>
    <w:rsid w:val="00A34696"/>
    <w:rsid w:val="00A365C8"/>
    <w:rsid w:val="00A36EEC"/>
    <w:rsid w:val="00A403E3"/>
    <w:rsid w:val="00A4079D"/>
    <w:rsid w:val="00A407A4"/>
    <w:rsid w:val="00A40B05"/>
    <w:rsid w:val="00A41146"/>
    <w:rsid w:val="00A41338"/>
    <w:rsid w:val="00A44ACD"/>
    <w:rsid w:val="00A45BEE"/>
    <w:rsid w:val="00A45FCC"/>
    <w:rsid w:val="00A4671A"/>
    <w:rsid w:val="00A478DC"/>
    <w:rsid w:val="00A47DDA"/>
    <w:rsid w:val="00A5148C"/>
    <w:rsid w:val="00A52848"/>
    <w:rsid w:val="00A53411"/>
    <w:rsid w:val="00A53C5F"/>
    <w:rsid w:val="00A554EF"/>
    <w:rsid w:val="00A55941"/>
    <w:rsid w:val="00A56211"/>
    <w:rsid w:val="00A57F24"/>
    <w:rsid w:val="00A6059E"/>
    <w:rsid w:val="00A6095D"/>
    <w:rsid w:val="00A60ED2"/>
    <w:rsid w:val="00A616B5"/>
    <w:rsid w:val="00A61971"/>
    <w:rsid w:val="00A62C20"/>
    <w:rsid w:val="00A66443"/>
    <w:rsid w:val="00A71173"/>
    <w:rsid w:val="00A72B70"/>
    <w:rsid w:val="00A72DCA"/>
    <w:rsid w:val="00A72FFF"/>
    <w:rsid w:val="00A734D4"/>
    <w:rsid w:val="00A74A52"/>
    <w:rsid w:val="00A74DEB"/>
    <w:rsid w:val="00A81A48"/>
    <w:rsid w:val="00A81BFA"/>
    <w:rsid w:val="00A82697"/>
    <w:rsid w:val="00A82AE8"/>
    <w:rsid w:val="00A82F4D"/>
    <w:rsid w:val="00A8432A"/>
    <w:rsid w:val="00A84A09"/>
    <w:rsid w:val="00A85402"/>
    <w:rsid w:val="00A85B08"/>
    <w:rsid w:val="00A85C05"/>
    <w:rsid w:val="00A85FCC"/>
    <w:rsid w:val="00A868DF"/>
    <w:rsid w:val="00A878E1"/>
    <w:rsid w:val="00A87F77"/>
    <w:rsid w:val="00A91AD7"/>
    <w:rsid w:val="00A95CCB"/>
    <w:rsid w:val="00A97392"/>
    <w:rsid w:val="00AA0010"/>
    <w:rsid w:val="00AA0FC0"/>
    <w:rsid w:val="00AA15C9"/>
    <w:rsid w:val="00AA2AF4"/>
    <w:rsid w:val="00AA31ED"/>
    <w:rsid w:val="00AA585C"/>
    <w:rsid w:val="00AA6809"/>
    <w:rsid w:val="00AA6F7C"/>
    <w:rsid w:val="00AB0870"/>
    <w:rsid w:val="00AB168B"/>
    <w:rsid w:val="00AB2FDC"/>
    <w:rsid w:val="00AB376E"/>
    <w:rsid w:val="00AB3A78"/>
    <w:rsid w:val="00AB3B0B"/>
    <w:rsid w:val="00AB52F6"/>
    <w:rsid w:val="00AB54BA"/>
    <w:rsid w:val="00AB5B15"/>
    <w:rsid w:val="00AB68AF"/>
    <w:rsid w:val="00AB7B83"/>
    <w:rsid w:val="00AC00AA"/>
    <w:rsid w:val="00AC5816"/>
    <w:rsid w:val="00AC6023"/>
    <w:rsid w:val="00AC7104"/>
    <w:rsid w:val="00AD3351"/>
    <w:rsid w:val="00AD3A96"/>
    <w:rsid w:val="00AD4B8B"/>
    <w:rsid w:val="00AD54F3"/>
    <w:rsid w:val="00AD622B"/>
    <w:rsid w:val="00AD62FD"/>
    <w:rsid w:val="00AD7CE9"/>
    <w:rsid w:val="00AD7DDD"/>
    <w:rsid w:val="00AE03ED"/>
    <w:rsid w:val="00AE086A"/>
    <w:rsid w:val="00AE3527"/>
    <w:rsid w:val="00AE69A6"/>
    <w:rsid w:val="00AE6A2A"/>
    <w:rsid w:val="00AE6E91"/>
    <w:rsid w:val="00AE7D84"/>
    <w:rsid w:val="00AF2101"/>
    <w:rsid w:val="00AF3106"/>
    <w:rsid w:val="00AF3AD5"/>
    <w:rsid w:val="00AF5A60"/>
    <w:rsid w:val="00AF605C"/>
    <w:rsid w:val="00B01F2C"/>
    <w:rsid w:val="00B02723"/>
    <w:rsid w:val="00B02BDF"/>
    <w:rsid w:val="00B02C0D"/>
    <w:rsid w:val="00B03F75"/>
    <w:rsid w:val="00B04702"/>
    <w:rsid w:val="00B0598E"/>
    <w:rsid w:val="00B11E74"/>
    <w:rsid w:val="00B12B31"/>
    <w:rsid w:val="00B1425B"/>
    <w:rsid w:val="00B14713"/>
    <w:rsid w:val="00B147B3"/>
    <w:rsid w:val="00B14858"/>
    <w:rsid w:val="00B160E6"/>
    <w:rsid w:val="00B16733"/>
    <w:rsid w:val="00B17F42"/>
    <w:rsid w:val="00B2094C"/>
    <w:rsid w:val="00B20ADD"/>
    <w:rsid w:val="00B2137D"/>
    <w:rsid w:val="00B26837"/>
    <w:rsid w:val="00B270B7"/>
    <w:rsid w:val="00B30A37"/>
    <w:rsid w:val="00B333A5"/>
    <w:rsid w:val="00B34810"/>
    <w:rsid w:val="00B3491D"/>
    <w:rsid w:val="00B35484"/>
    <w:rsid w:val="00B35E16"/>
    <w:rsid w:val="00B35F04"/>
    <w:rsid w:val="00B361D4"/>
    <w:rsid w:val="00B37B98"/>
    <w:rsid w:val="00B4026E"/>
    <w:rsid w:val="00B41B12"/>
    <w:rsid w:val="00B41B31"/>
    <w:rsid w:val="00B448BE"/>
    <w:rsid w:val="00B47D66"/>
    <w:rsid w:val="00B50375"/>
    <w:rsid w:val="00B525E5"/>
    <w:rsid w:val="00B54B6B"/>
    <w:rsid w:val="00B56A4D"/>
    <w:rsid w:val="00B629FF"/>
    <w:rsid w:val="00B62A95"/>
    <w:rsid w:val="00B64E85"/>
    <w:rsid w:val="00B64EAC"/>
    <w:rsid w:val="00B65B30"/>
    <w:rsid w:val="00B6765E"/>
    <w:rsid w:val="00B714E3"/>
    <w:rsid w:val="00B716AD"/>
    <w:rsid w:val="00B76E31"/>
    <w:rsid w:val="00B7727F"/>
    <w:rsid w:val="00B8002E"/>
    <w:rsid w:val="00B80345"/>
    <w:rsid w:val="00B8060C"/>
    <w:rsid w:val="00B80A0D"/>
    <w:rsid w:val="00B843B1"/>
    <w:rsid w:val="00B84479"/>
    <w:rsid w:val="00B84A45"/>
    <w:rsid w:val="00B929CE"/>
    <w:rsid w:val="00B92BD8"/>
    <w:rsid w:val="00B9521F"/>
    <w:rsid w:val="00B9588E"/>
    <w:rsid w:val="00B95976"/>
    <w:rsid w:val="00B9679F"/>
    <w:rsid w:val="00BA0EDE"/>
    <w:rsid w:val="00BA1922"/>
    <w:rsid w:val="00BA20E7"/>
    <w:rsid w:val="00BA391F"/>
    <w:rsid w:val="00BA3E99"/>
    <w:rsid w:val="00BA5B4C"/>
    <w:rsid w:val="00BA5C18"/>
    <w:rsid w:val="00BA61E5"/>
    <w:rsid w:val="00BA7BE8"/>
    <w:rsid w:val="00BC031F"/>
    <w:rsid w:val="00BC046F"/>
    <w:rsid w:val="00BC4636"/>
    <w:rsid w:val="00BC4668"/>
    <w:rsid w:val="00BC4AD6"/>
    <w:rsid w:val="00BC7821"/>
    <w:rsid w:val="00BD026C"/>
    <w:rsid w:val="00BD15BB"/>
    <w:rsid w:val="00BD16AF"/>
    <w:rsid w:val="00BD2439"/>
    <w:rsid w:val="00BD5BEE"/>
    <w:rsid w:val="00BD638B"/>
    <w:rsid w:val="00BD78E5"/>
    <w:rsid w:val="00BD7B23"/>
    <w:rsid w:val="00BE01AB"/>
    <w:rsid w:val="00BE20C9"/>
    <w:rsid w:val="00BE2183"/>
    <w:rsid w:val="00BE3C87"/>
    <w:rsid w:val="00BE47D6"/>
    <w:rsid w:val="00BE550F"/>
    <w:rsid w:val="00BE623D"/>
    <w:rsid w:val="00BF0983"/>
    <w:rsid w:val="00BF0D79"/>
    <w:rsid w:val="00BF3340"/>
    <w:rsid w:val="00BF3407"/>
    <w:rsid w:val="00BF3811"/>
    <w:rsid w:val="00BF5E2C"/>
    <w:rsid w:val="00BF5F5B"/>
    <w:rsid w:val="00BF62B0"/>
    <w:rsid w:val="00BF6BED"/>
    <w:rsid w:val="00BF6CA5"/>
    <w:rsid w:val="00BF7709"/>
    <w:rsid w:val="00BF7910"/>
    <w:rsid w:val="00C0065A"/>
    <w:rsid w:val="00C00745"/>
    <w:rsid w:val="00C02D51"/>
    <w:rsid w:val="00C04229"/>
    <w:rsid w:val="00C04411"/>
    <w:rsid w:val="00C047A4"/>
    <w:rsid w:val="00C04E61"/>
    <w:rsid w:val="00C06CDD"/>
    <w:rsid w:val="00C06CEF"/>
    <w:rsid w:val="00C10DA1"/>
    <w:rsid w:val="00C10E6A"/>
    <w:rsid w:val="00C11899"/>
    <w:rsid w:val="00C12D11"/>
    <w:rsid w:val="00C13AB7"/>
    <w:rsid w:val="00C13FE7"/>
    <w:rsid w:val="00C14CF3"/>
    <w:rsid w:val="00C14DA7"/>
    <w:rsid w:val="00C15ADD"/>
    <w:rsid w:val="00C15BED"/>
    <w:rsid w:val="00C176C9"/>
    <w:rsid w:val="00C222B0"/>
    <w:rsid w:val="00C22F4F"/>
    <w:rsid w:val="00C24279"/>
    <w:rsid w:val="00C24B7E"/>
    <w:rsid w:val="00C25A9C"/>
    <w:rsid w:val="00C2697A"/>
    <w:rsid w:val="00C325B9"/>
    <w:rsid w:val="00C32F2E"/>
    <w:rsid w:val="00C3355D"/>
    <w:rsid w:val="00C33737"/>
    <w:rsid w:val="00C34DC4"/>
    <w:rsid w:val="00C35F0D"/>
    <w:rsid w:val="00C35FF4"/>
    <w:rsid w:val="00C365A3"/>
    <w:rsid w:val="00C369DA"/>
    <w:rsid w:val="00C37596"/>
    <w:rsid w:val="00C4092B"/>
    <w:rsid w:val="00C40B64"/>
    <w:rsid w:val="00C42B2F"/>
    <w:rsid w:val="00C44C64"/>
    <w:rsid w:val="00C45161"/>
    <w:rsid w:val="00C457F8"/>
    <w:rsid w:val="00C46C38"/>
    <w:rsid w:val="00C517BC"/>
    <w:rsid w:val="00C54843"/>
    <w:rsid w:val="00C55A8A"/>
    <w:rsid w:val="00C55C04"/>
    <w:rsid w:val="00C5752A"/>
    <w:rsid w:val="00C57E17"/>
    <w:rsid w:val="00C61B24"/>
    <w:rsid w:val="00C62B05"/>
    <w:rsid w:val="00C634E7"/>
    <w:rsid w:val="00C63709"/>
    <w:rsid w:val="00C64C4E"/>
    <w:rsid w:val="00C65163"/>
    <w:rsid w:val="00C6584D"/>
    <w:rsid w:val="00C67331"/>
    <w:rsid w:val="00C67C31"/>
    <w:rsid w:val="00C72163"/>
    <w:rsid w:val="00C72A99"/>
    <w:rsid w:val="00C72B45"/>
    <w:rsid w:val="00C72B84"/>
    <w:rsid w:val="00C73138"/>
    <w:rsid w:val="00C74552"/>
    <w:rsid w:val="00C75C9E"/>
    <w:rsid w:val="00C76294"/>
    <w:rsid w:val="00C80B4A"/>
    <w:rsid w:val="00C818E0"/>
    <w:rsid w:val="00C8233D"/>
    <w:rsid w:val="00C8251C"/>
    <w:rsid w:val="00C82FD4"/>
    <w:rsid w:val="00C830F5"/>
    <w:rsid w:val="00C838A8"/>
    <w:rsid w:val="00C83901"/>
    <w:rsid w:val="00C83EA1"/>
    <w:rsid w:val="00C83F98"/>
    <w:rsid w:val="00C86048"/>
    <w:rsid w:val="00C862B1"/>
    <w:rsid w:val="00C86532"/>
    <w:rsid w:val="00C90EBB"/>
    <w:rsid w:val="00C910AE"/>
    <w:rsid w:val="00C92594"/>
    <w:rsid w:val="00C93256"/>
    <w:rsid w:val="00C93768"/>
    <w:rsid w:val="00C947C4"/>
    <w:rsid w:val="00C94B2A"/>
    <w:rsid w:val="00C94D8D"/>
    <w:rsid w:val="00C95ADB"/>
    <w:rsid w:val="00C96CFC"/>
    <w:rsid w:val="00C97D67"/>
    <w:rsid w:val="00CA08BD"/>
    <w:rsid w:val="00CA1561"/>
    <w:rsid w:val="00CA1F3F"/>
    <w:rsid w:val="00CA2495"/>
    <w:rsid w:val="00CA3794"/>
    <w:rsid w:val="00CA4E62"/>
    <w:rsid w:val="00CA54C8"/>
    <w:rsid w:val="00CA6ABA"/>
    <w:rsid w:val="00CA73C3"/>
    <w:rsid w:val="00CB052A"/>
    <w:rsid w:val="00CB09DB"/>
    <w:rsid w:val="00CB216F"/>
    <w:rsid w:val="00CB42E8"/>
    <w:rsid w:val="00CB6D20"/>
    <w:rsid w:val="00CC0F69"/>
    <w:rsid w:val="00CC1795"/>
    <w:rsid w:val="00CC20D9"/>
    <w:rsid w:val="00CC3B09"/>
    <w:rsid w:val="00CC43D9"/>
    <w:rsid w:val="00CC5F28"/>
    <w:rsid w:val="00CC63F3"/>
    <w:rsid w:val="00CC7453"/>
    <w:rsid w:val="00CC7CD6"/>
    <w:rsid w:val="00CD0E0F"/>
    <w:rsid w:val="00CD1C08"/>
    <w:rsid w:val="00CD64AA"/>
    <w:rsid w:val="00CD682F"/>
    <w:rsid w:val="00CD7506"/>
    <w:rsid w:val="00CE2E46"/>
    <w:rsid w:val="00CE5092"/>
    <w:rsid w:val="00CE5724"/>
    <w:rsid w:val="00CE5899"/>
    <w:rsid w:val="00CE5FD4"/>
    <w:rsid w:val="00CE7B92"/>
    <w:rsid w:val="00CE7BB5"/>
    <w:rsid w:val="00CF0DFA"/>
    <w:rsid w:val="00CF1917"/>
    <w:rsid w:val="00CF1AA6"/>
    <w:rsid w:val="00CF2022"/>
    <w:rsid w:val="00CF5C56"/>
    <w:rsid w:val="00CF752B"/>
    <w:rsid w:val="00D00893"/>
    <w:rsid w:val="00D01BC1"/>
    <w:rsid w:val="00D02995"/>
    <w:rsid w:val="00D02C4F"/>
    <w:rsid w:val="00D031E0"/>
    <w:rsid w:val="00D03AFE"/>
    <w:rsid w:val="00D04732"/>
    <w:rsid w:val="00D048DF"/>
    <w:rsid w:val="00D07263"/>
    <w:rsid w:val="00D07708"/>
    <w:rsid w:val="00D11044"/>
    <w:rsid w:val="00D111A3"/>
    <w:rsid w:val="00D15858"/>
    <w:rsid w:val="00D22ACE"/>
    <w:rsid w:val="00D26DFB"/>
    <w:rsid w:val="00D30348"/>
    <w:rsid w:val="00D30854"/>
    <w:rsid w:val="00D32E0E"/>
    <w:rsid w:val="00D347B5"/>
    <w:rsid w:val="00D358C6"/>
    <w:rsid w:val="00D359E3"/>
    <w:rsid w:val="00D367E1"/>
    <w:rsid w:val="00D411E9"/>
    <w:rsid w:val="00D41417"/>
    <w:rsid w:val="00D42120"/>
    <w:rsid w:val="00D42BD1"/>
    <w:rsid w:val="00D42F0D"/>
    <w:rsid w:val="00D439CA"/>
    <w:rsid w:val="00D44481"/>
    <w:rsid w:val="00D44A49"/>
    <w:rsid w:val="00D44AB9"/>
    <w:rsid w:val="00D44CBF"/>
    <w:rsid w:val="00D47C76"/>
    <w:rsid w:val="00D50898"/>
    <w:rsid w:val="00D50AD2"/>
    <w:rsid w:val="00D51467"/>
    <w:rsid w:val="00D541E5"/>
    <w:rsid w:val="00D546CF"/>
    <w:rsid w:val="00D54B8A"/>
    <w:rsid w:val="00D54EBC"/>
    <w:rsid w:val="00D57399"/>
    <w:rsid w:val="00D57696"/>
    <w:rsid w:val="00D60323"/>
    <w:rsid w:val="00D60CDB"/>
    <w:rsid w:val="00D60F78"/>
    <w:rsid w:val="00D61A23"/>
    <w:rsid w:val="00D61C65"/>
    <w:rsid w:val="00D640AF"/>
    <w:rsid w:val="00D6479C"/>
    <w:rsid w:val="00D668CF"/>
    <w:rsid w:val="00D66914"/>
    <w:rsid w:val="00D66BB9"/>
    <w:rsid w:val="00D67F6B"/>
    <w:rsid w:val="00D726A3"/>
    <w:rsid w:val="00D73116"/>
    <w:rsid w:val="00D73643"/>
    <w:rsid w:val="00D74CBE"/>
    <w:rsid w:val="00D76088"/>
    <w:rsid w:val="00D765B5"/>
    <w:rsid w:val="00D76D16"/>
    <w:rsid w:val="00D76D6C"/>
    <w:rsid w:val="00D77F44"/>
    <w:rsid w:val="00D80B20"/>
    <w:rsid w:val="00D81114"/>
    <w:rsid w:val="00D81ADF"/>
    <w:rsid w:val="00D830B7"/>
    <w:rsid w:val="00D83759"/>
    <w:rsid w:val="00D83D08"/>
    <w:rsid w:val="00D83FCB"/>
    <w:rsid w:val="00D84157"/>
    <w:rsid w:val="00D84213"/>
    <w:rsid w:val="00D85155"/>
    <w:rsid w:val="00D854C3"/>
    <w:rsid w:val="00D865C0"/>
    <w:rsid w:val="00D90CB2"/>
    <w:rsid w:val="00D91680"/>
    <w:rsid w:val="00D91E9D"/>
    <w:rsid w:val="00D9244E"/>
    <w:rsid w:val="00D93473"/>
    <w:rsid w:val="00D93E0E"/>
    <w:rsid w:val="00D94090"/>
    <w:rsid w:val="00D94D02"/>
    <w:rsid w:val="00D94D74"/>
    <w:rsid w:val="00D95B98"/>
    <w:rsid w:val="00DA0D4B"/>
    <w:rsid w:val="00DA1137"/>
    <w:rsid w:val="00DA27A1"/>
    <w:rsid w:val="00DA2E52"/>
    <w:rsid w:val="00DA3B94"/>
    <w:rsid w:val="00DB0EF4"/>
    <w:rsid w:val="00DB266C"/>
    <w:rsid w:val="00DB2BC2"/>
    <w:rsid w:val="00DB2F89"/>
    <w:rsid w:val="00DB390C"/>
    <w:rsid w:val="00DB48C3"/>
    <w:rsid w:val="00DB48DA"/>
    <w:rsid w:val="00DB5E27"/>
    <w:rsid w:val="00DB6599"/>
    <w:rsid w:val="00DB6BAB"/>
    <w:rsid w:val="00DB7E2E"/>
    <w:rsid w:val="00DC0021"/>
    <w:rsid w:val="00DC31FE"/>
    <w:rsid w:val="00DC32CC"/>
    <w:rsid w:val="00DC3E7F"/>
    <w:rsid w:val="00DC4A75"/>
    <w:rsid w:val="00DC732C"/>
    <w:rsid w:val="00DD0933"/>
    <w:rsid w:val="00DD173C"/>
    <w:rsid w:val="00DD360A"/>
    <w:rsid w:val="00DD39A8"/>
    <w:rsid w:val="00DD4537"/>
    <w:rsid w:val="00DD46F5"/>
    <w:rsid w:val="00DD4EF0"/>
    <w:rsid w:val="00DD5295"/>
    <w:rsid w:val="00DD6103"/>
    <w:rsid w:val="00DD64A9"/>
    <w:rsid w:val="00DD6724"/>
    <w:rsid w:val="00DE1250"/>
    <w:rsid w:val="00DE25F1"/>
    <w:rsid w:val="00DE628D"/>
    <w:rsid w:val="00DE7342"/>
    <w:rsid w:val="00DE7877"/>
    <w:rsid w:val="00DE78CF"/>
    <w:rsid w:val="00DF101E"/>
    <w:rsid w:val="00DF28C2"/>
    <w:rsid w:val="00DF4206"/>
    <w:rsid w:val="00DF42C8"/>
    <w:rsid w:val="00DF495F"/>
    <w:rsid w:val="00DF692F"/>
    <w:rsid w:val="00DF6DD3"/>
    <w:rsid w:val="00E01149"/>
    <w:rsid w:val="00E0302E"/>
    <w:rsid w:val="00E042B9"/>
    <w:rsid w:val="00E0629F"/>
    <w:rsid w:val="00E06653"/>
    <w:rsid w:val="00E07274"/>
    <w:rsid w:val="00E0794E"/>
    <w:rsid w:val="00E10901"/>
    <w:rsid w:val="00E10D36"/>
    <w:rsid w:val="00E10E0D"/>
    <w:rsid w:val="00E13270"/>
    <w:rsid w:val="00E1466F"/>
    <w:rsid w:val="00E14F34"/>
    <w:rsid w:val="00E152C3"/>
    <w:rsid w:val="00E15A92"/>
    <w:rsid w:val="00E15D21"/>
    <w:rsid w:val="00E1634C"/>
    <w:rsid w:val="00E16453"/>
    <w:rsid w:val="00E1649C"/>
    <w:rsid w:val="00E1692B"/>
    <w:rsid w:val="00E1698A"/>
    <w:rsid w:val="00E17B2F"/>
    <w:rsid w:val="00E17B75"/>
    <w:rsid w:val="00E21834"/>
    <w:rsid w:val="00E21AE9"/>
    <w:rsid w:val="00E23DAC"/>
    <w:rsid w:val="00E23E69"/>
    <w:rsid w:val="00E24787"/>
    <w:rsid w:val="00E254FF"/>
    <w:rsid w:val="00E275D9"/>
    <w:rsid w:val="00E30A0F"/>
    <w:rsid w:val="00E310B5"/>
    <w:rsid w:val="00E32B50"/>
    <w:rsid w:val="00E3381B"/>
    <w:rsid w:val="00E33AA2"/>
    <w:rsid w:val="00E34972"/>
    <w:rsid w:val="00E354A6"/>
    <w:rsid w:val="00E36054"/>
    <w:rsid w:val="00E37986"/>
    <w:rsid w:val="00E37A0C"/>
    <w:rsid w:val="00E37C95"/>
    <w:rsid w:val="00E37CB8"/>
    <w:rsid w:val="00E42BA5"/>
    <w:rsid w:val="00E44F3D"/>
    <w:rsid w:val="00E47162"/>
    <w:rsid w:val="00E477BB"/>
    <w:rsid w:val="00E510FA"/>
    <w:rsid w:val="00E52294"/>
    <w:rsid w:val="00E532BA"/>
    <w:rsid w:val="00E53701"/>
    <w:rsid w:val="00E544DF"/>
    <w:rsid w:val="00E55751"/>
    <w:rsid w:val="00E563AF"/>
    <w:rsid w:val="00E56CB2"/>
    <w:rsid w:val="00E56F44"/>
    <w:rsid w:val="00E576BB"/>
    <w:rsid w:val="00E579DE"/>
    <w:rsid w:val="00E603AC"/>
    <w:rsid w:val="00E60612"/>
    <w:rsid w:val="00E62290"/>
    <w:rsid w:val="00E642CF"/>
    <w:rsid w:val="00E659F9"/>
    <w:rsid w:val="00E660E5"/>
    <w:rsid w:val="00E71637"/>
    <w:rsid w:val="00E716B2"/>
    <w:rsid w:val="00E72530"/>
    <w:rsid w:val="00E72918"/>
    <w:rsid w:val="00E72FD3"/>
    <w:rsid w:val="00E7339D"/>
    <w:rsid w:val="00E733A3"/>
    <w:rsid w:val="00E73C49"/>
    <w:rsid w:val="00E74C94"/>
    <w:rsid w:val="00E759AB"/>
    <w:rsid w:val="00E77D21"/>
    <w:rsid w:val="00E77ED9"/>
    <w:rsid w:val="00E806E9"/>
    <w:rsid w:val="00E80B6B"/>
    <w:rsid w:val="00E82B84"/>
    <w:rsid w:val="00E82C7E"/>
    <w:rsid w:val="00E85114"/>
    <w:rsid w:val="00E85A9A"/>
    <w:rsid w:val="00E86C7E"/>
    <w:rsid w:val="00E87A1F"/>
    <w:rsid w:val="00E9148F"/>
    <w:rsid w:val="00E9239A"/>
    <w:rsid w:val="00E92B46"/>
    <w:rsid w:val="00E93B68"/>
    <w:rsid w:val="00E9485E"/>
    <w:rsid w:val="00E961BD"/>
    <w:rsid w:val="00E97B2E"/>
    <w:rsid w:val="00EA01DE"/>
    <w:rsid w:val="00EA0AC6"/>
    <w:rsid w:val="00EA10D2"/>
    <w:rsid w:val="00EA214E"/>
    <w:rsid w:val="00EA3217"/>
    <w:rsid w:val="00EA39E2"/>
    <w:rsid w:val="00EA44BF"/>
    <w:rsid w:val="00EA4CA0"/>
    <w:rsid w:val="00EA5E06"/>
    <w:rsid w:val="00EA6143"/>
    <w:rsid w:val="00EA6ED5"/>
    <w:rsid w:val="00EB2B92"/>
    <w:rsid w:val="00EB33CE"/>
    <w:rsid w:val="00EB4556"/>
    <w:rsid w:val="00EB5C68"/>
    <w:rsid w:val="00EB6337"/>
    <w:rsid w:val="00EB7031"/>
    <w:rsid w:val="00EC00DF"/>
    <w:rsid w:val="00EC20FB"/>
    <w:rsid w:val="00EC31DE"/>
    <w:rsid w:val="00EC3C05"/>
    <w:rsid w:val="00EC45AA"/>
    <w:rsid w:val="00ED01AA"/>
    <w:rsid w:val="00ED0858"/>
    <w:rsid w:val="00ED16D9"/>
    <w:rsid w:val="00ED1C13"/>
    <w:rsid w:val="00ED1CE5"/>
    <w:rsid w:val="00ED28F7"/>
    <w:rsid w:val="00ED2961"/>
    <w:rsid w:val="00ED31EC"/>
    <w:rsid w:val="00ED3D34"/>
    <w:rsid w:val="00ED461E"/>
    <w:rsid w:val="00ED4DA7"/>
    <w:rsid w:val="00ED5AEA"/>
    <w:rsid w:val="00ED7399"/>
    <w:rsid w:val="00EE05AE"/>
    <w:rsid w:val="00EE0781"/>
    <w:rsid w:val="00EE1D81"/>
    <w:rsid w:val="00EE36A7"/>
    <w:rsid w:val="00EE3902"/>
    <w:rsid w:val="00EE4548"/>
    <w:rsid w:val="00EE5127"/>
    <w:rsid w:val="00EE5A7E"/>
    <w:rsid w:val="00EE5E32"/>
    <w:rsid w:val="00EF3B1A"/>
    <w:rsid w:val="00EF4F25"/>
    <w:rsid w:val="00EF6F49"/>
    <w:rsid w:val="00EF7235"/>
    <w:rsid w:val="00EF74D1"/>
    <w:rsid w:val="00EF7E61"/>
    <w:rsid w:val="00F009A4"/>
    <w:rsid w:val="00F028FD"/>
    <w:rsid w:val="00F03B27"/>
    <w:rsid w:val="00F03CF0"/>
    <w:rsid w:val="00F0608B"/>
    <w:rsid w:val="00F07459"/>
    <w:rsid w:val="00F1073E"/>
    <w:rsid w:val="00F1126E"/>
    <w:rsid w:val="00F11FA3"/>
    <w:rsid w:val="00F1200B"/>
    <w:rsid w:val="00F127D4"/>
    <w:rsid w:val="00F133BB"/>
    <w:rsid w:val="00F13905"/>
    <w:rsid w:val="00F13BAD"/>
    <w:rsid w:val="00F13D36"/>
    <w:rsid w:val="00F14872"/>
    <w:rsid w:val="00F208B9"/>
    <w:rsid w:val="00F22423"/>
    <w:rsid w:val="00F2408E"/>
    <w:rsid w:val="00F24632"/>
    <w:rsid w:val="00F272B9"/>
    <w:rsid w:val="00F27F16"/>
    <w:rsid w:val="00F30A0C"/>
    <w:rsid w:val="00F31395"/>
    <w:rsid w:val="00F3229C"/>
    <w:rsid w:val="00F36BCF"/>
    <w:rsid w:val="00F36F93"/>
    <w:rsid w:val="00F371AF"/>
    <w:rsid w:val="00F37470"/>
    <w:rsid w:val="00F4215F"/>
    <w:rsid w:val="00F42F66"/>
    <w:rsid w:val="00F4302B"/>
    <w:rsid w:val="00F43BBD"/>
    <w:rsid w:val="00F46003"/>
    <w:rsid w:val="00F515C5"/>
    <w:rsid w:val="00F526C5"/>
    <w:rsid w:val="00F53205"/>
    <w:rsid w:val="00F542F7"/>
    <w:rsid w:val="00F54B9E"/>
    <w:rsid w:val="00F56486"/>
    <w:rsid w:val="00F564AE"/>
    <w:rsid w:val="00F566B3"/>
    <w:rsid w:val="00F56C24"/>
    <w:rsid w:val="00F56F40"/>
    <w:rsid w:val="00F60814"/>
    <w:rsid w:val="00F6276A"/>
    <w:rsid w:val="00F62880"/>
    <w:rsid w:val="00F62B96"/>
    <w:rsid w:val="00F63B28"/>
    <w:rsid w:val="00F641CB"/>
    <w:rsid w:val="00F65CAC"/>
    <w:rsid w:val="00F70206"/>
    <w:rsid w:val="00F73091"/>
    <w:rsid w:val="00F740E3"/>
    <w:rsid w:val="00F7432D"/>
    <w:rsid w:val="00F76DE8"/>
    <w:rsid w:val="00F77BB1"/>
    <w:rsid w:val="00F77D00"/>
    <w:rsid w:val="00F81567"/>
    <w:rsid w:val="00F81747"/>
    <w:rsid w:val="00F8210C"/>
    <w:rsid w:val="00F844B6"/>
    <w:rsid w:val="00F8488E"/>
    <w:rsid w:val="00F849DE"/>
    <w:rsid w:val="00F84AF7"/>
    <w:rsid w:val="00F860D3"/>
    <w:rsid w:val="00F87C73"/>
    <w:rsid w:val="00F87D54"/>
    <w:rsid w:val="00F902A7"/>
    <w:rsid w:val="00F9153B"/>
    <w:rsid w:val="00F91E7D"/>
    <w:rsid w:val="00F932CB"/>
    <w:rsid w:val="00F97711"/>
    <w:rsid w:val="00F97D06"/>
    <w:rsid w:val="00FA250E"/>
    <w:rsid w:val="00FA4D96"/>
    <w:rsid w:val="00FA65EB"/>
    <w:rsid w:val="00FA6FD6"/>
    <w:rsid w:val="00FA71BA"/>
    <w:rsid w:val="00FA750B"/>
    <w:rsid w:val="00FA7DE3"/>
    <w:rsid w:val="00FB1104"/>
    <w:rsid w:val="00FB20CF"/>
    <w:rsid w:val="00FB263C"/>
    <w:rsid w:val="00FB29C3"/>
    <w:rsid w:val="00FB66E1"/>
    <w:rsid w:val="00FB6F6F"/>
    <w:rsid w:val="00FB77AC"/>
    <w:rsid w:val="00FC11B5"/>
    <w:rsid w:val="00FC1C53"/>
    <w:rsid w:val="00FC59E7"/>
    <w:rsid w:val="00FC60FF"/>
    <w:rsid w:val="00FC6338"/>
    <w:rsid w:val="00FC671D"/>
    <w:rsid w:val="00FC67DF"/>
    <w:rsid w:val="00FC796B"/>
    <w:rsid w:val="00FD05F8"/>
    <w:rsid w:val="00FD0C0C"/>
    <w:rsid w:val="00FD19CE"/>
    <w:rsid w:val="00FD4DB8"/>
    <w:rsid w:val="00FD5464"/>
    <w:rsid w:val="00FD7956"/>
    <w:rsid w:val="00FE4D17"/>
    <w:rsid w:val="00FE6620"/>
    <w:rsid w:val="00FE7028"/>
    <w:rsid w:val="00FE76BE"/>
    <w:rsid w:val="00FF066F"/>
    <w:rsid w:val="00FF342E"/>
    <w:rsid w:val="00FF4A26"/>
    <w:rsid w:val="01343594"/>
    <w:rsid w:val="013B6C15"/>
    <w:rsid w:val="014D7A38"/>
    <w:rsid w:val="016C5546"/>
    <w:rsid w:val="0179FF1B"/>
    <w:rsid w:val="01C3776E"/>
    <w:rsid w:val="0248AA87"/>
    <w:rsid w:val="02B466ED"/>
    <w:rsid w:val="02CE3A3D"/>
    <w:rsid w:val="02E30843"/>
    <w:rsid w:val="038148E3"/>
    <w:rsid w:val="03AE8C76"/>
    <w:rsid w:val="03C6AEBD"/>
    <w:rsid w:val="040AB28A"/>
    <w:rsid w:val="04118688"/>
    <w:rsid w:val="049C1119"/>
    <w:rsid w:val="04BD39E6"/>
    <w:rsid w:val="04D3F470"/>
    <w:rsid w:val="05578EF3"/>
    <w:rsid w:val="0557A5E0"/>
    <w:rsid w:val="05770FFE"/>
    <w:rsid w:val="05A016E5"/>
    <w:rsid w:val="05F4832A"/>
    <w:rsid w:val="0658406E"/>
    <w:rsid w:val="06792AB4"/>
    <w:rsid w:val="069BE0BF"/>
    <w:rsid w:val="06CB1D84"/>
    <w:rsid w:val="06D20CCE"/>
    <w:rsid w:val="06EBAD04"/>
    <w:rsid w:val="0779536B"/>
    <w:rsid w:val="07896209"/>
    <w:rsid w:val="079E2DF3"/>
    <w:rsid w:val="07A73DF8"/>
    <w:rsid w:val="07C38EBB"/>
    <w:rsid w:val="082ACCDB"/>
    <w:rsid w:val="086B0D9C"/>
    <w:rsid w:val="08A86C09"/>
    <w:rsid w:val="08FD6340"/>
    <w:rsid w:val="093D6C29"/>
    <w:rsid w:val="0963DB31"/>
    <w:rsid w:val="09856992"/>
    <w:rsid w:val="09925211"/>
    <w:rsid w:val="0A044841"/>
    <w:rsid w:val="0A3F768D"/>
    <w:rsid w:val="0A713400"/>
    <w:rsid w:val="0B2C7B6A"/>
    <w:rsid w:val="0B48FBEF"/>
    <w:rsid w:val="0B6F1C61"/>
    <w:rsid w:val="0C5D10B0"/>
    <w:rsid w:val="0CB19837"/>
    <w:rsid w:val="0CE998B2"/>
    <w:rsid w:val="0DBDB0F2"/>
    <w:rsid w:val="0DC7C414"/>
    <w:rsid w:val="0E3D3B6E"/>
    <w:rsid w:val="0E8CDBD6"/>
    <w:rsid w:val="0EF1D4CC"/>
    <w:rsid w:val="0EFCF61F"/>
    <w:rsid w:val="0EFDDB16"/>
    <w:rsid w:val="0F11C493"/>
    <w:rsid w:val="0F132648"/>
    <w:rsid w:val="0F4D97B9"/>
    <w:rsid w:val="0F7A3827"/>
    <w:rsid w:val="0FB98C1F"/>
    <w:rsid w:val="0FEA14FD"/>
    <w:rsid w:val="0FFE837A"/>
    <w:rsid w:val="101A9960"/>
    <w:rsid w:val="1023E086"/>
    <w:rsid w:val="1030014A"/>
    <w:rsid w:val="10334109"/>
    <w:rsid w:val="10399CF2"/>
    <w:rsid w:val="10665281"/>
    <w:rsid w:val="11346143"/>
    <w:rsid w:val="1140D4A1"/>
    <w:rsid w:val="11690F16"/>
    <w:rsid w:val="1174DC30"/>
    <w:rsid w:val="11B27778"/>
    <w:rsid w:val="11D53A82"/>
    <w:rsid w:val="11E12BF5"/>
    <w:rsid w:val="120ADEE5"/>
    <w:rsid w:val="12E984B4"/>
    <w:rsid w:val="130F050F"/>
    <w:rsid w:val="1355011F"/>
    <w:rsid w:val="1357D0AD"/>
    <w:rsid w:val="138E1BC1"/>
    <w:rsid w:val="13B495B4"/>
    <w:rsid w:val="13CAFA27"/>
    <w:rsid w:val="1425D5B4"/>
    <w:rsid w:val="14656FE6"/>
    <w:rsid w:val="1501471A"/>
    <w:rsid w:val="152FDAE6"/>
    <w:rsid w:val="153F8A8A"/>
    <w:rsid w:val="15586B30"/>
    <w:rsid w:val="15C7CD4B"/>
    <w:rsid w:val="15D12DED"/>
    <w:rsid w:val="15F27A9B"/>
    <w:rsid w:val="1609F71B"/>
    <w:rsid w:val="16236CB2"/>
    <w:rsid w:val="16AD75E6"/>
    <w:rsid w:val="16CC7DB9"/>
    <w:rsid w:val="16D35C3A"/>
    <w:rsid w:val="17038F4D"/>
    <w:rsid w:val="170A242E"/>
    <w:rsid w:val="178B1392"/>
    <w:rsid w:val="178FF91E"/>
    <w:rsid w:val="181AE4F2"/>
    <w:rsid w:val="1821B8FC"/>
    <w:rsid w:val="1828957A"/>
    <w:rsid w:val="182C7E7E"/>
    <w:rsid w:val="18329A69"/>
    <w:rsid w:val="185977A1"/>
    <w:rsid w:val="194A2D9A"/>
    <w:rsid w:val="199FA5BD"/>
    <w:rsid w:val="1A0DB456"/>
    <w:rsid w:val="1ACD083E"/>
    <w:rsid w:val="1B23287B"/>
    <w:rsid w:val="1B6A0A58"/>
    <w:rsid w:val="1BBA6C01"/>
    <w:rsid w:val="1BBFA857"/>
    <w:rsid w:val="1BDF3B36"/>
    <w:rsid w:val="1C015C24"/>
    <w:rsid w:val="1C098675"/>
    <w:rsid w:val="1C1B78F9"/>
    <w:rsid w:val="1C33F454"/>
    <w:rsid w:val="1C3F8DCB"/>
    <w:rsid w:val="1C551C40"/>
    <w:rsid w:val="1C5745B3"/>
    <w:rsid w:val="1C7042EE"/>
    <w:rsid w:val="1CA0CBEF"/>
    <w:rsid w:val="1D06DBCA"/>
    <w:rsid w:val="1D0DC59C"/>
    <w:rsid w:val="1D44ED06"/>
    <w:rsid w:val="1D7D3A4A"/>
    <w:rsid w:val="1D9E5E0F"/>
    <w:rsid w:val="1DAB51CA"/>
    <w:rsid w:val="1DBD73BA"/>
    <w:rsid w:val="1DC94030"/>
    <w:rsid w:val="1DE91EE8"/>
    <w:rsid w:val="1DF846BB"/>
    <w:rsid w:val="1E1A8F03"/>
    <w:rsid w:val="1E1BEBF0"/>
    <w:rsid w:val="1E3EF83B"/>
    <w:rsid w:val="1E86AC38"/>
    <w:rsid w:val="1E8F9FF6"/>
    <w:rsid w:val="1EA21E0C"/>
    <w:rsid w:val="1EAA29BA"/>
    <w:rsid w:val="1EF3B11F"/>
    <w:rsid w:val="1F3B19E1"/>
    <w:rsid w:val="2026F11F"/>
    <w:rsid w:val="202FB28B"/>
    <w:rsid w:val="203DAD6B"/>
    <w:rsid w:val="2090F905"/>
    <w:rsid w:val="20AB2251"/>
    <w:rsid w:val="20D30FEA"/>
    <w:rsid w:val="2120BFAA"/>
    <w:rsid w:val="212ACA91"/>
    <w:rsid w:val="21588DF3"/>
    <w:rsid w:val="21592B9D"/>
    <w:rsid w:val="2176A016"/>
    <w:rsid w:val="21A90AEE"/>
    <w:rsid w:val="21C728CB"/>
    <w:rsid w:val="21F0FEA3"/>
    <w:rsid w:val="2210EDD6"/>
    <w:rsid w:val="22553E01"/>
    <w:rsid w:val="22A74AB3"/>
    <w:rsid w:val="22AC8BCE"/>
    <w:rsid w:val="23036CEA"/>
    <w:rsid w:val="23F7DCFB"/>
    <w:rsid w:val="2486E313"/>
    <w:rsid w:val="24C4FA42"/>
    <w:rsid w:val="24CBD9B9"/>
    <w:rsid w:val="24ED8442"/>
    <w:rsid w:val="25186B4F"/>
    <w:rsid w:val="2529784D"/>
    <w:rsid w:val="25CC142E"/>
    <w:rsid w:val="25D7C838"/>
    <w:rsid w:val="261E8878"/>
    <w:rsid w:val="265D571F"/>
    <w:rsid w:val="26665630"/>
    <w:rsid w:val="2697052B"/>
    <w:rsid w:val="2699B3AF"/>
    <w:rsid w:val="2767E48F"/>
    <w:rsid w:val="279DE8A8"/>
    <w:rsid w:val="2822A5B3"/>
    <w:rsid w:val="282F8CE8"/>
    <w:rsid w:val="2860EA22"/>
    <w:rsid w:val="2883C421"/>
    <w:rsid w:val="28924B88"/>
    <w:rsid w:val="28A6481B"/>
    <w:rsid w:val="28BF6CC4"/>
    <w:rsid w:val="2912775C"/>
    <w:rsid w:val="29577D4F"/>
    <w:rsid w:val="29600E50"/>
    <w:rsid w:val="299502A4"/>
    <w:rsid w:val="29FA7ACD"/>
    <w:rsid w:val="2A68E118"/>
    <w:rsid w:val="2A7E64D6"/>
    <w:rsid w:val="2AFFEE45"/>
    <w:rsid w:val="2B127F85"/>
    <w:rsid w:val="2B9F3AE1"/>
    <w:rsid w:val="2BD8871F"/>
    <w:rsid w:val="2C11FE47"/>
    <w:rsid w:val="2CC79210"/>
    <w:rsid w:val="2D4219AD"/>
    <w:rsid w:val="2D573544"/>
    <w:rsid w:val="2D6709D1"/>
    <w:rsid w:val="2D776A0A"/>
    <w:rsid w:val="2D8ED039"/>
    <w:rsid w:val="2DB60598"/>
    <w:rsid w:val="2DE13B29"/>
    <w:rsid w:val="2E8ADEB2"/>
    <w:rsid w:val="2EF5A0EE"/>
    <w:rsid w:val="2F07733D"/>
    <w:rsid w:val="2F1358F9"/>
    <w:rsid w:val="2F8DEF8E"/>
    <w:rsid w:val="2F9A545D"/>
    <w:rsid w:val="2FAD0B80"/>
    <w:rsid w:val="2FB764F6"/>
    <w:rsid w:val="2FCBF32B"/>
    <w:rsid w:val="305F6DF1"/>
    <w:rsid w:val="306F2D78"/>
    <w:rsid w:val="31CA456D"/>
    <w:rsid w:val="31D53CA9"/>
    <w:rsid w:val="3273E298"/>
    <w:rsid w:val="32B73705"/>
    <w:rsid w:val="32CA7D2E"/>
    <w:rsid w:val="32DB6B87"/>
    <w:rsid w:val="332BB94E"/>
    <w:rsid w:val="33525EE4"/>
    <w:rsid w:val="3408BCA7"/>
    <w:rsid w:val="342666FC"/>
    <w:rsid w:val="34494C01"/>
    <w:rsid w:val="3459B811"/>
    <w:rsid w:val="347054F3"/>
    <w:rsid w:val="34FACE99"/>
    <w:rsid w:val="3500EFDF"/>
    <w:rsid w:val="35017BF8"/>
    <w:rsid w:val="356E5435"/>
    <w:rsid w:val="35893C8F"/>
    <w:rsid w:val="35BC0086"/>
    <w:rsid w:val="3661B7EE"/>
    <w:rsid w:val="36687F5F"/>
    <w:rsid w:val="367BF19F"/>
    <w:rsid w:val="36BC562F"/>
    <w:rsid w:val="36CAD771"/>
    <w:rsid w:val="36F19C93"/>
    <w:rsid w:val="3790172F"/>
    <w:rsid w:val="3799B476"/>
    <w:rsid w:val="37A2B3AE"/>
    <w:rsid w:val="37AE127E"/>
    <w:rsid w:val="37E41EC8"/>
    <w:rsid w:val="38029867"/>
    <w:rsid w:val="3835A27C"/>
    <w:rsid w:val="397554C7"/>
    <w:rsid w:val="39CC90C6"/>
    <w:rsid w:val="39DA0042"/>
    <w:rsid w:val="3A2D81A5"/>
    <w:rsid w:val="3A602618"/>
    <w:rsid w:val="3B24C07A"/>
    <w:rsid w:val="3B34389A"/>
    <w:rsid w:val="3B36CB33"/>
    <w:rsid w:val="3B4FBD0D"/>
    <w:rsid w:val="3B732673"/>
    <w:rsid w:val="3B900E94"/>
    <w:rsid w:val="3BC449BE"/>
    <w:rsid w:val="3BCDF818"/>
    <w:rsid w:val="3BE85CD9"/>
    <w:rsid w:val="3C43053E"/>
    <w:rsid w:val="3C4AE3A1"/>
    <w:rsid w:val="3C68296E"/>
    <w:rsid w:val="3C86AD8B"/>
    <w:rsid w:val="3CB016C8"/>
    <w:rsid w:val="3CD97DF2"/>
    <w:rsid w:val="3CFCA693"/>
    <w:rsid w:val="3D3362F7"/>
    <w:rsid w:val="3D7B901B"/>
    <w:rsid w:val="3D95538F"/>
    <w:rsid w:val="3D9A7FB0"/>
    <w:rsid w:val="3DBAD30A"/>
    <w:rsid w:val="3DBC78EC"/>
    <w:rsid w:val="3DC70937"/>
    <w:rsid w:val="3DE7A300"/>
    <w:rsid w:val="3DFCEBDB"/>
    <w:rsid w:val="3E0A117F"/>
    <w:rsid w:val="3E493D1F"/>
    <w:rsid w:val="3E66DF58"/>
    <w:rsid w:val="3E73DDBC"/>
    <w:rsid w:val="3E838ECB"/>
    <w:rsid w:val="3EA7BA14"/>
    <w:rsid w:val="3ECE6CF8"/>
    <w:rsid w:val="3F180B25"/>
    <w:rsid w:val="3F3D2D5D"/>
    <w:rsid w:val="3F56A36B"/>
    <w:rsid w:val="3F71E743"/>
    <w:rsid w:val="3F8F58A0"/>
    <w:rsid w:val="3FD194C5"/>
    <w:rsid w:val="402B5080"/>
    <w:rsid w:val="405101C5"/>
    <w:rsid w:val="405AA640"/>
    <w:rsid w:val="410BB7AA"/>
    <w:rsid w:val="41305CEF"/>
    <w:rsid w:val="41631CFA"/>
    <w:rsid w:val="41865C63"/>
    <w:rsid w:val="41A60CB7"/>
    <w:rsid w:val="41BF16FC"/>
    <w:rsid w:val="42D21DBE"/>
    <w:rsid w:val="42E4F9AA"/>
    <w:rsid w:val="43348D24"/>
    <w:rsid w:val="439421D3"/>
    <w:rsid w:val="43B952B2"/>
    <w:rsid w:val="43F1F4DC"/>
    <w:rsid w:val="441B808A"/>
    <w:rsid w:val="4492477E"/>
    <w:rsid w:val="44BAA0EC"/>
    <w:rsid w:val="44C6DFF9"/>
    <w:rsid w:val="44ED4172"/>
    <w:rsid w:val="44F4FA68"/>
    <w:rsid w:val="451DD781"/>
    <w:rsid w:val="45232899"/>
    <w:rsid w:val="4532E7A9"/>
    <w:rsid w:val="45449C74"/>
    <w:rsid w:val="4564A95F"/>
    <w:rsid w:val="45A3DDDF"/>
    <w:rsid w:val="45B1E887"/>
    <w:rsid w:val="45D1706C"/>
    <w:rsid w:val="45D30561"/>
    <w:rsid w:val="4614ED2E"/>
    <w:rsid w:val="46275A5B"/>
    <w:rsid w:val="4627BD7F"/>
    <w:rsid w:val="46369CF4"/>
    <w:rsid w:val="46680298"/>
    <w:rsid w:val="4692F619"/>
    <w:rsid w:val="46A9E99E"/>
    <w:rsid w:val="470EBF21"/>
    <w:rsid w:val="471D8385"/>
    <w:rsid w:val="472CDAE0"/>
    <w:rsid w:val="47AA4F35"/>
    <w:rsid w:val="47C32E61"/>
    <w:rsid w:val="47CAC306"/>
    <w:rsid w:val="47D26D55"/>
    <w:rsid w:val="47E656ED"/>
    <w:rsid w:val="47E91D46"/>
    <w:rsid w:val="4802892C"/>
    <w:rsid w:val="484B0790"/>
    <w:rsid w:val="4877BFB2"/>
    <w:rsid w:val="48DF69E1"/>
    <w:rsid w:val="49006075"/>
    <w:rsid w:val="490BCEEE"/>
    <w:rsid w:val="491D498F"/>
    <w:rsid w:val="4940D2B4"/>
    <w:rsid w:val="495A1C13"/>
    <w:rsid w:val="49B5F7F5"/>
    <w:rsid w:val="49BB3D57"/>
    <w:rsid w:val="49F88E65"/>
    <w:rsid w:val="4A1472C1"/>
    <w:rsid w:val="4A2732C3"/>
    <w:rsid w:val="4A3C1C90"/>
    <w:rsid w:val="4A3CBF0F"/>
    <w:rsid w:val="4A4A2C29"/>
    <w:rsid w:val="4A4F0ED7"/>
    <w:rsid w:val="4A5C285E"/>
    <w:rsid w:val="4A847455"/>
    <w:rsid w:val="4AA3D3E1"/>
    <w:rsid w:val="4AE1EFF7"/>
    <w:rsid w:val="4B276D20"/>
    <w:rsid w:val="4B3D473D"/>
    <w:rsid w:val="4B997E0D"/>
    <w:rsid w:val="4BCA95B0"/>
    <w:rsid w:val="4BD45238"/>
    <w:rsid w:val="4C2AB5C0"/>
    <w:rsid w:val="4C490840"/>
    <w:rsid w:val="4C7DC058"/>
    <w:rsid w:val="4CBD8C48"/>
    <w:rsid w:val="4CEDE304"/>
    <w:rsid w:val="4D052D78"/>
    <w:rsid w:val="4D14A2E2"/>
    <w:rsid w:val="4D87476C"/>
    <w:rsid w:val="4DCF69A3"/>
    <w:rsid w:val="4DF43497"/>
    <w:rsid w:val="4DF5BEA5"/>
    <w:rsid w:val="4DF940C5"/>
    <w:rsid w:val="4E00F53C"/>
    <w:rsid w:val="4E1990B9"/>
    <w:rsid w:val="4E858B18"/>
    <w:rsid w:val="4E94DDAF"/>
    <w:rsid w:val="4E9DCB5C"/>
    <w:rsid w:val="4EF95F09"/>
    <w:rsid w:val="4F88BA9F"/>
    <w:rsid w:val="4F96EBDB"/>
    <w:rsid w:val="4FB051D3"/>
    <w:rsid w:val="4FD94EB9"/>
    <w:rsid w:val="502BBB9C"/>
    <w:rsid w:val="504E4B3C"/>
    <w:rsid w:val="50953026"/>
    <w:rsid w:val="50B27DEE"/>
    <w:rsid w:val="50BBBE64"/>
    <w:rsid w:val="5132BC3C"/>
    <w:rsid w:val="51A9A18C"/>
    <w:rsid w:val="51BFF2D7"/>
    <w:rsid w:val="51DC1B78"/>
    <w:rsid w:val="51E3322C"/>
    <w:rsid w:val="520078AD"/>
    <w:rsid w:val="5205FD4B"/>
    <w:rsid w:val="5231F4B0"/>
    <w:rsid w:val="5241208A"/>
    <w:rsid w:val="52432EF5"/>
    <w:rsid w:val="5245B324"/>
    <w:rsid w:val="52471AEC"/>
    <w:rsid w:val="524D26F6"/>
    <w:rsid w:val="524F7423"/>
    <w:rsid w:val="5251E91A"/>
    <w:rsid w:val="52CD8A44"/>
    <w:rsid w:val="52F72969"/>
    <w:rsid w:val="53086FD3"/>
    <w:rsid w:val="535C4CB0"/>
    <w:rsid w:val="53818686"/>
    <w:rsid w:val="53AC02DE"/>
    <w:rsid w:val="53D61CA5"/>
    <w:rsid w:val="545F9A21"/>
    <w:rsid w:val="54815A4C"/>
    <w:rsid w:val="5488D23D"/>
    <w:rsid w:val="54C528F9"/>
    <w:rsid w:val="552B326B"/>
    <w:rsid w:val="55563D00"/>
    <w:rsid w:val="55579596"/>
    <w:rsid w:val="559BBB6C"/>
    <w:rsid w:val="55BE35B3"/>
    <w:rsid w:val="5607C336"/>
    <w:rsid w:val="5640515D"/>
    <w:rsid w:val="569088BD"/>
    <w:rsid w:val="56C8A0E2"/>
    <w:rsid w:val="56D0DDB6"/>
    <w:rsid w:val="56E05C11"/>
    <w:rsid w:val="570F3FAF"/>
    <w:rsid w:val="57186591"/>
    <w:rsid w:val="57439213"/>
    <w:rsid w:val="576D0437"/>
    <w:rsid w:val="57784C3E"/>
    <w:rsid w:val="577DA512"/>
    <w:rsid w:val="57B80BEB"/>
    <w:rsid w:val="57F83A37"/>
    <w:rsid w:val="58003EEF"/>
    <w:rsid w:val="5807207F"/>
    <w:rsid w:val="58218AE6"/>
    <w:rsid w:val="582C591E"/>
    <w:rsid w:val="58626D3F"/>
    <w:rsid w:val="58827218"/>
    <w:rsid w:val="58C660A0"/>
    <w:rsid w:val="590D45B7"/>
    <w:rsid w:val="592B29AB"/>
    <w:rsid w:val="5975B398"/>
    <w:rsid w:val="59876FE2"/>
    <w:rsid w:val="599AFBE6"/>
    <w:rsid w:val="59B764DD"/>
    <w:rsid w:val="59E8EAD3"/>
    <w:rsid w:val="5A090933"/>
    <w:rsid w:val="5A43D2A2"/>
    <w:rsid w:val="5AB61C8D"/>
    <w:rsid w:val="5B46B299"/>
    <w:rsid w:val="5CE53FEC"/>
    <w:rsid w:val="5D6E6A10"/>
    <w:rsid w:val="5D6F0B98"/>
    <w:rsid w:val="5E488436"/>
    <w:rsid w:val="5E776DF9"/>
    <w:rsid w:val="5EDAF912"/>
    <w:rsid w:val="5F0EFE1D"/>
    <w:rsid w:val="5F222570"/>
    <w:rsid w:val="5F7E6AC6"/>
    <w:rsid w:val="5F7F985D"/>
    <w:rsid w:val="605B66F4"/>
    <w:rsid w:val="60996405"/>
    <w:rsid w:val="60A5DA02"/>
    <w:rsid w:val="60E9EBBD"/>
    <w:rsid w:val="610DF576"/>
    <w:rsid w:val="6223FC3C"/>
    <w:rsid w:val="62376849"/>
    <w:rsid w:val="629A29D2"/>
    <w:rsid w:val="629AE428"/>
    <w:rsid w:val="62CA6CE6"/>
    <w:rsid w:val="62ED18E9"/>
    <w:rsid w:val="631CB2D1"/>
    <w:rsid w:val="631D8516"/>
    <w:rsid w:val="632660E4"/>
    <w:rsid w:val="6351BEC7"/>
    <w:rsid w:val="63730220"/>
    <w:rsid w:val="6392E7B2"/>
    <w:rsid w:val="63D8735A"/>
    <w:rsid w:val="63D9B77D"/>
    <w:rsid w:val="63DF640C"/>
    <w:rsid w:val="64031BD5"/>
    <w:rsid w:val="6450ACC8"/>
    <w:rsid w:val="6560F520"/>
    <w:rsid w:val="656E3F7B"/>
    <w:rsid w:val="657E206A"/>
    <w:rsid w:val="65CD1F06"/>
    <w:rsid w:val="662CE590"/>
    <w:rsid w:val="6642B3EE"/>
    <w:rsid w:val="666DD2C2"/>
    <w:rsid w:val="671F888B"/>
    <w:rsid w:val="6720F9CD"/>
    <w:rsid w:val="675173DD"/>
    <w:rsid w:val="67884D8A"/>
    <w:rsid w:val="67A2421D"/>
    <w:rsid w:val="67C8B5F1"/>
    <w:rsid w:val="6815D01A"/>
    <w:rsid w:val="681A6D18"/>
    <w:rsid w:val="686EB05A"/>
    <w:rsid w:val="68B8C99B"/>
    <w:rsid w:val="68CB5B14"/>
    <w:rsid w:val="68E26221"/>
    <w:rsid w:val="692AFD33"/>
    <w:rsid w:val="692E8570"/>
    <w:rsid w:val="697203C9"/>
    <w:rsid w:val="69B67415"/>
    <w:rsid w:val="69C97253"/>
    <w:rsid w:val="69FA08EF"/>
    <w:rsid w:val="6A5DF27B"/>
    <w:rsid w:val="6A86170C"/>
    <w:rsid w:val="6AA6F8A7"/>
    <w:rsid w:val="6ABAB644"/>
    <w:rsid w:val="6B55F101"/>
    <w:rsid w:val="6BAAA9BB"/>
    <w:rsid w:val="6BD196F8"/>
    <w:rsid w:val="6C308B97"/>
    <w:rsid w:val="6C79E3C3"/>
    <w:rsid w:val="6CB90C51"/>
    <w:rsid w:val="6CC80E72"/>
    <w:rsid w:val="6CDD53CA"/>
    <w:rsid w:val="6D10FC89"/>
    <w:rsid w:val="6D491233"/>
    <w:rsid w:val="6D4D0CFB"/>
    <w:rsid w:val="6D87E43B"/>
    <w:rsid w:val="6DF088A1"/>
    <w:rsid w:val="6E1ECF18"/>
    <w:rsid w:val="6E203FD1"/>
    <w:rsid w:val="6E4AB676"/>
    <w:rsid w:val="6E55EB61"/>
    <w:rsid w:val="6EA6E01C"/>
    <w:rsid w:val="6EA87A45"/>
    <w:rsid w:val="6EDEF07E"/>
    <w:rsid w:val="6EEB2122"/>
    <w:rsid w:val="6F0BFEB7"/>
    <w:rsid w:val="6FBAE7EB"/>
    <w:rsid w:val="70408AC4"/>
    <w:rsid w:val="705212B3"/>
    <w:rsid w:val="7062C772"/>
    <w:rsid w:val="7097D943"/>
    <w:rsid w:val="70EA3DC2"/>
    <w:rsid w:val="711B00C3"/>
    <w:rsid w:val="71557C99"/>
    <w:rsid w:val="7164C647"/>
    <w:rsid w:val="71DB27EB"/>
    <w:rsid w:val="724765AE"/>
    <w:rsid w:val="72556111"/>
    <w:rsid w:val="72A77EEF"/>
    <w:rsid w:val="730DAE32"/>
    <w:rsid w:val="73A66129"/>
    <w:rsid w:val="73A987BE"/>
    <w:rsid w:val="73B075A9"/>
    <w:rsid w:val="7421F8D6"/>
    <w:rsid w:val="744C7B78"/>
    <w:rsid w:val="744FB74A"/>
    <w:rsid w:val="745D4BE1"/>
    <w:rsid w:val="74917034"/>
    <w:rsid w:val="74CACD8F"/>
    <w:rsid w:val="7556237F"/>
    <w:rsid w:val="755CA66E"/>
    <w:rsid w:val="7563D775"/>
    <w:rsid w:val="75B5E0DE"/>
    <w:rsid w:val="762D993A"/>
    <w:rsid w:val="7638376A"/>
    <w:rsid w:val="764687F3"/>
    <w:rsid w:val="767CFC2F"/>
    <w:rsid w:val="769538BE"/>
    <w:rsid w:val="769AB77A"/>
    <w:rsid w:val="76AEE9FA"/>
    <w:rsid w:val="76C74833"/>
    <w:rsid w:val="770EEB6C"/>
    <w:rsid w:val="77483ED0"/>
    <w:rsid w:val="774FEFCF"/>
    <w:rsid w:val="778F922D"/>
    <w:rsid w:val="7799640C"/>
    <w:rsid w:val="77B30025"/>
    <w:rsid w:val="77C5CBE9"/>
    <w:rsid w:val="7802EFA3"/>
    <w:rsid w:val="7807F569"/>
    <w:rsid w:val="780A1A30"/>
    <w:rsid w:val="7827F3F7"/>
    <w:rsid w:val="7849037C"/>
    <w:rsid w:val="785F13AB"/>
    <w:rsid w:val="78755D1F"/>
    <w:rsid w:val="788F3195"/>
    <w:rsid w:val="78923447"/>
    <w:rsid w:val="78B9665E"/>
    <w:rsid w:val="78B97451"/>
    <w:rsid w:val="78D851A1"/>
    <w:rsid w:val="78F56F35"/>
    <w:rsid w:val="78F8759C"/>
    <w:rsid w:val="7934A632"/>
    <w:rsid w:val="7954C653"/>
    <w:rsid w:val="796FD82C"/>
    <w:rsid w:val="7999A858"/>
    <w:rsid w:val="79A0B698"/>
    <w:rsid w:val="79A68B63"/>
    <w:rsid w:val="79ADF881"/>
    <w:rsid w:val="79D1311C"/>
    <w:rsid w:val="7A43BC8E"/>
    <w:rsid w:val="7B08295B"/>
    <w:rsid w:val="7B08350C"/>
    <w:rsid w:val="7B2B92BC"/>
    <w:rsid w:val="7B597F21"/>
    <w:rsid w:val="7C1F1B2A"/>
    <w:rsid w:val="7C3A38C0"/>
    <w:rsid w:val="7C60C470"/>
    <w:rsid w:val="7CA11007"/>
    <w:rsid w:val="7CE03C8F"/>
    <w:rsid w:val="7CE20AE7"/>
    <w:rsid w:val="7CFB29B7"/>
    <w:rsid w:val="7D1CED09"/>
    <w:rsid w:val="7D6CB560"/>
    <w:rsid w:val="7DC5B4D4"/>
    <w:rsid w:val="7DDC69B1"/>
    <w:rsid w:val="7DE1C859"/>
    <w:rsid w:val="7DE27FC2"/>
    <w:rsid w:val="7E17D7E3"/>
    <w:rsid w:val="7E62200E"/>
    <w:rsid w:val="7E701400"/>
    <w:rsid w:val="7E995C15"/>
    <w:rsid w:val="7ED8DB1E"/>
    <w:rsid w:val="7F05AD9A"/>
    <w:rsid w:val="7F170A74"/>
    <w:rsid w:val="7F1CE724"/>
    <w:rsid w:val="7F3FF4EC"/>
    <w:rsid w:val="7F549D33"/>
    <w:rsid w:val="7F666765"/>
    <w:rsid w:val="7FD422DB"/>
    <w:rsid w:val="7FDF3248"/>
    <w:rsid w:val="7FEFBD00"/>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4D61E"/>
  <w14:defaultImageDpi w14:val="32767"/>
  <w15:chartTrackingRefBased/>
  <w15:docId w15:val="{A2FB5FB1-D444-43ED-B0CE-FF4ED23B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E1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455880255">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293559992">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71388309">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hai/tools/mrsa-prevention/toolkit/integrate-cusp-approach.html" TargetMode="Externa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hyperlink" Target="https://www.ahrq.gov/sites/default/files/wysiwyg/hai/tools/mrsa/148-investigating-defect-lfd-worksheet.docx" TargetMode="External"/><Relationship Id="rId34" Type="http://schemas.openxmlformats.org/officeDocument/2006/relationships/image" Target="media/image17.JPG"/><Relationship Id="rId42" Type="http://schemas.openxmlformats.org/officeDocument/2006/relationships/hyperlink" Target="https://www.ahrq.gov/sites/default/files/wysiwyg/hai/tools/mrsa/148-investigating-defect-lfd-worksheet.docx" TargetMode="External"/><Relationship Id="rId47" Type="http://schemas.openxmlformats.org/officeDocument/2006/relationships/image" Target="media/image28.JPG"/><Relationship Id="rId50" Type="http://schemas.openxmlformats.org/officeDocument/2006/relationships/image" Target="media/image30.JPG"/><Relationship Id="rId55" Type="http://schemas.openxmlformats.org/officeDocument/2006/relationships/hyperlink" Target="https://www.ahrq.gov/sites/default/files/wysiwyg/hai/tools/mrsa/114-mrsa-prevention-learning-from-defects.docx"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hrq.gov/hai/tools/mrsa-prevention/toolkit/integrate-cusp-approach.html" TargetMode="External"/><Relationship Id="rId20" Type="http://schemas.openxmlformats.org/officeDocument/2006/relationships/hyperlink" Target="https://www.ahrq.gov/sites/default/files/wysiwyg/hai/tools/mrsa/162-example-completed-learning-defects-tool.docx" TargetMode="External"/><Relationship Id="rId29" Type="http://schemas.openxmlformats.org/officeDocument/2006/relationships/image" Target="media/image12.JPG"/><Relationship Id="rId41" Type="http://schemas.openxmlformats.org/officeDocument/2006/relationships/image" Target="media/image24.JPG"/><Relationship Id="rId54" Type="http://schemas.openxmlformats.org/officeDocument/2006/relationships/hyperlink" Target="https://www.ahrq.gov/sites/default/files/wysiwyg/hai/tools/mrsa/113-staff-safety-assessment.doc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6.JPG"/><Relationship Id="rId53" Type="http://schemas.openxmlformats.org/officeDocument/2006/relationships/image" Target="media/image32.JPG"/><Relationship Id="rId58" Type="http://schemas.openxmlformats.org/officeDocument/2006/relationships/image" Target="media/image33.JPG"/><Relationship Id="rId5" Type="http://schemas.openxmlformats.org/officeDocument/2006/relationships/numbering" Target="numbering.xml"/><Relationship Id="rId15" Type="http://schemas.openxmlformats.org/officeDocument/2006/relationships/hyperlink" Target="https://www.ahrq.gov/sites/default/files/wysiwyg/hai/tools/mrsa/113-staff-safety-assessment.docx"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29.JPG"/><Relationship Id="rId57" Type="http://schemas.openxmlformats.org/officeDocument/2006/relationships/hyperlink" Target="https://www.ahrq.gov/sites/default/files/wysiwyg/hai/tools/mrsa/148-investigating-defect-lfd-worksheet.docx" TargetMode="External"/><Relationship Id="rId61" Type="http://schemas.openxmlformats.org/officeDocument/2006/relationships/image" Target="media/image36.JPG"/><Relationship Id="rId10" Type="http://schemas.openxmlformats.org/officeDocument/2006/relationships/endnotes" Target="endnotes.xml"/><Relationship Id="rId19" Type="http://schemas.openxmlformats.org/officeDocument/2006/relationships/hyperlink" Target="https://www.ahrq.gov/sites/default/files/wysiwyg/hai/tools/mrsa/114-mrsa-prevention-learning-from-defects.docx" TargetMode="External"/><Relationship Id="rId31" Type="http://schemas.openxmlformats.org/officeDocument/2006/relationships/image" Target="media/image14.JPG"/><Relationship Id="rId44" Type="http://schemas.openxmlformats.org/officeDocument/2006/relationships/hyperlink" Target="https://www.ahrq.gov/sites/default/files/wysiwyg/hai/tools/mrsa/148-investigating-defect-lfd-worksheet.docx" TargetMode="External"/><Relationship Id="rId52" Type="http://schemas.openxmlformats.org/officeDocument/2006/relationships/image" Target="media/image31.JPG"/><Relationship Id="rId60" Type="http://schemas.openxmlformats.org/officeDocument/2006/relationships/image" Target="media/image35.JP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ahrq.gov/hai/tools/mrsa-prevention/toolkit/learning-from-defects.html"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5.JPG"/><Relationship Id="rId48" Type="http://schemas.openxmlformats.org/officeDocument/2006/relationships/hyperlink" Target="https://www.ahrq.gov/sites/default/files/wysiwyg/hai/tools/mrsa/148-investigating-defect-lfd-worksheet.docx" TargetMode="External"/><Relationship Id="rId56" Type="http://schemas.openxmlformats.org/officeDocument/2006/relationships/hyperlink" Target="https://www.ahrq.gov/sites/default/files/wysiwyg/hai/tools/mrsa/162-example-completed-learning-defects-tool.doc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hrq.gov/sites/default/files/wysiwyg/hai/tools/mrsa/148-investigating-defect-lfd-worksheet.docx"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7.JPG"/><Relationship Id="rId59" Type="http://schemas.openxmlformats.org/officeDocument/2006/relationships/image" Target="media/image34.JP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72BA4413-D9BB-49F4-BFC9-2182A0EF3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16</Pages>
  <Words>3818</Words>
  <Characters>21767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785</cp:revision>
  <dcterms:created xsi:type="dcterms:W3CDTF">2023-08-16T05:42:00Z</dcterms:created>
  <dcterms:modified xsi:type="dcterms:W3CDTF">2024-10-17T01:53:00Z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