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586E" w14:textId="5FDDEDB3" w:rsidR="006549A4" w:rsidRPr="00084D88" w:rsidRDefault="00AC4A61" w:rsidP="00A97392">
      <w:pPr>
        <w:pStyle w:val="Title"/>
      </w:pPr>
      <w:r>
        <w:t>Optimizing Environmental Cleaning</w:t>
      </w:r>
    </w:p>
    <w:p w14:paraId="23D537E3" w14:textId="007E8921" w:rsidR="006549A4" w:rsidRPr="00084D88" w:rsidRDefault="00AC4A61" w:rsidP="004F086C">
      <w:pPr>
        <w:pStyle w:val="Subtitle"/>
      </w:pPr>
      <w:r>
        <w:t>ICU &amp; Non-ICU</w:t>
      </w:r>
    </w:p>
    <w:tbl>
      <w:tblPr>
        <w:tblStyle w:val="TableGrid"/>
        <w:tblW w:w="10800" w:type="dxa"/>
        <w:jc w:val="center"/>
        <w:tblLayout w:type="fixed"/>
        <w:tblCellMar>
          <w:left w:w="144" w:type="dxa"/>
          <w:right w:w="144" w:type="dxa"/>
        </w:tblCellMar>
        <w:tblLook w:val="04A0" w:firstRow="1" w:lastRow="0" w:firstColumn="1" w:lastColumn="0" w:noHBand="0" w:noVBand="1"/>
      </w:tblPr>
      <w:tblGrid>
        <w:gridCol w:w="6192"/>
        <w:gridCol w:w="4608"/>
      </w:tblGrid>
      <w:tr w:rsidR="00E42BA5" w:rsidRPr="00084114" w14:paraId="33633587" w14:textId="77777777" w:rsidTr="008D67CC">
        <w:trPr>
          <w:jc w:val="center"/>
        </w:trPr>
        <w:tc>
          <w:tcPr>
            <w:tcW w:w="6192" w:type="dxa"/>
            <w:shd w:val="clear" w:color="auto" w:fill="auto"/>
          </w:tcPr>
          <w:p w14:paraId="35BE8ACA" w14:textId="77777777" w:rsidR="009D662B" w:rsidRPr="008D67CC" w:rsidRDefault="009D662B" w:rsidP="004F086C">
            <w:pPr>
              <w:pStyle w:val="TableTitles"/>
            </w:pPr>
            <w:r w:rsidRPr="00084D88">
              <w:t xml:space="preserve">Slide Title and </w:t>
            </w:r>
            <w:r w:rsidRPr="004F086C">
              <w:t>Commentary</w:t>
            </w:r>
          </w:p>
        </w:tc>
        <w:tc>
          <w:tcPr>
            <w:tcW w:w="4608" w:type="dxa"/>
            <w:shd w:val="clear" w:color="auto" w:fill="auto"/>
          </w:tcPr>
          <w:p w14:paraId="69DF378E" w14:textId="77777777" w:rsidR="009D662B" w:rsidRPr="003F2E36" w:rsidRDefault="009D662B" w:rsidP="008D67CC">
            <w:pPr>
              <w:pStyle w:val="TableTitles"/>
            </w:pPr>
            <w:r w:rsidRPr="003F2E36">
              <w:t xml:space="preserve">Slide </w:t>
            </w:r>
            <w:r w:rsidRPr="008D67CC">
              <w:t>Number</w:t>
            </w:r>
            <w:r w:rsidRPr="003F2E36">
              <w:t xml:space="preserve"> and Slide</w:t>
            </w:r>
          </w:p>
        </w:tc>
      </w:tr>
      <w:tr w:rsidR="009D662B" w:rsidRPr="00084114" w14:paraId="1B509012" w14:textId="77777777" w:rsidTr="008D67CC">
        <w:trPr>
          <w:jc w:val="center"/>
        </w:trPr>
        <w:tc>
          <w:tcPr>
            <w:tcW w:w="6192" w:type="dxa"/>
          </w:tcPr>
          <w:p w14:paraId="000947F3" w14:textId="51C5939D" w:rsidR="00450BB4" w:rsidRPr="00450BB4" w:rsidRDefault="0061506E" w:rsidP="004F086C">
            <w:pPr>
              <w:pStyle w:val="LeftColumnTitle"/>
            </w:pPr>
            <w:r>
              <w:t>Optimizing Environmental Cleaning</w:t>
            </w:r>
          </w:p>
          <w:p w14:paraId="2005E5A9" w14:textId="77777777" w:rsidR="003465B2" w:rsidRDefault="00A85C05" w:rsidP="004806B0">
            <w:pPr>
              <w:rPr>
                <w:szCs w:val="28"/>
              </w:rPr>
            </w:pPr>
            <w:r w:rsidRPr="00A85C05">
              <w:rPr>
                <w:szCs w:val="28"/>
              </w:rPr>
              <w:t xml:space="preserve">SAY: </w:t>
            </w:r>
          </w:p>
          <w:p w14:paraId="3CB784A0" w14:textId="377D2CC3" w:rsidR="003465B2" w:rsidRPr="00377355" w:rsidRDefault="00E9284E" w:rsidP="0071316C">
            <w:pPr>
              <w:rPr>
                <w:szCs w:val="28"/>
              </w:rPr>
            </w:pPr>
            <w:r w:rsidRPr="00E9284E">
              <w:rPr>
                <w:szCs w:val="28"/>
              </w:rPr>
              <w:t xml:space="preserve">Welcome to this </w:t>
            </w:r>
            <w:r w:rsidR="00A76919">
              <w:rPr>
                <w:szCs w:val="28"/>
              </w:rPr>
              <w:t xml:space="preserve">presentation on optimizing environmental </w:t>
            </w:r>
            <w:r w:rsidR="002F6242">
              <w:rPr>
                <w:szCs w:val="28"/>
              </w:rPr>
              <w:t>cleaning and</w:t>
            </w:r>
            <w:r w:rsidR="0071316C">
              <w:rPr>
                <w:szCs w:val="28"/>
              </w:rPr>
              <w:t xml:space="preserve"> incorporating effective environmental cleaning</w:t>
            </w:r>
            <w:r w:rsidR="00A76919">
              <w:rPr>
                <w:szCs w:val="28"/>
              </w:rPr>
              <w:t xml:space="preserve"> </w:t>
            </w:r>
            <w:r w:rsidR="0071316C">
              <w:rPr>
                <w:szCs w:val="28"/>
              </w:rPr>
              <w:t xml:space="preserve">practices </w:t>
            </w:r>
            <w:r w:rsidR="0071316C" w:rsidRPr="00E9284E">
              <w:rPr>
                <w:szCs w:val="28"/>
              </w:rPr>
              <w:t>as part of an overall approach to preventing MRSA in ICU and non-ICU settings.</w:t>
            </w:r>
          </w:p>
        </w:tc>
        <w:tc>
          <w:tcPr>
            <w:tcW w:w="4608" w:type="dxa"/>
          </w:tcPr>
          <w:p w14:paraId="6767C3C4" w14:textId="48BA6493" w:rsidR="009D662B" w:rsidRPr="00CC7453" w:rsidRDefault="009C73D0" w:rsidP="00CC7453">
            <w:pPr>
              <w:pStyle w:val="RightColumnFormat"/>
            </w:pPr>
            <w:r w:rsidRPr="004806B0">
              <w:t>Slide</w:t>
            </w:r>
            <w:r w:rsidRPr="003F2E36">
              <w:t xml:space="preserve"> </w:t>
            </w:r>
            <w:r w:rsidR="00E9485E">
              <w:fldChar w:fldCharType="begin"/>
            </w:r>
            <w:r w:rsidR="00E9485E">
              <w:instrText xml:space="preserve"> </w:instrText>
            </w:r>
            <w:r w:rsidR="00F56F40">
              <w:instrText>seq NumList</w:instrText>
            </w:r>
            <w:r w:rsidR="00E9485E">
              <w:instrText xml:space="preserve"> </w:instrText>
            </w:r>
            <w:r w:rsidR="00E9485E">
              <w:fldChar w:fldCharType="separate"/>
            </w:r>
            <w:r w:rsidR="001472C8">
              <w:rPr>
                <w:noProof/>
              </w:rPr>
              <w:t>1</w:t>
            </w:r>
            <w:r w:rsidR="00E9485E">
              <w:fldChar w:fldCharType="end"/>
            </w:r>
          </w:p>
          <w:p w14:paraId="09D3BEEF" w14:textId="089356AF" w:rsidR="00DB48C3" w:rsidRPr="00CC7453" w:rsidRDefault="004A10A8" w:rsidP="00CC7453">
            <w:pPr>
              <w:pStyle w:val="RightColumnFormat"/>
            </w:pPr>
            <w:r>
              <w:rPr>
                <w:noProof/>
              </w:rPr>
              <w:drawing>
                <wp:inline distT="0" distB="0" distL="0" distR="0" wp14:anchorId="7855993D" wp14:editId="4AD5600F">
                  <wp:extent cx="2743200" cy="2057400"/>
                  <wp:effectExtent l="0" t="0" r="0" b="0"/>
                  <wp:docPr id="76821417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14174"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67148B87" w14:textId="77777777" w:rsidTr="008D67CC">
        <w:trPr>
          <w:jc w:val="center"/>
        </w:trPr>
        <w:tc>
          <w:tcPr>
            <w:tcW w:w="6192" w:type="dxa"/>
          </w:tcPr>
          <w:p w14:paraId="56E20D2E" w14:textId="77777777" w:rsidR="00865E5B" w:rsidRPr="00450BB4" w:rsidRDefault="00865E5B" w:rsidP="00865E5B">
            <w:pPr>
              <w:pStyle w:val="LeftColumnTitle"/>
            </w:pPr>
            <w:r>
              <w:t>Educational Objectives</w:t>
            </w:r>
          </w:p>
          <w:p w14:paraId="3920887C" w14:textId="77777777" w:rsidR="00865E5B" w:rsidRDefault="00865E5B" w:rsidP="00865E5B">
            <w:pPr>
              <w:rPr>
                <w:szCs w:val="28"/>
              </w:rPr>
            </w:pPr>
            <w:r w:rsidRPr="00A85C05">
              <w:rPr>
                <w:szCs w:val="28"/>
              </w:rPr>
              <w:t xml:space="preserve">SAY: </w:t>
            </w:r>
          </w:p>
          <w:p w14:paraId="314BEFC8" w14:textId="43C7608F" w:rsidR="00865E5B" w:rsidRPr="00E9284E" w:rsidRDefault="00865E5B" w:rsidP="0071316C">
            <w:r w:rsidRPr="00E9284E">
              <w:t>This presentation will discuss why environmental cleaning is crucial</w:t>
            </w:r>
            <w:r w:rsidR="4D0BC660">
              <w:t xml:space="preserve"> for infection prevention</w:t>
            </w:r>
            <w:r w:rsidRPr="00E9284E">
              <w:t xml:space="preserve">, </w:t>
            </w:r>
            <w:r w:rsidR="00972E52">
              <w:t xml:space="preserve">delve into the current research </w:t>
            </w:r>
            <w:r w:rsidRPr="00E9284E">
              <w:t xml:space="preserve">regarding environmental cleaning, and explore </w:t>
            </w:r>
            <w:r w:rsidR="00972E52">
              <w:t xml:space="preserve">key </w:t>
            </w:r>
            <w:r w:rsidRPr="00E9284E">
              <w:t>facets of environmental cleaning.</w:t>
            </w:r>
          </w:p>
        </w:tc>
        <w:tc>
          <w:tcPr>
            <w:tcW w:w="4608" w:type="dxa"/>
          </w:tcPr>
          <w:p w14:paraId="75F1FEDE" w14:textId="7673FBC5" w:rsidR="00865E5B" w:rsidRPr="00BD026C" w:rsidRDefault="00865E5B" w:rsidP="00865E5B">
            <w:pPr>
              <w:pStyle w:val="RightColumnFormat"/>
            </w:pPr>
            <w:r w:rsidRPr="003F2E36">
              <w:t xml:space="preserve">Slide </w:t>
            </w:r>
            <w:r w:rsidR="000F42F0">
              <w:fldChar w:fldCharType="begin"/>
            </w:r>
            <w:r w:rsidR="000F42F0">
              <w:instrText xml:space="preserve"> seq NumList </w:instrText>
            </w:r>
            <w:r w:rsidR="000F42F0">
              <w:fldChar w:fldCharType="separate"/>
            </w:r>
            <w:r w:rsidR="001472C8">
              <w:rPr>
                <w:noProof/>
              </w:rPr>
              <w:t>2</w:t>
            </w:r>
            <w:r w:rsidR="000F42F0">
              <w:rPr>
                <w:noProof/>
              </w:rPr>
              <w:fldChar w:fldCharType="end"/>
            </w:r>
          </w:p>
          <w:p w14:paraId="493A928A" w14:textId="19F0F769" w:rsidR="00865E5B" w:rsidRPr="004806B0" w:rsidRDefault="004A10A8" w:rsidP="00865E5B">
            <w:pPr>
              <w:pStyle w:val="RightColumnFormat"/>
            </w:pPr>
            <w:r>
              <w:rPr>
                <w:noProof/>
              </w:rPr>
              <w:drawing>
                <wp:inline distT="0" distB="0" distL="0" distR="0" wp14:anchorId="7EDC42F0" wp14:editId="6203E782">
                  <wp:extent cx="2743200" cy="2057400"/>
                  <wp:effectExtent l="0" t="0" r="0" b="0"/>
                  <wp:docPr id="1270702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0231"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047D7A93" w14:textId="77777777" w:rsidTr="008D67CC">
        <w:trPr>
          <w:jc w:val="center"/>
        </w:trPr>
        <w:tc>
          <w:tcPr>
            <w:tcW w:w="6192" w:type="dxa"/>
          </w:tcPr>
          <w:p w14:paraId="1E40BBB5" w14:textId="77777777" w:rsidR="00865E5B" w:rsidRPr="00450BB4" w:rsidRDefault="00865E5B" w:rsidP="00865E5B">
            <w:pPr>
              <w:pStyle w:val="LeftColumnTitle"/>
            </w:pPr>
            <w:r w:rsidRPr="00397EC6">
              <w:t xml:space="preserve">MRSA </w:t>
            </w:r>
            <w:r>
              <w:t>A</w:t>
            </w:r>
            <w:r w:rsidRPr="00397EC6">
              <w:t>nd Other Pathogens on Hospital Surfaces</w:t>
            </w:r>
          </w:p>
          <w:p w14:paraId="346DC800" w14:textId="77777777" w:rsidR="00865E5B" w:rsidRDefault="00865E5B" w:rsidP="00865E5B">
            <w:pPr>
              <w:rPr>
                <w:szCs w:val="28"/>
              </w:rPr>
            </w:pPr>
            <w:r w:rsidRPr="00A85C05">
              <w:rPr>
                <w:szCs w:val="28"/>
              </w:rPr>
              <w:t xml:space="preserve">SAY: </w:t>
            </w:r>
          </w:p>
          <w:p w14:paraId="729E7925" w14:textId="0D794B54" w:rsidR="00865E5B" w:rsidRPr="00397EC6" w:rsidRDefault="00865E5B" w:rsidP="00865E5B">
            <w:r>
              <w:t>T</w:t>
            </w:r>
            <w:r w:rsidRPr="00397EC6">
              <w:t>he hospital environment is commonly</w:t>
            </w:r>
            <w:r>
              <w:t xml:space="preserve"> </w:t>
            </w:r>
            <w:r w:rsidRPr="00397EC6">
              <w:t>contaminated with drug</w:t>
            </w:r>
            <w:r>
              <w:t>-</w:t>
            </w:r>
            <w:r w:rsidRPr="00397EC6">
              <w:t xml:space="preserve">resistant pathogens </w:t>
            </w:r>
            <w:r w:rsidR="21B25A3D">
              <w:t xml:space="preserve">including </w:t>
            </w:r>
            <w:r w:rsidR="00750B49">
              <w:t xml:space="preserve">methicillin-resistant </w:t>
            </w:r>
            <w:r w:rsidR="00750B49">
              <w:rPr>
                <w:i/>
                <w:iCs/>
              </w:rPr>
              <w:t>Staphylococcus aureus</w:t>
            </w:r>
            <w:r w:rsidR="00750B49">
              <w:t xml:space="preserve"> (</w:t>
            </w:r>
            <w:r w:rsidRPr="00397EC6">
              <w:t>MRSA</w:t>
            </w:r>
            <w:r w:rsidR="00750B49">
              <w:t>)</w:t>
            </w:r>
            <w:r w:rsidRPr="00397EC6">
              <w:t xml:space="preserve"> and</w:t>
            </w:r>
            <w:r>
              <w:t xml:space="preserve"> </w:t>
            </w:r>
            <w:r w:rsidRPr="00397EC6">
              <w:t xml:space="preserve">other </w:t>
            </w:r>
            <w:r w:rsidR="049DF00E">
              <w:t>healthcare-associated infection (</w:t>
            </w:r>
            <w:r w:rsidR="00854F2D">
              <w:t>HAI</w:t>
            </w:r>
            <w:r w:rsidR="4567A484">
              <w:t>)</w:t>
            </w:r>
            <w:r w:rsidR="44C83C57">
              <w:t>-</w:t>
            </w:r>
            <w:r w:rsidR="00854F2D">
              <w:t xml:space="preserve">causing </w:t>
            </w:r>
            <w:r w:rsidRPr="00397EC6">
              <w:t xml:space="preserve">pathogens such as </w:t>
            </w:r>
            <w:r w:rsidRPr="00397EC6">
              <w:rPr>
                <w:i/>
              </w:rPr>
              <w:t>Clostridioides difficile</w:t>
            </w:r>
            <w:r w:rsidRPr="00397EC6">
              <w:t xml:space="preserve">. </w:t>
            </w:r>
          </w:p>
          <w:p w14:paraId="449A75C7" w14:textId="083A2FFD" w:rsidR="00973706" w:rsidRDefault="00865E5B" w:rsidP="00973706">
            <w:r w:rsidRPr="00397EC6">
              <w:t xml:space="preserve">This is particularly true of </w:t>
            </w:r>
            <w:r>
              <w:t>high-touch surfaces—</w:t>
            </w:r>
            <w:r w:rsidR="00224C14">
              <w:t xml:space="preserve">surfaces </w:t>
            </w:r>
            <w:r>
              <w:t>frequently</w:t>
            </w:r>
            <w:r w:rsidRPr="00397EC6">
              <w:t xml:space="preserve"> touched by healthcare workers</w:t>
            </w:r>
            <w:r>
              <w:t>,</w:t>
            </w:r>
            <w:r w:rsidRPr="00397EC6">
              <w:t xml:space="preserve"> such as </w:t>
            </w:r>
            <w:r w:rsidR="00F15501">
              <w:t>intravenous</w:t>
            </w:r>
            <w:r>
              <w:t xml:space="preserve"> poles</w:t>
            </w:r>
            <w:r w:rsidRPr="00397EC6">
              <w:t xml:space="preserve">, bedrails, </w:t>
            </w:r>
            <w:r>
              <w:t xml:space="preserve">and </w:t>
            </w:r>
            <w:r w:rsidRPr="00397EC6">
              <w:t>over</w:t>
            </w:r>
            <w:r>
              <w:t>-</w:t>
            </w:r>
            <w:r w:rsidRPr="00397EC6">
              <w:t>bed table</w:t>
            </w:r>
            <w:r>
              <w:t>s</w:t>
            </w:r>
            <w:r w:rsidRPr="00397EC6">
              <w:t xml:space="preserve">. </w:t>
            </w:r>
            <w:r>
              <w:t xml:space="preserve">If not removed through </w:t>
            </w:r>
            <w:r>
              <w:lastRenderedPageBreak/>
              <w:t xml:space="preserve">proper cleaning and disinfection, </w:t>
            </w:r>
            <w:r w:rsidRPr="00397EC6">
              <w:t>these pathogens</w:t>
            </w:r>
            <w:r>
              <w:t xml:space="preserve"> can</w:t>
            </w:r>
            <w:r w:rsidRPr="00397EC6">
              <w:t xml:space="preserve"> persist </w:t>
            </w:r>
            <w:r>
              <w:t>on surfaces for extended periods</w:t>
            </w:r>
            <w:r w:rsidR="1E4229A7">
              <w:t xml:space="preserve"> and pose a risk to patients</w:t>
            </w:r>
            <w:r>
              <w:t>.</w:t>
            </w:r>
          </w:p>
          <w:p w14:paraId="4C36AC06" w14:textId="30DA8DC3" w:rsidR="00865E5B" w:rsidRPr="00973706" w:rsidRDefault="00865E5B" w:rsidP="00973706">
            <w:r w:rsidRPr="00E9284E">
              <w:t>Therefore, high</w:t>
            </w:r>
            <w:r w:rsidR="009F7A4F">
              <w:t>-</w:t>
            </w:r>
            <w:r w:rsidRPr="00E9284E">
              <w:t>touch surfaces serve as reservoirs for pathogens that can be transmitted to patients through direct contact, healthcare workers, or shared equipment.</w:t>
            </w:r>
          </w:p>
        </w:tc>
        <w:tc>
          <w:tcPr>
            <w:tcW w:w="4608" w:type="dxa"/>
          </w:tcPr>
          <w:p w14:paraId="025C2506" w14:textId="2E9D280B" w:rsidR="00865E5B" w:rsidRPr="00BD026C" w:rsidRDefault="00865E5B" w:rsidP="00865E5B">
            <w:pPr>
              <w:pStyle w:val="RightColumnFormat"/>
            </w:pPr>
            <w:r w:rsidRPr="003F2E36">
              <w:lastRenderedPageBreak/>
              <w:t xml:space="preserve">Slide </w:t>
            </w:r>
            <w:r w:rsidR="000F42F0">
              <w:fldChar w:fldCharType="begin"/>
            </w:r>
            <w:r w:rsidR="000F42F0">
              <w:instrText xml:space="preserve"> seq NumList </w:instrText>
            </w:r>
            <w:r w:rsidR="000F42F0">
              <w:fldChar w:fldCharType="separate"/>
            </w:r>
            <w:r w:rsidR="001472C8">
              <w:rPr>
                <w:noProof/>
              </w:rPr>
              <w:t>3</w:t>
            </w:r>
            <w:r w:rsidR="000F42F0">
              <w:rPr>
                <w:noProof/>
              </w:rPr>
              <w:fldChar w:fldCharType="end"/>
            </w:r>
          </w:p>
          <w:p w14:paraId="6872503F" w14:textId="4FF247A6" w:rsidR="00865E5B" w:rsidRPr="004806B0" w:rsidRDefault="004A10A8" w:rsidP="00865E5B">
            <w:pPr>
              <w:pStyle w:val="RightColumnFormat"/>
            </w:pPr>
            <w:r>
              <w:rPr>
                <w:noProof/>
              </w:rPr>
              <w:lastRenderedPageBreak/>
              <w:drawing>
                <wp:inline distT="0" distB="0" distL="0" distR="0" wp14:anchorId="37D9EAD5" wp14:editId="45582803">
                  <wp:extent cx="2743200" cy="2057400"/>
                  <wp:effectExtent l="0" t="0" r="0" b="0"/>
                  <wp:docPr id="10852637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63738"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2A3A9E70" w14:textId="77777777" w:rsidTr="008D67CC">
        <w:trPr>
          <w:jc w:val="center"/>
        </w:trPr>
        <w:tc>
          <w:tcPr>
            <w:tcW w:w="6192" w:type="dxa"/>
          </w:tcPr>
          <w:p w14:paraId="1D3F707B" w14:textId="554DCDFD" w:rsidR="00865E5B" w:rsidRPr="00450BB4" w:rsidRDefault="004E5B9A" w:rsidP="00865E5B">
            <w:pPr>
              <w:pStyle w:val="LeftColumnTitle"/>
            </w:pPr>
            <w:r>
              <w:lastRenderedPageBreak/>
              <w:t>Transmission From Environment to Patients</w:t>
            </w:r>
          </w:p>
          <w:p w14:paraId="25CADF93" w14:textId="77777777" w:rsidR="00865E5B" w:rsidRPr="005E0810" w:rsidRDefault="00865E5B" w:rsidP="00865E5B">
            <w:pPr>
              <w:rPr>
                <w:rFonts w:cstheme="minorHAnsi"/>
              </w:rPr>
            </w:pPr>
            <w:r w:rsidRPr="00A85C05">
              <w:rPr>
                <w:szCs w:val="28"/>
              </w:rPr>
              <w:t>S</w:t>
            </w:r>
            <w:r w:rsidRPr="005E0810">
              <w:rPr>
                <w:rFonts w:cstheme="minorHAnsi"/>
              </w:rPr>
              <w:t xml:space="preserve">AY: </w:t>
            </w:r>
          </w:p>
          <w:p w14:paraId="23DCA764" w14:textId="13009C6E" w:rsidR="003E4849" w:rsidRDefault="00AB754D" w:rsidP="00AB754D">
            <w:pPr>
              <w:rPr>
                <w:rFonts w:cstheme="minorHAnsi"/>
              </w:rPr>
            </w:pPr>
            <w:r w:rsidRPr="00AB754D">
              <w:rPr>
                <w:rFonts w:cstheme="minorHAnsi"/>
              </w:rPr>
              <w:t xml:space="preserve">Prior bed occupancy </w:t>
            </w:r>
            <w:r w:rsidR="004A67AD">
              <w:rPr>
                <w:rFonts w:cstheme="minorHAnsi"/>
              </w:rPr>
              <w:t xml:space="preserve">by a </w:t>
            </w:r>
            <w:r w:rsidR="00774038">
              <w:rPr>
                <w:rFonts w:cstheme="minorHAnsi"/>
              </w:rPr>
              <w:t>patient</w:t>
            </w:r>
            <w:r w:rsidR="004A67AD">
              <w:rPr>
                <w:rFonts w:cstheme="minorHAnsi"/>
              </w:rPr>
              <w:t xml:space="preserve"> infected or colonized </w:t>
            </w:r>
            <w:r w:rsidR="00774038">
              <w:rPr>
                <w:rFonts w:cstheme="minorHAnsi"/>
              </w:rPr>
              <w:t>with</w:t>
            </w:r>
            <w:r w:rsidR="004A67AD">
              <w:rPr>
                <w:rFonts w:cstheme="minorHAnsi"/>
              </w:rPr>
              <w:t xml:space="preserve"> </w:t>
            </w:r>
            <w:r w:rsidR="00C92F5C">
              <w:rPr>
                <w:rFonts w:cstheme="minorHAnsi"/>
              </w:rPr>
              <w:t>a</w:t>
            </w:r>
            <w:r w:rsidR="004A67AD">
              <w:rPr>
                <w:rFonts w:cstheme="minorHAnsi"/>
              </w:rPr>
              <w:t xml:space="preserve"> multidrug-resistant organism</w:t>
            </w:r>
            <w:r w:rsidR="004A67AD" w:rsidRPr="00AB754D">
              <w:rPr>
                <w:rFonts w:cstheme="minorHAnsi"/>
              </w:rPr>
              <w:t xml:space="preserve"> </w:t>
            </w:r>
            <w:r w:rsidR="004A67AD">
              <w:rPr>
                <w:rFonts w:cstheme="minorHAnsi"/>
              </w:rPr>
              <w:t>(</w:t>
            </w:r>
            <w:r w:rsidR="004A67AD" w:rsidRPr="00AB754D">
              <w:rPr>
                <w:rFonts w:cstheme="minorHAnsi"/>
              </w:rPr>
              <w:t>MDRO</w:t>
            </w:r>
            <w:r w:rsidR="004A67AD">
              <w:rPr>
                <w:rFonts w:cstheme="minorHAnsi"/>
              </w:rPr>
              <w:t xml:space="preserve">) </w:t>
            </w:r>
            <w:r w:rsidRPr="00AB754D">
              <w:rPr>
                <w:rFonts w:cstheme="minorHAnsi"/>
              </w:rPr>
              <w:t xml:space="preserve">is an exposure factor that is closely associated with the MDRO acquisition rate </w:t>
            </w:r>
            <w:r w:rsidR="00CF532D">
              <w:rPr>
                <w:rFonts w:cstheme="minorHAnsi"/>
              </w:rPr>
              <w:t>among</w:t>
            </w:r>
            <w:r w:rsidRPr="00AB754D">
              <w:rPr>
                <w:rFonts w:cstheme="minorHAnsi"/>
              </w:rPr>
              <w:t xml:space="preserve"> subsequent bed </w:t>
            </w:r>
            <w:r w:rsidR="00CF532D">
              <w:rPr>
                <w:rFonts w:cstheme="minorHAnsi"/>
              </w:rPr>
              <w:t xml:space="preserve">occupants </w:t>
            </w:r>
            <w:r w:rsidRPr="00AB754D">
              <w:rPr>
                <w:rFonts w:cstheme="minorHAnsi"/>
              </w:rPr>
              <w:t xml:space="preserve">in intensive care units (ICUs). </w:t>
            </w:r>
          </w:p>
          <w:p w14:paraId="54807768" w14:textId="03901D7E" w:rsidR="00865E5B" w:rsidRPr="00E9284E" w:rsidRDefault="00AB754D" w:rsidP="008E4296">
            <w:pPr>
              <w:rPr>
                <w:b/>
              </w:rPr>
            </w:pPr>
            <w:r w:rsidRPr="00AB754D">
              <w:rPr>
                <w:rFonts w:cstheme="minorHAnsi"/>
              </w:rPr>
              <w:t xml:space="preserve">A meta-analysis </w:t>
            </w:r>
            <w:r w:rsidR="003E4849">
              <w:rPr>
                <w:rFonts w:cstheme="minorHAnsi"/>
              </w:rPr>
              <w:t xml:space="preserve">published in 2023 </w:t>
            </w:r>
            <w:r w:rsidRPr="00AB754D">
              <w:rPr>
                <w:rFonts w:cstheme="minorHAnsi"/>
              </w:rPr>
              <w:t>by Gu et al</w:t>
            </w:r>
            <w:r w:rsidR="003E4849">
              <w:rPr>
                <w:rFonts w:cstheme="minorHAnsi"/>
              </w:rPr>
              <w:t>.</w:t>
            </w:r>
            <w:r w:rsidRPr="00AB754D">
              <w:rPr>
                <w:rFonts w:cstheme="minorHAnsi"/>
              </w:rPr>
              <w:t xml:space="preserve"> investigate</w:t>
            </w:r>
            <w:r w:rsidR="003E4849">
              <w:rPr>
                <w:rFonts w:cstheme="minorHAnsi"/>
              </w:rPr>
              <w:t>d</w:t>
            </w:r>
            <w:r w:rsidRPr="00AB754D">
              <w:rPr>
                <w:rFonts w:cstheme="minorHAnsi"/>
              </w:rPr>
              <w:t xml:space="preserve"> the risk of MDRO acquisition from prior bed occupants in the ICU.</w:t>
            </w:r>
            <w:r w:rsidR="00C059F5">
              <w:rPr>
                <w:rFonts w:cstheme="minorHAnsi"/>
              </w:rPr>
              <w:t xml:space="preserve"> </w:t>
            </w:r>
            <w:r w:rsidRPr="00AB754D">
              <w:rPr>
                <w:rFonts w:cstheme="minorHAnsi"/>
              </w:rPr>
              <w:t xml:space="preserve">This meta-analysis demonstrated that prior bed occupants in the ICU who have been infected or colonized with MDROs </w:t>
            </w:r>
            <w:r w:rsidR="00C059F5">
              <w:rPr>
                <w:rFonts w:cstheme="minorHAnsi"/>
              </w:rPr>
              <w:t xml:space="preserve">can </w:t>
            </w:r>
            <w:r w:rsidRPr="00AB754D">
              <w:rPr>
                <w:rFonts w:cstheme="minorHAnsi"/>
              </w:rPr>
              <w:t>increase the odds of MDRO acquisition in subsequent bed occupants by 1.8. Sub-group analysis</w:t>
            </w:r>
            <w:r w:rsidR="008C5426">
              <w:rPr>
                <w:rFonts w:cstheme="minorHAnsi"/>
              </w:rPr>
              <w:t xml:space="preserve"> of</w:t>
            </w:r>
            <w:r w:rsidRPr="00AB754D">
              <w:rPr>
                <w:rFonts w:cstheme="minorHAnsi"/>
              </w:rPr>
              <w:t xml:space="preserve"> </w:t>
            </w:r>
            <w:r w:rsidR="009B02CA">
              <w:rPr>
                <w:rFonts w:cstheme="minorHAnsi"/>
              </w:rPr>
              <w:t xml:space="preserve">patients infected or colonized with </w:t>
            </w:r>
            <w:r w:rsidR="008C5426" w:rsidRPr="00AB754D">
              <w:rPr>
                <w:rFonts w:cstheme="minorHAnsi"/>
              </w:rPr>
              <w:t xml:space="preserve">multidrug-resistant Gram-positive </w:t>
            </w:r>
            <w:r w:rsidR="009B02CA">
              <w:rPr>
                <w:rFonts w:cstheme="minorHAnsi"/>
              </w:rPr>
              <w:t xml:space="preserve">or </w:t>
            </w:r>
            <w:r w:rsidR="008C5426" w:rsidRPr="00AB754D">
              <w:rPr>
                <w:rFonts w:cstheme="minorHAnsi"/>
              </w:rPr>
              <w:t xml:space="preserve">Gram-negative bacteria </w:t>
            </w:r>
            <w:r w:rsidRPr="00AB754D">
              <w:rPr>
                <w:rFonts w:cstheme="minorHAnsi"/>
              </w:rPr>
              <w:t>indicated that prior bed occupan</w:t>
            </w:r>
            <w:r w:rsidR="00C76B0B">
              <w:rPr>
                <w:rFonts w:cstheme="minorHAnsi"/>
              </w:rPr>
              <w:t xml:space="preserve">cy by someone who was infected or colonized </w:t>
            </w:r>
            <w:r w:rsidRPr="00AB754D">
              <w:rPr>
                <w:rFonts w:cstheme="minorHAnsi"/>
              </w:rPr>
              <w:t>could significantly increase the risk of MDRO acquisition in subsequent bed occupants in the ICU, which was consistent with the overall meta-analysis results</w:t>
            </w:r>
            <w:r w:rsidR="004A67AD">
              <w:rPr>
                <w:rFonts w:cstheme="minorHAnsi"/>
              </w:rPr>
              <w:t>.</w:t>
            </w:r>
          </w:p>
        </w:tc>
        <w:tc>
          <w:tcPr>
            <w:tcW w:w="4608" w:type="dxa"/>
          </w:tcPr>
          <w:p w14:paraId="698EF84B" w14:textId="0C0CA761" w:rsidR="00865E5B" w:rsidRPr="00BD026C" w:rsidRDefault="00865E5B" w:rsidP="00865E5B">
            <w:pPr>
              <w:pStyle w:val="RightColumnFormat"/>
            </w:pPr>
            <w:r w:rsidRPr="003F2E36">
              <w:t xml:space="preserve">Slide </w:t>
            </w:r>
            <w:r w:rsidR="000F42F0">
              <w:fldChar w:fldCharType="begin"/>
            </w:r>
            <w:r w:rsidR="000F42F0">
              <w:instrText xml:space="preserve"> seq NumList </w:instrText>
            </w:r>
            <w:r w:rsidR="000F42F0">
              <w:fldChar w:fldCharType="separate"/>
            </w:r>
            <w:r w:rsidR="001472C8">
              <w:rPr>
                <w:noProof/>
              </w:rPr>
              <w:t>4</w:t>
            </w:r>
            <w:r w:rsidR="000F42F0">
              <w:rPr>
                <w:noProof/>
              </w:rPr>
              <w:fldChar w:fldCharType="end"/>
            </w:r>
          </w:p>
          <w:p w14:paraId="5F71C25F" w14:textId="0D1BB1C6" w:rsidR="00865E5B" w:rsidRPr="004806B0" w:rsidRDefault="004A10A8" w:rsidP="00865E5B">
            <w:pPr>
              <w:pStyle w:val="RightColumnFormat"/>
            </w:pPr>
            <w:r>
              <w:rPr>
                <w:noProof/>
              </w:rPr>
              <w:drawing>
                <wp:inline distT="0" distB="0" distL="0" distR="0" wp14:anchorId="2AF3296F" wp14:editId="361BAE24">
                  <wp:extent cx="2743200" cy="2057400"/>
                  <wp:effectExtent l="0" t="0" r="0" b="0"/>
                  <wp:docPr id="211841923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419238"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865E5B" w:rsidRPr="00084114" w14:paraId="0354CE32" w14:textId="77777777" w:rsidTr="008D67CC">
        <w:trPr>
          <w:jc w:val="center"/>
        </w:trPr>
        <w:tc>
          <w:tcPr>
            <w:tcW w:w="6192" w:type="dxa"/>
          </w:tcPr>
          <w:p w14:paraId="4E4AA0E8" w14:textId="2D24EBFB" w:rsidR="00865E5B" w:rsidRDefault="00A711AA" w:rsidP="00865E5B">
            <w:pPr>
              <w:pStyle w:val="LeftColumnTitle"/>
            </w:pPr>
            <w:r>
              <w:t>Additional Studies on T</w:t>
            </w:r>
            <w:r w:rsidR="00865E5B" w:rsidRPr="00FC6338">
              <w:t xml:space="preserve">ransmission </w:t>
            </w:r>
            <w:r w:rsidR="00654510">
              <w:t>F</w:t>
            </w:r>
            <w:r w:rsidR="00865E5B" w:rsidRPr="00FC6338">
              <w:t>rom Environment to Patient</w:t>
            </w:r>
          </w:p>
          <w:p w14:paraId="200BC0D2" w14:textId="77777777" w:rsidR="00865E5B" w:rsidRDefault="00865E5B" w:rsidP="00865E5B">
            <w:pPr>
              <w:rPr>
                <w:szCs w:val="28"/>
              </w:rPr>
            </w:pPr>
            <w:r w:rsidRPr="00A85C05">
              <w:rPr>
                <w:szCs w:val="28"/>
              </w:rPr>
              <w:t xml:space="preserve">SAY: </w:t>
            </w:r>
          </w:p>
          <w:p w14:paraId="7DF0F846" w14:textId="29F766FC" w:rsidR="00865E5B" w:rsidRDefault="00865E5B" w:rsidP="00865E5B">
            <w:pPr>
              <w:rPr>
                <w:szCs w:val="28"/>
              </w:rPr>
            </w:pPr>
            <w:r w:rsidRPr="0070429C">
              <w:rPr>
                <w:szCs w:val="28"/>
              </w:rPr>
              <w:t xml:space="preserve">This table serves as a resource for delving deeper into other notable studies on the topic, categorized by organism and location. </w:t>
            </w:r>
          </w:p>
          <w:p w14:paraId="20719A48" w14:textId="4612486D" w:rsidR="00865E5B" w:rsidRDefault="00D50498" w:rsidP="00865E5B">
            <w:pPr>
              <w:rPr>
                <w:szCs w:val="28"/>
              </w:rPr>
            </w:pPr>
            <w:r>
              <w:rPr>
                <w:szCs w:val="28"/>
              </w:rPr>
              <w:t>The first study</w:t>
            </w:r>
            <w:r w:rsidR="005F6A6D">
              <w:rPr>
                <w:szCs w:val="28"/>
              </w:rPr>
              <w:t xml:space="preserve"> examined cases of patients who developed HAIs</w:t>
            </w:r>
            <w:r w:rsidR="00B305D8">
              <w:rPr>
                <w:szCs w:val="28"/>
              </w:rPr>
              <w:t xml:space="preserve">, and found they were 5.83 times more likely to have had </w:t>
            </w:r>
            <w:r w:rsidR="00977553">
              <w:rPr>
                <w:szCs w:val="28"/>
              </w:rPr>
              <w:t xml:space="preserve">a </w:t>
            </w:r>
            <w:r w:rsidR="00B305D8">
              <w:rPr>
                <w:szCs w:val="28"/>
              </w:rPr>
              <w:t xml:space="preserve">prior bed occupant </w:t>
            </w:r>
            <w:r w:rsidR="00F55102">
              <w:rPr>
                <w:szCs w:val="28"/>
              </w:rPr>
              <w:t xml:space="preserve">and </w:t>
            </w:r>
            <w:r w:rsidR="00EF05B7">
              <w:rPr>
                <w:szCs w:val="28"/>
              </w:rPr>
              <w:t xml:space="preserve">4.82 times more likely to have had a roommate </w:t>
            </w:r>
            <w:r w:rsidR="00B305D8">
              <w:rPr>
                <w:szCs w:val="28"/>
              </w:rPr>
              <w:t>with an HAI</w:t>
            </w:r>
            <w:r w:rsidR="00EF05B7">
              <w:rPr>
                <w:szCs w:val="28"/>
              </w:rPr>
              <w:t>,</w:t>
            </w:r>
            <w:r w:rsidR="00977553">
              <w:rPr>
                <w:szCs w:val="28"/>
              </w:rPr>
              <w:t xml:space="preserve"> than matched controls</w:t>
            </w:r>
            <w:r w:rsidR="00EF05B7">
              <w:rPr>
                <w:szCs w:val="28"/>
              </w:rPr>
              <w:t xml:space="preserve"> of patients without HAIs</w:t>
            </w:r>
            <w:r w:rsidR="00977553">
              <w:rPr>
                <w:szCs w:val="28"/>
              </w:rPr>
              <w:t>.</w:t>
            </w:r>
            <w:r w:rsidR="00865E5B" w:rsidRPr="0070429C">
              <w:rPr>
                <w:szCs w:val="28"/>
              </w:rPr>
              <w:t xml:space="preserve"> </w:t>
            </w:r>
          </w:p>
          <w:p w14:paraId="41387195" w14:textId="77777777" w:rsidR="00865E5B" w:rsidRDefault="00865E5B" w:rsidP="00865E5B">
            <w:pPr>
              <w:rPr>
                <w:szCs w:val="28"/>
              </w:rPr>
            </w:pPr>
            <w:r>
              <w:rPr>
                <w:szCs w:val="28"/>
              </w:rPr>
              <w:t xml:space="preserve">The next two studies were both ICU-based retrospective cohort studies and included </w:t>
            </w:r>
            <w:r w:rsidRPr="00FC6338">
              <w:rPr>
                <w:szCs w:val="28"/>
              </w:rPr>
              <w:t>MRSA</w:t>
            </w:r>
            <w:r>
              <w:rPr>
                <w:szCs w:val="28"/>
              </w:rPr>
              <w:t xml:space="preserve"> among the organisms examined.</w:t>
            </w:r>
            <w:r w:rsidRPr="00FC6338">
              <w:rPr>
                <w:szCs w:val="28"/>
              </w:rPr>
              <w:t xml:space="preserve"> </w:t>
            </w:r>
            <w:r>
              <w:rPr>
                <w:szCs w:val="28"/>
              </w:rPr>
              <w:t>The study by Huang et al. was conducted across eight adult ICUs, assessing the risk of transmission of MRSA or vancomycin-</w:t>
            </w:r>
            <w:r>
              <w:rPr>
                <w:szCs w:val="28"/>
              </w:rPr>
              <w:lastRenderedPageBreak/>
              <w:t xml:space="preserve">resistant </w:t>
            </w:r>
            <w:r w:rsidRPr="0079779F">
              <w:rPr>
                <w:i/>
                <w:iCs/>
                <w:szCs w:val="28"/>
              </w:rPr>
              <w:t>Enterococc</w:t>
            </w:r>
            <w:r>
              <w:rPr>
                <w:i/>
                <w:iCs/>
                <w:szCs w:val="28"/>
              </w:rPr>
              <w:t>us</w:t>
            </w:r>
            <w:r>
              <w:rPr>
                <w:szCs w:val="28"/>
              </w:rPr>
              <w:t xml:space="preserve"> (VRE) to subsequent room occupants. In a statistical model accounting for clustering by unit and adjusting for variables, the adjusted odds ratio of MRSA acquisition was found to be 1.4 (95 percent CI, 1.0 to 1.8).</w:t>
            </w:r>
          </w:p>
          <w:p w14:paraId="2D6A282A" w14:textId="77777777" w:rsidR="00865E5B" w:rsidRPr="002E04CD" w:rsidRDefault="00865E5B" w:rsidP="00865E5B">
            <w:pPr>
              <w:rPr>
                <w:szCs w:val="28"/>
              </w:rPr>
            </w:pPr>
            <w:r>
              <w:rPr>
                <w:szCs w:val="28"/>
              </w:rPr>
              <w:t xml:space="preserve">The next study, by Datta et al., involved 10 ICUs and evaluated the effect of an environmental cleaning intervention on the risk of acquiring MRSA and VRE from prior room occupants. The researchers found that the acquisition of MRSA from prior occupants was lowered in the intervention phase compared with the baseline phase—a reduction in the odds ratio from 1.4 to 1.1. </w:t>
            </w:r>
          </w:p>
          <w:p w14:paraId="5C938E3A" w14:textId="77777777" w:rsidR="00865E5B" w:rsidRDefault="00865E5B" w:rsidP="00865E5B">
            <w:pPr>
              <w:rPr>
                <w:szCs w:val="28"/>
              </w:rPr>
            </w:pPr>
            <w:r>
              <w:rPr>
                <w:szCs w:val="28"/>
              </w:rPr>
              <w:t xml:space="preserve">Through a retrospective cohort study of an ICU at a tertiary care hospital, Shaughnessy et al. evaluated the risk of acquiring </w:t>
            </w:r>
            <w:r>
              <w:rPr>
                <w:i/>
                <w:iCs/>
                <w:szCs w:val="28"/>
              </w:rPr>
              <w:t xml:space="preserve">C. </w:t>
            </w:r>
            <w:r w:rsidRPr="001405A6">
              <w:rPr>
                <w:i/>
                <w:iCs/>
                <w:szCs w:val="28"/>
              </w:rPr>
              <w:t>difficile</w:t>
            </w:r>
            <w:r>
              <w:rPr>
                <w:i/>
                <w:iCs/>
                <w:szCs w:val="28"/>
              </w:rPr>
              <w:t xml:space="preserve"> </w:t>
            </w:r>
            <w:r>
              <w:rPr>
                <w:szCs w:val="28"/>
              </w:rPr>
              <w:t>following admission</w:t>
            </w:r>
            <w:r w:rsidRPr="00C965D5">
              <w:rPr>
                <w:szCs w:val="28"/>
              </w:rPr>
              <w:t xml:space="preserve"> to </w:t>
            </w:r>
            <w:r>
              <w:rPr>
                <w:szCs w:val="28"/>
              </w:rPr>
              <w:t>a room</w:t>
            </w:r>
            <w:r w:rsidRPr="00C965D5">
              <w:rPr>
                <w:szCs w:val="28"/>
              </w:rPr>
              <w:t xml:space="preserve"> previously occupied by a patient </w:t>
            </w:r>
            <w:r>
              <w:rPr>
                <w:szCs w:val="28"/>
              </w:rPr>
              <w:t xml:space="preserve">with </w:t>
            </w:r>
            <w:r>
              <w:rPr>
                <w:i/>
                <w:iCs/>
                <w:szCs w:val="28"/>
              </w:rPr>
              <w:t>C. difficile</w:t>
            </w:r>
            <w:r>
              <w:rPr>
                <w:szCs w:val="28"/>
              </w:rPr>
              <w:t xml:space="preserve"> infection.</w:t>
            </w:r>
          </w:p>
          <w:p w14:paraId="23C41F0A" w14:textId="77777777" w:rsidR="00865E5B" w:rsidRPr="00E835BA" w:rsidRDefault="00865E5B" w:rsidP="00865E5B">
            <w:pPr>
              <w:rPr>
                <w:szCs w:val="28"/>
              </w:rPr>
            </w:pPr>
            <w:r>
              <w:t xml:space="preserve">The study found a hazard ratio of 2.4 when controlling for age, Acute Physiology and Chronic Health Evaluation III score, </w:t>
            </w:r>
            <w:r w:rsidRPr="00000E5D">
              <w:t>exposure to proton pump inhibitors, and antibiotic use</w:t>
            </w:r>
            <w:r>
              <w:t xml:space="preserve">. </w:t>
            </w:r>
          </w:p>
          <w:p w14:paraId="6A0C4C72" w14:textId="5CDFF794" w:rsidR="00E9284E" w:rsidRDefault="00865E5B" w:rsidP="00E9284E">
            <w:proofErr w:type="spellStart"/>
            <w:r>
              <w:t>Nseir</w:t>
            </w:r>
            <w:proofErr w:type="spellEnd"/>
            <w:r>
              <w:t xml:space="preserve"> et al. </w:t>
            </w:r>
            <w:r w:rsidR="00D152C8">
              <w:t>performed</w:t>
            </w:r>
            <w:r>
              <w:t xml:space="preserve"> a prospective cohort study that assessed the risk of subsequent patients acquiring multidrug-resistant Gram-negative bacilli (</w:t>
            </w:r>
            <w:r w:rsidR="00042763">
              <w:t>MDR-</w:t>
            </w:r>
            <w:r>
              <w:t xml:space="preserve">GNB) from prior bed occupants of an ICU, specifically MDR </w:t>
            </w:r>
            <w:r w:rsidRPr="003713C5">
              <w:rPr>
                <w:i/>
                <w:iCs/>
              </w:rPr>
              <w:t>A</w:t>
            </w:r>
            <w:r>
              <w:rPr>
                <w:i/>
                <w:iCs/>
              </w:rPr>
              <w:t>. baumannii</w:t>
            </w:r>
            <w:r>
              <w:t xml:space="preserve">, </w:t>
            </w:r>
            <w:r>
              <w:rPr>
                <w:i/>
                <w:iCs/>
              </w:rPr>
              <w:t xml:space="preserve">P. </w:t>
            </w:r>
            <w:r w:rsidRPr="003713C5">
              <w:rPr>
                <w:i/>
                <w:iCs/>
              </w:rPr>
              <w:t>aeruginosa</w:t>
            </w:r>
            <w:r>
              <w:t xml:space="preserve">, and extended-spectrum beta-lactamase (ESBL)-producing GNB. The researchers found that exposure to rooms previously occupied by patients with MDR </w:t>
            </w:r>
            <w:r w:rsidRPr="0082354F">
              <w:rPr>
                <w:i/>
                <w:iCs/>
              </w:rPr>
              <w:t>A</w:t>
            </w:r>
            <w:r>
              <w:rPr>
                <w:i/>
                <w:iCs/>
              </w:rPr>
              <w:t>.</w:t>
            </w:r>
            <w:r w:rsidRPr="0082354F">
              <w:rPr>
                <w:i/>
                <w:iCs/>
              </w:rPr>
              <w:t xml:space="preserve"> baumannii </w:t>
            </w:r>
            <w:r>
              <w:t xml:space="preserve">and MDR </w:t>
            </w:r>
            <w:r w:rsidRPr="0082354F">
              <w:rPr>
                <w:i/>
                <w:iCs/>
              </w:rPr>
              <w:t>P</w:t>
            </w:r>
            <w:r>
              <w:rPr>
                <w:i/>
                <w:iCs/>
              </w:rPr>
              <w:t>.</w:t>
            </w:r>
            <w:r w:rsidRPr="0082354F">
              <w:rPr>
                <w:i/>
                <w:iCs/>
              </w:rPr>
              <w:t xml:space="preserve"> aeruginosa</w:t>
            </w:r>
            <w:r>
              <w:t xml:space="preserve"> resulted in significantly higher odds of infection or colonization—with odds ratios of 4.2 (</w:t>
            </w:r>
            <w:r w:rsidRPr="00B35E16">
              <w:rPr>
                <w:rFonts w:cstheme="minorHAnsi"/>
                <w:color w:val="333333"/>
                <w:shd w:val="clear" w:color="auto" w:fill="FFFFFF"/>
              </w:rPr>
              <w:t>95</w:t>
            </w:r>
            <w:r>
              <w:rPr>
                <w:rFonts w:cstheme="minorHAnsi"/>
                <w:color w:val="333333"/>
                <w:shd w:val="clear" w:color="auto" w:fill="FFFFFF"/>
              </w:rPr>
              <w:t xml:space="preserve"> percent</w:t>
            </w:r>
            <w:r w:rsidRPr="00B35E16">
              <w:rPr>
                <w:rFonts w:cstheme="minorHAnsi"/>
                <w:color w:val="333333"/>
                <w:shd w:val="clear" w:color="auto" w:fill="FFFFFF"/>
              </w:rPr>
              <w:t xml:space="preserve"> CI, </w:t>
            </w:r>
            <w:r>
              <w:t xml:space="preserve">2.0 to 8.8) </w:t>
            </w:r>
            <w:r w:rsidRPr="00E9284E">
              <w:t>and 2.3 (</w:t>
            </w:r>
            <w:r w:rsidRPr="00E9284E">
              <w:rPr>
                <w:rFonts w:cstheme="minorHAnsi"/>
                <w:color w:val="333333"/>
                <w:shd w:val="clear" w:color="auto" w:fill="FFFFFF"/>
              </w:rPr>
              <w:t xml:space="preserve">95 percent CI, </w:t>
            </w:r>
            <w:r w:rsidRPr="00E9284E">
              <w:t>1.2 to 4.3), respectively.</w:t>
            </w:r>
          </w:p>
          <w:p w14:paraId="58E430F9" w14:textId="68A70233" w:rsidR="00865E5B" w:rsidRDefault="00865E5B" w:rsidP="00E9284E">
            <w:r w:rsidRPr="00E9284E">
              <w:rPr>
                <w:szCs w:val="28"/>
              </w:rPr>
              <w:t>These studies suggest that the environment is frequently contaminated and not sufficiently cleaned and disinfected between patients, leading to the subsequent occupant acquiring the organism.</w:t>
            </w:r>
          </w:p>
        </w:tc>
        <w:tc>
          <w:tcPr>
            <w:tcW w:w="4608" w:type="dxa"/>
          </w:tcPr>
          <w:p w14:paraId="7C4F1314" w14:textId="3EA4F3CC" w:rsidR="00865E5B" w:rsidRPr="00BD026C" w:rsidRDefault="00865E5B" w:rsidP="00865E5B">
            <w:pPr>
              <w:pStyle w:val="RightColumnFormat"/>
            </w:pPr>
            <w:r w:rsidRPr="003F2E36">
              <w:lastRenderedPageBreak/>
              <w:t>Slide</w:t>
            </w:r>
            <w:r w:rsidR="00845848">
              <w:t xml:space="preserve"> 5</w:t>
            </w:r>
            <w:r w:rsidRPr="003F2E36">
              <w:t xml:space="preserve"> </w:t>
            </w:r>
            <w:r w:rsidR="000F42F0">
              <w:fldChar w:fldCharType="begin"/>
            </w:r>
            <w:r w:rsidR="000F42F0">
              <w:instrText xml:space="preserve"> seq NumList </w:instrText>
            </w:r>
            <w:r w:rsidR="000F42F0">
              <w:fldChar w:fldCharType="separate"/>
            </w:r>
            <w:r w:rsidR="000F42F0">
              <w:fldChar w:fldCharType="end"/>
            </w:r>
          </w:p>
          <w:p w14:paraId="4537A8D5" w14:textId="2BFC8671" w:rsidR="00865E5B" w:rsidRPr="004806B0" w:rsidRDefault="002853FE" w:rsidP="00865E5B">
            <w:pPr>
              <w:pStyle w:val="RightColumnFormat"/>
            </w:pPr>
            <w:r>
              <w:rPr>
                <w:noProof/>
              </w:rPr>
              <w:drawing>
                <wp:inline distT="0" distB="0" distL="0" distR="0" wp14:anchorId="4E0721AB" wp14:editId="637E48AC">
                  <wp:extent cx="2743200" cy="2057400"/>
                  <wp:effectExtent l="0" t="0" r="0" b="0"/>
                  <wp:docPr id="10089843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84378" name="Picture 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871ADCF" w14:textId="77777777" w:rsidTr="008D67CC">
        <w:trPr>
          <w:jc w:val="center"/>
        </w:trPr>
        <w:tc>
          <w:tcPr>
            <w:tcW w:w="6192" w:type="dxa"/>
          </w:tcPr>
          <w:p w14:paraId="51F8AADC" w14:textId="1A265362" w:rsidR="0057543E" w:rsidRDefault="0057543E" w:rsidP="0057543E">
            <w:pPr>
              <w:pStyle w:val="LeftColumnTitle"/>
            </w:pPr>
            <w:r w:rsidRPr="00134EF5">
              <w:t>Three Key Facets of Environmental Cleaning</w:t>
            </w:r>
          </w:p>
          <w:p w14:paraId="4BBF9C74" w14:textId="77777777" w:rsidR="0057543E" w:rsidRDefault="0057543E" w:rsidP="0057543E">
            <w:pPr>
              <w:rPr>
                <w:szCs w:val="28"/>
              </w:rPr>
            </w:pPr>
            <w:r w:rsidRPr="00A85C05">
              <w:rPr>
                <w:szCs w:val="28"/>
              </w:rPr>
              <w:t xml:space="preserve">SAY: </w:t>
            </w:r>
          </w:p>
          <w:p w14:paraId="7C3916B8" w14:textId="1729C3A8" w:rsidR="0057543E" w:rsidRPr="00134EF5" w:rsidRDefault="0057543E" w:rsidP="0057543E">
            <w:r w:rsidRPr="00E9284E">
              <w:t>This</w:t>
            </w:r>
            <w:r w:rsidRPr="00E9284E" w:rsidDel="00D152C8">
              <w:t xml:space="preserve"> </w:t>
            </w:r>
            <w:r w:rsidR="00D152C8">
              <w:t>presentation</w:t>
            </w:r>
            <w:r w:rsidR="00D152C8" w:rsidRPr="00E9284E">
              <w:t xml:space="preserve"> </w:t>
            </w:r>
            <w:r w:rsidRPr="00E9284E">
              <w:t xml:space="preserve">will investigate three strongly interacting facets of hospital environmental decontamination—quality of cleaning monitoring methods, effective disinfectants, and adjunct cleaning methods. </w:t>
            </w:r>
          </w:p>
        </w:tc>
        <w:tc>
          <w:tcPr>
            <w:tcW w:w="4608" w:type="dxa"/>
          </w:tcPr>
          <w:p w14:paraId="6E1B45AD" w14:textId="21C03D74" w:rsidR="0057543E" w:rsidRPr="00BD026C" w:rsidRDefault="0057543E" w:rsidP="0057543E">
            <w:pPr>
              <w:pStyle w:val="RightColumnFormat"/>
            </w:pPr>
            <w:r w:rsidRPr="003F2E36">
              <w:t>Slide</w:t>
            </w:r>
            <w:r w:rsidR="00845848">
              <w:t xml:space="preserve"> 6</w:t>
            </w:r>
            <w:r w:rsidRPr="003F2E36">
              <w:t xml:space="preserve"> </w:t>
            </w:r>
            <w:r w:rsidR="000F42F0">
              <w:fldChar w:fldCharType="begin"/>
            </w:r>
            <w:r w:rsidR="000F42F0">
              <w:instrText xml:space="preserve"> seq NumList </w:instrText>
            </w:r>
            <w:r w:rsidR="000F42F0">
              <w:fldChar w:fldCharType="separate"/>
            </w:r>
            <w:r w:rsidR="000F42F0">
              <w:fldChar w:fldCharType="end"/>
            </w:r>
          </w:p>
          <w:p w14:paraId="35299CD0" w14:textId="3F998A70" w:rsidR="0057543E" w:rsidRPr="003F2E36" w:rsidRDefault="002853FE" w:rsidP="0057543E">
            <w:pPr>
              <w:pStyle w:val="RightColumnFormat"/>
            </w:pPr>
            <w:r>
              <w:rPr>
                <w:noProof/>
              </w:rPr>
              <w:drawing>
                <wp:inline distT="0" distB="0" distL="0" distR="0" wp14:anchorId="64BAE53E" wp14:editId="7B6EC4BC">
                  <wp:extent cx="2743200" cy="2057400"/>
                  <wp:effectExtent l="0" t="0" r="0" b="0"/>
                  <wp:docPr id="210819223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92232" name="Picture 7">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59457411" w14:textId="77777777" w:rsidTr="008D67CC">
        <w:trPr>
          <w:jc w:val="center"/>
        </w:trPr>
        <w:tc>
          <w:tcPr>
            <w:tcW w:w="6192" w:type="dxa"/>
          </w:tcPr>
          <w:p w14:paraId="1CB3C3C4" w14:textId="4905EDE5" w:rsidR="0057543E" w:rsidRDefault="0057543E" w:rsidP="0057543E">
            <w:pPr>
              <w:pStyle w:val="LeftColumnTitle"/>
            </w:pPr>
            <w:r>
              <w:lastRenderedPageBreak/>
              <w:t xml:space="preserve">Quality </w:t>
            </w:r>
            <w:r w:rsidR="00AD4793">
              <w:t>O</w:t>
            </w:r>
            <w:r>
              <w:t>f Cleaning Monitoring Methods</w:t>
            </w:r>
          </w:p>
          <w:p w14:paraId="3769EA81" w14:textId="77777777" w:rsidR="0057543E" w:rsidRDefault="0057543E" w:rsidP="0057543E">
            <w:pPr>
              <w:rPr>
                <w:szCs w:val="28"/>
              </w:rPr>
            </w:pPr>
            <w:r w:rsidRPr="00A85C05">
              <w:rPr>
                <w:szCs w:val="28"/>
              </w:rPr>
              <w:t xml:space="preserve">SAY: </w:t>
            </w:r>
          </w:p>
          <w:p w14:paraId="17312756" w14:textId="75A6D2F6" w:rsidR="0057543E" w:rsidRPr="00E9284E" w:rsidRDefault="00AD4793" w:rsidP="0057543E">
            <w:r>
              <w:t xml:space="preserve">This </w:t>
            </w:r>
            <w:r w:rsidR="0057543E" w:rsidRPr="00E9284E">
              <w:t>next section will focus on monitoring quality of cleaning, which includes assessing the current status within a facility and discussing methods for quality control of cleaning.</w:t>
            </w:r>
          </w:p>
        </w:tc>
        <w:tc>
          <w:tcPr>
            <w:tcW w:w="4608" w:type="dxa"/>
          </w:tcPr>
          <w:p w14:paraId="53BEC982" w14:textId="6A6875D4" w:rsidR="0057543E" w:rsidRPr="004806B0" w:rsidRDefault="0057543E" w:rsidP="006202FB">
            <w:pPr>
              <w:pStyle w:val="RightColumnFormat"/>
            </w:pPr>
            <w:r w:rsidRPr="003F2E36">
              <w:t>Slide</w:t>
            </w:r>
            <w:r w:rsidR="00845848">
              <w:t xml:space="preserve"> 7</w:t>
            </w:r>
            <w:r w:rsidRPr="003F2E36">
              <w:t xml:space="preserve"> </w:t>
            </w:r>
            <w:r w:rsidR="000D6792">
              <w:rPr>
                <w:noProof/>
              </w:rPr>
              <w:drawing>
                <wp:inline distT="0" distB="0" distL="0" distR="0" wp14:anchorId="1EE2D8A3" wp14:editId="1666A904">
                  <wp:extent cx="2743198" cy="2057399"/>
                  <wp:effectExtent l="0" t="0" r="635" b="635"/>
                  <wp:docPr id="139984510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45109"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2743198" cy="2057399"/>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1BDF8348" w14:textId="77777777" w:rsidTr="008D67CC">
        <w:trPr>
          <w:jc w:val="center"/>
        </w:trPr>
        <w:tc>
          <w:tcPr>
            <w:tcW w:w="6192" w:type="dxa"/>
          </w:tcPr>
          <w:p w14:paraId="7C527BEF" w14:textId="338F1FD7" w:rsidR="0057543E" w:rsidRDefault="0057543E" w:rsidP="0057543E">
            <w:pPr>
              <w:pStyle w:val="LeftColumnTitle"/>
            </w:pPr>
            <w:r w:rsidRPr="00B76E31">
              <w:t>Assessing</w:t>
            </w:r>
            <w:r>
              <w:t xml:space="preserve"> The Current Quality of Cleaning</w:t>
            </w:r>
            <w:r w:rsidRPr="00B76E31">
              <w:t xml:space="preserve"> </w:t>
            </w:r>
          </w:p>
          <w:p w14:paraId="036978D6" w14:textId="77777777" w:rsidR="0057543E" w:rsidRDefault="0057543E" w:rsidP="0057543E">
            <w:pPr>
              <w:rPr>
                <w:szCs w:val="28"/>
              </w:rPr>
            </w:pPr>
            <w:r w:rsidRPr="00A85C05">
              <w:rPr>
                <w:szCs w:val="28"/>
              </w:rPr>
              <w:t xml:space="preserve">SAY: </w:t>
            </w:r>
          </w:p>
          <w:p w14:paraId="004D6AB6" w14:textId="46716586" w:rsidR="0057543E" w:rsidRPr="00D166DF" w:rsidRDefault="0057543E" w:rsidP="0057543E">
            <w:pPr>
              <w:rPr>
                <w:szCs w:val="28"/>
              </w:rPr>
            </w:pPr>
            <w:r w:rsidRPr="00D166DF">
              <w:rPr>
                <w:szCs w:val="28"/>
              </w:rPr>
              <w:t xml:space="preserve">To start, </w:t>
            </w:r>
            <w:r w:rsidR="00512400">
              <w:rPr>
                <w:szCs w:val="28"/>
              </w:rPr>
              <w:t xml:space="preserve">let’s </w:t>
            </w:r>
            <w:r w:rsidRPr="00D166DF">
              <w:rPr>
                <w:szCs w:val="28"/>
              </w:rPr>
              <w:t xml:space="preserve">consider the current status of </w:t>
            </w:r>
            <w:r>
              <w:rPr>
                <w:szCs w:val="28"/>
              </w:rPr>
              <w:t xml:space="preserve">environmental cleaning in </w:t>
            </w:r>
            <w:r w:rsidR="004639C3">
              <w:rPr>
                <w:szCs w:val="28"/>
              </w:rPr>
              <w:t>your</w:t>
            </w:r>
            <w:r>
              <w:rPr>
                <w:szCs w:val="28"/>
              </w:rPr>
              <w:t xml:space="preserve"> unit or facility,</w:t>
            </w:r>
            <w:r w:rsidRPr="00D166DF">
              <w:rPr>
                <w:szCs w:val="28"/>
              </w:rPr>
              <w:t xml:space="preserve"> and</w:t>
            </w:r>
            <w:r>
              <w:rPr>
                <w:szCs w:val="28"/>
              </w:rPr>
              <w:t xml:space="preserve"> the</w:t>
            </w:r>
            <w:r w:rsidRPr="00D166DF">
              <w:rPr>
                <w:szCs w:val="28"/>
              </w:rPr>
              <w:t xml:space="preserve"> methods </w:t>
            </w:r>
            <w:r>
              <w:rPr>
                <w:szCs w:val="28"/>
              </w:rPr>
              <w:t xml:space="preserve">currently </w:t>
            </w:r>
            <w:r w:rsidRPr="00D166DF">
              <w:rPr>
                <w:szCs w:val="28"/>
              </w:rPr>
              <w:t xml:space="preserve">implemented </w:t>
            </w:r>
            <w:r>
              <w:rPr>
                <w:szCs w:val="28"/>
              </w:rPr>
              <w:t>to understand</w:t>
            </w:r>
            <w:r w:rsidRPr="00D166DF">
              <w:rPr>
                <w:szCs w:val="28"/>
              </w:rPr>
              <w:t xml:space="preserve"> quality of cleaning.</w:t>
            </w:r>
          </w:p>
          <w:p w14:paraId="21D20650" w14:textId="6E1BBE32" w:rsidR="0057543E" w:rsidRDefault="0016685F" w:rsidP="0057543E">
            <w:pPr>
              <w:rPr>
                <w:szCs w:val="28"/>
              </w:rPr>
            </w:pPr>
            <w:r>
              <w:rPr>
                <w:szCs w:val="28"/>
              </w:rPr>
              <w:t>Ask</w:t>
            </w:r>
            <w:r w:rsidR="0057543E" w:rsidRPr="00D166DF">
              <w:rPr>
                <w:szCs w:val="28"/>
              </w:rPr>
              <w:t xml:space="preserve"> </w:t>
            </w:r>
            <w:r w:rsidR="0057543E">
              <w:rPr>
                <w:szCs w:val="28"/>
              </w:rPr>
              <w:t>the following questions:</w:t>
            </w:r>
          </w:p>
          <w:p w14:paraId="350367BD" w14:textId="05D3013D" w:rsidR="0057543E" w:rsidRPr="00D166DF" w:rsidRDefault="0057543E" w:rsidP="0057543E">
            <w:pPr>
              <w:rPr>
                <w:szCs w:val="28"/>
              </w:rPr>
            </w:pPr>
            <w:r>
              <w:rPr>
                <w:szCs w:val="28"/>
              </w:rPr>
              <w:t>W</w:t>
            </w:r>
            <w:r w:rsidRPr="00D166DF">
              <w:rPr>
                <w:szCs w:val="28"/>
              </w:rPr>
              <w:t xml:space="preserve">hat percentage of high-touch surfaces in the unit are adequately cleaned? </w:t>
            </w:r>
          </w:p>
          <w:p w14:paraId="5EAF8A29" w14:textId="77777777" w:rsidR="0057543E" w:rsidRPr="00D166DF" w:rsidRDefault="0057543E" w:rsidP="0057543E">
            <w:pPr>
              <w:rPr>
                <w:szCs w:val="28"/>
              </w:rPr>
            </w:pPr>
            <w:r w:rsidRPr="00D166DF">
              <w:rPr>
                <w:szCs w:val="28"/>
              </w:rPr>
              <w:t xml:space="preserve">Is feedback given within the unit? Who gives the feedback, and who receives it? </w:t>
            </w:r>
          </w:p>
          <w:p w14:paraId="3DA7AB02" w14:textId="77777777" w:rsidR="0057543E" w:rsidRDefault="0057543E" w:rsidP="0057543E">
            <w:pPr>
              <w:rPr>
                <w:szCs w:val="28"/>
              </w:rPr>
            </w:pPr>
            <w:r w:rsidRPr="00D166DF">
              <w:rPr>
                <w:szCs w:val="28"/>
              </w:rPr>
              <w:t>Is the feedback appreciated? Is the feedback acted upon?</w:t>
            </w:r>
          </w:p>
          <w:p w14:paraId="4358FC4B" w14:textId="3EF264B8" w:rsidR="0057543E" w:rsidRPr="001E18D1" w:rsidRDefault="0057543E" w:rsidP="0057543E">
            <w:pPr>
              <w:rPr>
                <w:szCs w:val="28"/>
              </w:rPr>
            </w:pPr>
            <w:r w:rsidRPr="00D166DF">
              <w:t xml:space="preserve">Based on </w:t>
            </w:r>
            <w:r>
              <w:t xml:space="preserve">the answers to these </w:t>
            </w:r>
            <w:r w:rsidRPr="00D166DF">
              <w:t xml:space="preserve">questions, </w:t>
            </w:r>
            <w:r>
              <w:t xml:space="preserve">consider again: How adequate and effective </w:t>
            </w:r>
            <w:r w:rsidRPr="00D166DF">
              <w:t xml:space="preserve">is the </w:t>
            </w:r>
            <w:r>
              <w:t>unit’s</w:t>
            </w:r>
            <w:r w:rsidRPr="00D166DF">
              <w:t xml:space="preserve"> current quality monitoring? </w:t>
            </w:r>
          </w:p>
        </w:tc>
        <w:tc>
          <w:tcPr>
            <w:tcW w:w="4608" w:type="dxa"/>
          </w:tcPr>
          <w:p w14:paraId="2636D804" w14:textId="4A176D0C" w:rsidR="0057543E" w:rsidRPr="00BD026C" w:rsidRDefault="0057543E" w:rsidP="0057543E">
            <w:pPr>
              <w:pStyle w:val="RightColumnFormat"/>
            </w:pPr>
            <w:r w:rsidRPr="003F2E36">
              <w:t>Slide</w:t>
            </w:r>
            <w:r w:rsidR="00845848">
              <w:t xml:space="preserve"> 8</w:t>
            </w:r>
            <w:r w:rsidRPr="003F2E36">
              <w:t xml:space="preserve"> </w:t>
            </w:r>
            <w:r w:rsidR="000F42F0">
              <w:fldChar w:fldCharType="begin"/>
            </w:r>
            <w:r w:rsidR="000F42F0">
              <w:instrText xml:space="preserve"> seq NumList </w:instrText>
            </w:r>
            <w:r w:rsidR="000F42F0">
              <w:fldChar w:fldCharType="separate"/>
            </w:r>
            <w:r w:rsidR="000F42F0">
              <w:fldChar w:fldCharType="end"/>
            </w:r>
          </w:p>
          <w:p w14:paraId="47D39A9E" w14:textId="695CC053" w:rsidR="0057543E" w:rsidRPr="004806B0" w:rsidRDefault="002853FE" w:rsidP="0057543E">
            <w:pPr>
              <w:pStyle w:val="RightColumnFormat"/>
            </w:pPr>
            <w:r>
              <w:rPr>
                <w:noProof/>
              </w:rPr>
              <w:drawing>
                <wp:inline distT="0" distB="0" distL="0" distR="0" wp14:anchorId="0E6F15C6" wp14:editId="6173112C">
                  <wp:extent cx="2743200" cy="2057400"/>
                  <wp:effectExtent l="0" t="0" r="0" b="0"/>
                  <wp:docPr id="138190098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0981" name="Picture 9">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2450405" w14:textId="77777777" w:rsidTr="008D67CC">
        <w:trPr>
          <w:jc w:val="center"/>
        </w:trPr>
        <w:tc>
          <w:tcPr>
            <w:tcW w:w="6192" w:type="dxa"/>
          </w:tcPr>
          <w:p w14:paraId="2CC1FC40" w14:textId="20D3A92A" w:rsidR="0057543E" w:rsidRDefault="006B68AA" w:rsidP="0057543E">
            <w:pPr>
              <w:pStyle w:val="LeftColumnTitle"/>
            </w:pPr>
            <w:r>
              <w:t>O</w:t>
            </w:r>
            <w:r w:rsidR="00EF6A2C">
              <w:t>bservation And Culturing</w:t>
            </w:r>
          </w:p>
          <w:p w14:paraId="28F6F526" w14:textId="77777777" w:rsidR="0057543E" w:rsidRDefault="0057543E" w:rsidP="0057543E">
            <w:r w:rsidRPr="00E510FA">
              <w:t xml:space="preserve">SAY: </w:t>
            </w:r>
          </w:p>
          <w:p w14:paraId="4EB98A5E" w14:textId="784A7147" w:rsidR="0057543E" w:rsidRDefault="00BF5BB2" w:rsidP="0057543E">
            <w:r>
              <w:t>Q</w:t>
            </w:r>
            <w:r w:rsidR="0057543E" w:rsidRPr="002B56DA">
              <w:t xml:space="preserve">uality control </w:t>
            </w:r>
            <w:r>
              <w:t xml:space="preserve">and monitoring </w:t>
            </w:r>
            <w:r w:rsidR="0057543E" w:rsidRPr="002B56DA">
              <w:t xml:space="preserve">of </w:t>
            </w:r>
            <w:r>
              <w:t xml:space="preserve">environmental </w:t>
            </w:r>
            <w:r w:rsidR="0057543E" w:rsidRPr="002B56DA">
              <w:t>cleaning is</w:t>
            </w:r>
            <w:r w:rsidR="0057543E" w:rsidRPr="00E510FA">
              <w:t xml:space="preserve"> </w:t>
            </w:r>
            <w:r w:rsidR="0057543E" w:rsidRPr="00014EA0">
              <w:t xml:space="preserve">what </w:t>
            </w:r>
            <w:r>
              <w:t xml:space="preserve">allows us to determine what </w:t>
            </w:r>
            <w:r w:rsidR="0057543E" w:rsidRPr="00014EA0">
              <w:t xml:space="preserve">percentage of high touch surfaces are </w:t>
            </w:r>
            <w:r>
              <w:t xml:space="preserve">being </w:t>
            </w:r>
            <w:r w:rsidR="0057543E" w:rsidRPr="00014EA0">
              <w:t>adequately cleaned and disinfected</w:t>
            </w:r>
            <w:r>
              <w:t>.</w:t>
            </w:r>
          </w:p>
          <w:p w14:paraId="769C6685" w14:textId="30CBF410" w:rsidR="0057543E" w:rsidRDefault="0057543E" w:rsidP="0057543E">
            <w:r w:rsidRPr="00E510FA">
              <w:t xml:space="preserve">There are </w:t>
            </w:r>
            <w:r>
              <w:t>four</w:t>
            </w:r>
            <w:r w:rsidRPr="00E510FA">
              <w:t xml:space="preserve"> </w:t>
            </w:r>
            <w:r>
              <w:t>common methods</w:t>
            </w:r>
            <w:r w:rsidRPr="00E510FA">
              <w:t xml:space="preserve"> </w:t>
            </w:r>
            <w:r>
              <w:t>to</w:t>
            </w:r>
            <w:r w:rsidRPr="00E510FA">
              <w:t xml:space="preserve"> monitor the quality of cleaning of the </w:t>
            </w:r>
            <w:r w:rsidR="245C6D97">
              <w:t>patient's</w:t>
            </w:r>
            <w:r w:rsidRPr="00E510FA">
              <w:t xml:space="preserve"> environment. The first is </w:t>
            </w:r>
            <w:r w:rsidRPr="00EF6A2C">
              <w:rPr>
                <w:b/>
              </w:rPr>
              <w:t>observation</w:t>
            </w:r>
            <w:r>
              <w:t>:</w:t>
            </w:r>
            <w:r w:rsidRPr="00414F8C">
              <w:t xml:space="preserve"> visually inspecting</w:t>
            </w:r>
            <w:r w:rsidRPr="00E510FA">
              <w:t xml:space="preserve"> the room to see if it appears clean</w:t>
            </w:r>
            <w:r>
              <w:t>.</w:t>
            </w:r>
            <w:r w:rsidRPr="00E510FA">
              <w:t xml:space="preserve"> </w:t>
            </w:r>
            <w:r>
              <w:t xml:space="preserve">This is the quickest and easiest monitoring </w:t>
            </w:r>
            <w:r w:rsidR="5E310F92">
              <w:t>method</w:t>
            </w:r>
            <w:r>
              <w:t>; it doesn’t require significant skill and is simple to put into practice.</w:t>
            </w:r>
            <w:r w:rsidRPr="00E510FA">
              <w:t xml:space="preserve"> </w:t>
            </w:r>
            <w:r>
              <w:t>T</w:t>
            </w:r>
            <w:r w:rsidRPr="00E510FA">
              <w:t xml:space="preserve">he major limitation of this </w:t>
            </w:r>
            <w:r w:rsidRPr="008A0EEE">
              <w:t xml:space="preserve">method is </w:t>
            </w:r>
            <w:r w:rsidRPr="00E510FA">
              <w:t xml:space="preserve">that surfaces may appear clean and </w:t>
            </w:r>
            <w:r w:rsidRPr="008A0EEE">
              <w:t xml:space="preserve">free of </w:t>
            </w:r>
            <w:r w:rsidRPr="00E510FA">
              <w:t>visible soiling</w:t>
            </w:r>
            <w:r>
              <w:t>,</w:t>
            </w:r>
            <w:r w:rsidRPr="00E510FA">
              <w:t xml:space="preserve"> </w:t>
            </w:r>
            <w:r w:rsidRPr="008A0EEE">
              <w:t xml:space="preserve">but </w:t>
            </w:r>
            <w:r w:rsidRPr="00E510FA">
              <w:t xml:space="preserve">this does not </w:t>
            </w:r>
            <w:r>
              <w:t>indicate</w:t>
            </w:r>
            <w:r w:rsidRPr="00E510FA">
              <w:t xml:space="preserve"> that a surface </w:t>
            </w:r>
            <w:r w:rsidRPr="008A0EEE">
              <w:t>has been adequately disinfected.</w:t>
            </w:r>
            <w:r w:rsidRPr="00E510FA">
              <w:t xml:space="preserve"> </w:t>
            </w:r>
          </w:p>
          <w:p w14:paraId="029BDE05" w14:textId="1B5EC828" w:rsidR="0057543E" w:rsidRDefault="0057543E" w:rsidP="0057543E">
            <w:r>
              <w:lastRenderedPageBreak/>
              <w:t>The second</w:t>
            </w:r>
            <w:r w:rsidRPr="003D6784">
              <w:t xml:space="preserve"> method is </w:t>
            </w:r>
            <w:r w:rsidRPr="00EF6A2C">
              <w:rPr>
                <w:b/>
              </w:rPr>
              <w:t>culturing</w:t>
            </w:r>
            <w:r w:rsidRPr="003D6784">
              <w:t xml:space="preserve">, which involves sampling surfaces with a swab or sponge and sending them to the microbiology laboratory to be processed to check for the presence of pathogens. This method is usually not part of standard hospital programs but </w:t>
            </w:r>
            <w:r>
              <w:t>may be</w:t>
            </w:r>
            <w:r w:rsidRPr="003D6784">
              <w:t xml:space="preserve"> conducted as part of funded research projects or specific outbreak</w:t>
            </w:r>
            <w:r>
              <w:t xml:space="preserve"> or </w:t>
            </w:r>
            <w:r w:rsidRPr="003D6784">
              <w:t xml:space="preserve">cluster investigations. </w:t>
            </w:r>
            <w:r>
              <w:t>R</w:t>
            </w:r>
            <w:r w:rsidRPr="003D6784">
              <w:t xml:space="preserve">esults typically take a couple of days to return, making them not immediately actionable. Culturing is also labor-intensive, </w:t>
            </w:r>
            <w:r w:rsidRPr="00E510FA">
              <w:t xml:space="preserve">from the </w:t>
            </w:r>
            <w:r>
              <w:t>staff</w:t>
            </w:r>
            <w:r w:rsidRPr="00E510FA">
              <w:t xml:space="preserve"> taking the samples to the technicians</w:t>
            </w:r>
            <w:r>
              <w:t xml:space="preserve"> in the </w:t>
            </w:r>
            <w:r w:rsidRPr="00E510FA">
              <w:t>microbiology</w:t>
            </w:r>
            <w:r>
              <w:t xml:space="preserve"> lab.</w:t>
            </w:r>
            <w:r w:rsidRPr="00E510FA">
              <w:t xml:space="preserve"> </w:t>
            </w:r>
            <w:r w:rsidR="5439270F">
              <w:t>Also, microbiology testing generally needs to be targeted towards one specific organism of concern, rather than evaluating for any pathogen.</w:t>
            </w:r>
          </w:p>
          <w:p w14:paraId="7B7B3CF5" w14:textId="69717B21" w:rsidR="0057543E" w:rsidRDefault="0057543E" w:rsidP="0057543E">
            <w:r w:rsidRPr="00E510FA">
              <w:t>The last two methods</w:t>
            </w:r>
            <w:r>
              <w:t>—</w:t>
            </w:r>
            <w:r w:rsidRPr="00967119">
              <w:rPr>
                <w:b/>
                <w:bCs/>
              </w:rPr>
              <w:t>fluorescent gel monitoring</w:t>
            </w:r>
            <w:r>
              <w:t xml:space="preserve"> </w:t>
            </w:r>
            <w:r w:rsidRPr="00E510FA">
              <w:t xml:space="preserve">and </w:t>
            </w:r>
            <w:r w:rsidRPr="00967119">
              <w:rPr>
                <w:b/>
                <w:bCs/>
              </w:rPr>
              <w:t xml:space="preserve">adenosine triphosphate (ATP) </w:t>
            </w:r>
            <w:r w:rsidR="002C5960">
              <w:rPr>
                <w:b/>
                <w:bCs/>
              </w:rPr>
              <w:t>monitoring</w:t>
            </w:r>
            <w:r w:rsidR="00AE5CC2">
              <w:rPr>
                <w:b/>
                <w:bCs/>
              </w:rPr>
              <w:t xml:space="preserve"> system</w:t>
            </w:r>
            <w:r w:rsidR="002C5960">
              <w:rPr>
                <w:b/>
                <w:bCs/>
              </w:rPr>
              <w:t xml:space="preserve"> </w:t>
            </w:r>
            <w:r>
              <w:t>—</w:t>
            </w:r>
            <w:r w:rsidRPr="00E510FA">
              <w:t xml:space="preserve">are commonly </w:t>
            </w:r>
            <w:r>
              <w:t>used</w:t>
            </w:r>
            <w:r w:rsidRPr="00E510FA">
              <w:t xml:space="preserve"> by infection prevention </w:t>
            </w:r>
            <w:r w:rsidR="00AE5CC2">
              <w:t>programs</w:t>
            </w:r>
            <w:r>
              <w:t xml:space="preserve"> and will be the focus of </w:t>
            </w:r>
            <w:r w:rsidR="001B1288">
              <w:t>the next few slides.</w:t>
            </w:r>
            <w:r w:rsidRPr="00E510FA">
              <w:t xml:space="preserve"> </w:t>
            </w:r>
          </w:p>
        </w:tc>
        <w:tc>
          <w:tcPr>
            <w:tcW w:w="4608" w:type="dxa"/>
          </w:tcPr>
          <w:p w14:paraId="0E3132F6" w14:textId="376888EA" w:rsidR="0057543E" w:rsidRPr="00BD026C" w:rsidRDefault="0057543E" w:rsidP="0057543E">
            <w:pPr>
              <w:pStyle w:val="RightColumnFormat"/>
            </w:pPr>
            <w:r w:rsidRPr="003F2E36">
              <w:lastRenderedPageBreak/>
              <w:t xml:space="preserve">Slide </w:t>
            </w:r>
            <w:r w:rsidR="000F42F0">
              <w:fldChar w:fldCharType="begin"/>
            </w:r>
            <w:r w:rsidR="000F42F0">
              <w:instrText xml:space="preserve"> seq NumList </w:instrText>
            </w:r>
            <w:r w:rsidR="000F42F0">
              <w:fldChar w:fldCharType="separate"/>
            </w:r>
            <w:r w:rsidR="001472C8">
              <w:rPr>
                <w:noProof/>
              </w:rPr>
              <w:t>9</w:t>
            </w:r>
            <w:r w:rsidR="000F42F0">
              <w:rPr>
                <w:noProof/>
              </w:rPr>
              <w:fldChar w:fldCharType="end"/>
            </w:r>
          </w:p>
          <w:p w14:paraId="41DE8FF2" w14:textId="417AB429" w:rsidR="0057543E" w:rsidRPr="004806B0" w:rsidRDefault="002853FE" w:rsidP="0057543E">
            <w:pPr>
              <w:pStyle w:val="RightColumnFormat"/>
            </w:pPr>
            <w:r>
              <w:rPr>
                <w:noProof/>
              </w:rPr>
              <w:drawing>
                <wp:inline distT="0" distB="0" distL="0" distR="0" wp14:anchorId="18B19F82" wp14:editId="756FEA0E">
                  <wp:extent cx="2743200" cy="2057400"/>
                  <wp:effectExtent l="0" t="0" r="0" b="0"/>
                  <wp:docPr id="125126493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6493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3E262F7A" w14:textId="77777777" w:rsidTr="008D67CC">
        <w:trPr>
          <w:jc w:val="center"/>
        </w:trPr>
        <w:tc>
          <w:tcPr>
            <w:tcW w:w="6192" w:type="dxa"/>
          </w:tcPr>
          <w:p w14:paraId="5D046C53" w14:textId="77777777" w:rsidR="0057543E" w:rsidRDefault="0057543E" w:rsidP="0057543E">
            <w:pPr>
              <w:pStyle w:val="LeftColumnTitle"/>
            </w:pPr>
            <w:r w:rsidRPr="002A091B">
              <w:t>Fluorescent Gel Monitoring</w:t>
            </w:r>
          </w:p>
          <w:p w14:paraId="0DBC93EE" w14:textId="77777777" w:rsidR="0057543E" w:rsidRDefault="0057543E" w:rsidP="0057543E">
            <w:pPr>
              <w:rPr>
                <w:szCs w:val="28"/>
              </w:rPr>
            </w:pPr>
            <w:r w:rsidRPr="00A85C05">
              <w:rPr>
                <w:szCs w:val="28"/>
              </w:rPr>
              <w:t xml:space="preserve">SAY: </w:t>
            </w:r>
          </w:p>
          <w:p w14:paraId="0BF23AC8" w14:textId="07509D0D" w:rsidR="0057543E" w:rsidRDefault="0057543E" w:rsidP="0057543E">
            <w:r w:rsidRPr="386E322F">
              <w:rPr>
                <w:b/>
              </w:rPr>
              <w:t>Fluorescent gel monitoring</w:t>
            </w:r>
            <w:r>
              <w:t xml:space="preserve"> involves applying fluorescent </w:t>
            </w:r>
            <w:r w:rsidR="7200420B">
              <w:t>gel,</w:t>
            </w:r>
            <w:r>
              <w:t xml:space="preserve"> which</w:t>
            </w:r>
            <w:r w:rsidR="00ED5F9F">
              <w:t xml:space="preserve"> is invisible to the naked eye, but</w:t>
            </w:r>
            <w:r>
              <w:t xml:space="preserve"> glows under ultraviolet (UV) light. A marker is used to apply </w:t>
            </w:r>
            <w:r w:rsidR="487B5671">
              <w:t>fluorescent</w:t>
            </w:r>
            <w:r>
              <w:t xml:space="preserve"> gel</w:t>
            </w:r>
            <w:r w:rsidR="00ED5F9F">
              <w:t xml:space="preserve"> </w:t>
            </w:r>
            <w:r>
              <w:t>on high-touch surfaces in the patient environment</w:t>
            </w:r>
            <w:r w:rsidR="00ED5F9F">
              <w:t>,</w:t>
            </w:r>
            <w:r>
              <w:t xml:space="preserve"> such as bed rails and overbed tables. After a</w:t>
            </w:r>
            <w:r w:rsidR="00ED5F9F">
              <w:t xml:space="preserve"> set</w:t>
            </w:r>
            <w:r>
              <w:t xml:space="preserve"> interval</w:t>
            </w:r>
            <w:r w:rsidR="00A66A77">
              <w:t>—</w:t>
            </w:r>
            <w:r>
              <w:t>typically a day</w:t>
            </w:r>
            <w:r w:rsidR="00A66A77">
              <w:t>—</w:t>
            </w:r>
            <w:r>
              <w:t>the evaluator returns to the patient environment and re-examines the surfaces with a</w:t>
            </w:r>
            <w:r w:rsidR="008B189B">
              <w:t xml:space="preserve"> </w:t>
            </w:r>
            <w:r>
              <w:t>UV light.</w:t>
            </w:r>
          </w:p>
          <w:p w14:paraId="510314F9" w14:textId="58007C53" w:rsidR="0057543E" w:rsidRPr="001E18D1" w:rsidRDefault="001444E1" w:rsidP="0057543E">
            <w:r>
              <w:t>I</w:t>
            </w:r>
            <w:r w:rsidR="0057543E">
              <w:t xml:space="preserve">f no fluorescent gel is visible, </w:t>
            </w:r>
            <w:r w:rsidR="00FE4CA4">
              <w:t xml:space="preserve">the interpretation is that </w:t>
            </w:r>
            <w:r w:rsidR="0057543E">
              <w:t xml:space="preserve">the surfaces have been adequately </w:t>
            </w:r>
            <w:r w:rsidR="30A1F976">
              <w:t>cleaned.</w:t>
            </w:r>
            <w:r w:rsidR="0057543E">
              <w:t xml:space="preserve"> If fluorescent gel is still visible, it can be assumed that those surfaces have not been adequately wiped in the interval between when the gel was applied and when it is being assessed.</w:t>
            </w:r>
          </w:p>
        </w:tc>
        <w:tc>
          <w:tcPr>
            <w:tcW w:w="4608" w:type="dxa"/>
          </w:tcPr>
          <w:p w14:paraId="21568F47" w14:textId="69863E26" w:rsidR="0057543E" w:rsidRPr="00BD026C" w:rsidRDefault="0057543E" w:rsidP="0057543E">
            <w:pPr>
              <w:pStyle w:val="RightColumnFormat"/>
            </w:pPr>
            <w:r w:rsidRPr="003F2E36">
              <w:t xml:space="preserve">Slide </w:t>
            </w:r>
            <w:r w:rsidR="00845848">
              <w:t>10</w:t>
            </w:r>
            <w:r w:rsidR="000F42F0">
              <w:fldChar w:fldCharType="begin"/>
            </w:r>
            <w:r w:rsidR="000F42F0">
              <w:instrText xml:space="preserve"> seq NumList </w:instrText>
            </w:r>
            <w:r w:rsidR="000F42F0">
              <w:fldChar w:fldCharType="separate"/>
            </w:r>
            <w:r w:rsidR="000F42F0">
              <w:fldChar w:fldCharType="end"/>
            </w:r>
          </w:p>
          <w:p w14:paraId="7E487E67" w14:textId="40711E3F" w:rsidR="0057543E" w:rsidRPr="004806B0" w:rsidRDefault="002853FE" w:rsidP="0057543E">
            <w:pPr>
              <w:pStyle w:val="RightColumnFormat"/>
            </w:pPr>
            <w:r>
              <w:rPr>
                <w:noProof/>
              </w:rPr>
              <w:drawing>
                <wp:inline distT="0" distB="0" distL="0" distR="0" wp14:anchorId="2ED60745" wp14:editId="5CC46552">
                  <wp:extent cx="2743200" cy="2057400"/>
                  <wp:effectExtent l="0" t="0" r="0" b="0"/>
                  <wp:docPr id="1383918279"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18279" name="Picture 11">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D0DC666" w14:textId="77777777" w:rsidTr="008D67CC">
        <w:trPr>
          <w:jc w:val="center"/>
        </w:trPr>
        <w:tc>
          <w:tcPr>
            <w:tcW w:w="6192" w:type="dxa"/>
          </w:tcPr>
          <w:p w14:paraId="5E2430F0" w14:textId="1DFBF078" w:rsidR="0057543E" w:rsidRDefault="0057543E" w:rsidP="0057543E">
            <w:pPr>
              <w:pStyle w:val="LeftColumnTitle"/>
            </w:pPr>
            <w:r w:rsidRPr="00892F10">
              <w:t>A</w:t>
            </w:r>
            <w:r w:rsidR="002C2808">
              <w:t>denosine Triphosphate (ATP) System</w:t>
            </w:r>
          </w:p>
          <w:p w14:paraId="2D764F90" w14:textId="77777777" w:rsidR="0057543E" w:rsidRDefault="0057543E" w:rsidP="0057543E">
            <w:pPr>
              <w:rPr>
                <w:szCs w:val="28"/>
              </w:rPr>
            </w:pPr>
            <w:r w:rsidRPr="00A85C05">
              <w:rPr>
                <w:szCs w:val="28"/>
              </w:rPr>
              <w:t xml:space="preserve">SAY: </w:t>
            </w:r>
          </w:p>
          <w:p w14:paraId="2ED72221" w14:textId="738BEB58" w:rsidR="0057543E" w:rsidRDefault="0057543E" w:rsidP="0057543E">
            <w:pPr>
              <w:rPr>
                <w:szCs w:val="28"/>
              </w:rPr>
            </w:pPr>
            <w:r w:rsidRPr="00892F10">
              <w:rPr>
                <w:szCs w:val="28"/>
              </w:rPr>
              <w:t xml:space="preserve">The </w:t>
            </w:r>
            <w:r>
              <w:rPr>
                <w:szCs w:val="28"/>
              </w:rPr>
              <w:t xml:space="preserve">fourth </w:t>
            </w:r>
            <w:r w:rsidRPr="00892F10">
              <w:rPr>
                <w:szCs w:val="28"/>
              </w:rPr>
              <w:t xml:space="preserve">method of evaluating the quality of cleaning is </w:t>
            </w:r>
            <w:r>
              <w:rPr>
                <w:szCs w:val="28"/>
              </w:rPr>
              <w:t>an</w:t>
            </w:r>
            <w:r w:rsidRPr="00892F10">
              <w:rPr>
                <w:szCs w:val="28"/>
              </w:rPr>
              <w:t xml:space="preserve"> </w:t>
            </w:r>
            <w:r w:rsidRPr="00886A1F">
              <w:rPr>
                <w:b/>
                <w:bCs/>
                <w:szCs w:val="28"/>
              </w:rPr>
              <w:t xml:space="preserve">ATP </w:t>
            </w:r>
            <w:r w:rsidR="00886A1F" w:rsidRPr="00886A1F">
              <w:rPr>
                <w:b/>
                <w:bCs/>
                <w:szCs w:val="28"/>
              </w:rPr>
              <w:t xml:space="preserve">monitoring </w:t>
            </w:r>
            <w:r w:rsidRPr="00886A1F">
              <w:rPr>
                <w:b/>
                <w:bCs/>
                <w:szCs w:val="28"/>
              </w:rPr>
              <w:t>system</w:t>
            </w:r>
            <w:r w:rsidRPr="00892F10">
              <w:rPr>
                <w:szCs w:val="28"/>
              </w:rPr>
              <w:t xml:space="preserve">. </w:t>
            </w:r>
          </w:p>
          <w:p w14:paraId="0E450529" w14:textId="2EF182BF" w:rsidR="0057543E" w:rsidRDefault="0057543E" w:rsidP="0057543E">
            <w:r>
              <w:t xml:space="preserve">ATP is an energy molecule found in all </w:t>
            </w:r>
            <w:r w:rsidR="2412C02D">
              <w:t>plants</w:t>
            </w:r>
            <w:r w:rsidR="2B0E60F3">
              <w:t xml:space="preserve">, </w:t>
            </w:r>
            <w:r w:rsidR="4F84491A">
              <w:t>animals</w:t>
            </w:r>
            <w:r>
              <w:t xml:space="preserve">, and microbial cells. All organic matter—living or once-living—contains ATP, including food, bacteria, mold, and other microorganisms. </w:t>
            </w:r>
          </w:p>
          <w:p w14:paraId="1115854C" w14:textId="09732FF3" w:rsidR="00A36025" w:rsidRDefault="0057543E" w:rsidP="00A36025">
            <w:r>
              <w:t xml:space="preserve">ATP testing devices use luciferase, a natural enzyme found in fireflies. This enzyme creates a simple bioluminescent light-producing reaction upon contact with ATP. </w:t>
            </w:r>
            <w:r w:rsidR="007E670F">
              <w:t>To test a surface, a</w:t>
            </w:r>
            <w:r>
              <w:t xml:space="preserve"> specialized swab containing luciferase is used to sample the surface and is then inserted into an ATP meter</w:t>
            </w:r>
            <w:r w:rsidR="007E670F">
              <w:t xml:space="preserve">, which then </w:t>
            </w:r>
            <w:r w:rsidR="007E670F">
              <w:lastRenderedPageBreak/>
              <w:t>analyzes</w:t>
            </w:r>
            <w:r w:rsidR="007177CE">
              <w:t xml:space="preserve"> the sample for light being emitted.</w:t>
            </w:r>
            <w:r w:rsidR="00A36025">
              <w:t xml:space="preserve"> The quantity of light generated by the reaction is proportional to the amount of ATP present in the sample.</w:t>
            </w:r>
            <w:r w:rsidR="001C4420">
              <w:t xml:space="preserve"> </w:t>
            </w:r>
            <w:r w:rsidR="22858D73">
              <w:t>By measuring the amount of bioluminescence, the ATP meter estimates organic matter on the surface, which indicates surface cleanliness.</w:t>
            </w:r>
            <w:r w:rsidR="2B0E60F3">
              <w:t xml:space="preserve"> </w:t>
            </w:r>
            <w:r w:rsidR="196601F4">
              <w:t>High levels of organic matter indicate a surface has not been sufficiently cleaned.</w:t>
            </w:r>
          </w:p>
          <w:p w14:paraId="6CB238F8" w14:textId="266E2945" w:rsidR="0057543E" w:rsidRPr="001E18D1" w:rsidRDefault="00A36025" w:rsidP="00A36025">
            <w:pPr>
              <w:rPr>
                <w:szCs w:val="28"/>
              </w:rPr>
            </w:pPr>
            <w:r>
              <w:rPr>
                <w:szCs w:val="28"/>
              </w:rPr>
              <w:t xml:space="preserve">The </w:t>
            </w:r>
            <w:r w:rsidRPr="00892F10">
              <w:rPr>
                <w:szCs w:val="28"/>
              </w:rPr>
              <w:t xml:space="preserve">ATP </w:t>
            </w:r>
            <w:r>
              <w:rPr>
                <w:szCs w:val="28"/>
              </w:rPr>
              <w:t>m</w:t>
            </w:r>
            <w:r w:rsidRPr="00892F10">
              <w:rPr>
                <w:szCs w:val="28"/>
              </w:rPr>
              <w:t xml:space="preserve">eter can </w:t>
            </w:r>
            <w:r>
              <w:rPr>
                <w:szCs w:val="28"/>
              </w:rPr>
              <w:t>detect even very low levels of bioluminescence</w:t>
            </w:r>
            <w:r w:rsidRPr="00892F10">
              <w:rPr>
                <w:szCs w:val="28"/>
              </w:rPr>
              <w:t xml:space="preserve">. </w:t>
            </w:r>
            <w:r w:rsidR="0057543E" w:rsidRPr="00C7483F">
              <w:rPr>
                <w:szCs w:val="28"/>
              </w:rPr>
              <w:t xml:space="preserve">This </w:t>
            </w:r>
            <w:r w:rsidR="0057543E">
              <w:rPr>
                <w:szCs w:val="28"/>
              </w:rPr>
              <w:t xml:space="preserve">high level of </w:t>
            </w:r>
            <w:r w:rsidR="0057543E" w:rsidRPr="00C7483F">
              <w:rPr>
                <w:szCs w:val="28"/>
              </w:rPr>
              <w:t>sensitivity allows for the detection of any organic matter on surfaces</w:t>
            </w:r>
            <w:r w:rsidR="0057543E">
              <w:rPr>
                <w:szCs w:val="28"/>
              </w:rPr>
              <w:t>. However, the method</w:t>
            </w:r>
            <w:r w:rsidR="0057543E" w:rsidRPr="00C7483F">
              <w:rPr>
                <w:szCs w:val="28"/>
              </w:rPr>
              <w:t xml:space="preserve"> does not necessarily indicate </w:t>
            </w:r>
            <w:r w:rsidR="00653038">
              <w:rPr>
                <w:szCs w:val="28"/>
              </w:rPr>
              <w:t>whether</w:t>
            </w:r>
            <w:r w:rsidR="0057543E" w:rsidRPr="00C7483F">
              <w:rPr>
                <w:szCs w:val="28"/>
              </w:rPr>
              <w:t xml:space="preserve"> the ATP is from living organisms</w:t>
            </w:r>
            <w:r w:rsidR="00653038">
              <w:rPr>
                <w:szCs w:val="28"/>
              </w:rPr>
              <w:t xml:space="preserve">, as </w:t>
            </w:r>
            <w:r w:rsidR="0057543E">
              <w:rPr>
                <w:szCs w:val="28"/>
              </w:rPr>
              <w:t>i</w:t>
            </w:r>
            <w:r w:rsidR="0057543E" w:rsidRPr="00C7483F">
              <w:rPr>
                <w:szCs w:val="28"/>
              </w:rPr>
              <w:t xml:space="preserve">nactivated organisms </w:t>
            </w:r>
            <w:r w:rsidR="00653038">
              <w:rPr>
                <w:szCs w:val="28"/>
              </w:rPr>
              <w:t xml:space="preserve">can </w:t>
            </w:r>
            <w:r w:rsidR="0057543E" w:rsidRPr="00C7483F">
              <w:rPr>
                <w:szCs w:val="28"/>
              </w:rPr>
              <w:t xml:space="preserve">also </w:t>
            </w:r>
            <w:r w:rsidR="00653038">
              <w:rPr>
                <w:szCs w:val="28"/>
              </w:rPr>
              <w:t xml:space="preserve">return </w:t>
            </w:r>
            <w:r w:rsidR="0057543E" w:rsidRPr="00C7483F">
              <w:rPr>
                <w:szCs w:val="28"/>
              </w:rPr>
              <w:t>detectable ATP results.</w:t>
            </w:r>
            <w:r w:rsidR="0057543E">
              <w:rPr>
                <w:szCs w:val="28"/>
              </w:rPr>
              <w:t xml:space="preserve"> </w:t>
            </w:r>
          </w:p>
        </w:tc>
        <w:tc>
          <w:tcPr>
            <w:tcW w:w="4608" w:type="dxa"/>
          </w:tcPr>
          <w:p w14:paraId="5391AFE5" w14:textId="7BBF7D86" w:rsidR="0057543E" w:rsidRPr="00BD026C" w:rsidRDefault="0057543E" w:rsidP="0057543E">
            <w:pPr>
              <w:pStyle w:val="RightColumnFormat"/>
            </w:pPr>
            <w:r w:rsidRPr="003F2E36">
              <w:lastRenderedPageBreak/>
              <w:t xml:space="preserve">Slide </w:t>
            </w:r>
            <w:r w:rsidR="00845848">
              <w:t>11</w:t>
            </w:r>
            <w:r w:rsidR="000F42F0">
              <w:fldChar w:fldCharType="begin"/>
            </w:r>
            <w:r w:rsidR="000F42F0">
              <w:instrText xml:space="preserve"> seq NumList </w:instrText>
            </w:r>
            <w:r w:rsidR="000F42F0">
              <w:fldChar w:fldCharType="separate"/>
            </w:r>
            <w:r w:rsidR="000F42F0">
              <w:fldChar w:fldCharType="end"/>
            </w:r>
          </w:p>
          <w:p w14:paraId="0C406274" w14:textId="795C44A4" w:rsidR="0057543E" w:rsidRPr="004806B0" w:rsidRDefault="000458DA" w:rsidP="0057543E">
            <w:pPr>
              <w:pStyle w:val="RightColumnFormat"/>
            </w:pPr>
            <w:r>
              <w:rPr>
                <w:noProof/>
              </w:rPr>
              <w:drawing>
                <wp:inline distT="0" distB="0" distL="0" distR="0" wp14:anchorId="7C8EB9B2" wp14:editId="6EB97B84">
                  <wp:extent cx="2743200" cy="2057400"/>
                  <wp:effectExtent l="0" t="0" r="0" b="0"/>
                  <wp:docPr id="16275520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52096" name="Picture 1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44D305D6" w14:textId="77777777" w:rsidTr="008D67CC">
        <w:trPr>
          <w:jc w:val="center"/>
        </w:trPr>
        <w:tc>
          <w:tcPr>
            <w:tcW w:w="6192" w:type="dxa"/>
          </w:tcPr>
          <w:p w14:paraId="13EF0EE7" w14:textId="011A7B73" w:rsidR="0057543E" w:rsidRDefault="0057543E" w:rsidP="0057543E">
            <w:pPr>
              <w:pStyle w:val="LeftColumnTitle"/>
            </w:pPr>
            <w:r w:rsidRPr="00B84A45">
              <w:t xml:space="preserve">Fluorescent Gel </w:t>
            </w:r>
            <w:r w:rsidR="00CA622D">
              <w:t>V</w:t>
            </w:r>
            <w:r w:rsidR="00071FA2">
              <w:t>ersus</w:t>
            </w:r>
            <w:r w:rsidRPr="00B84A45">
              <w:t xml:space="preserve"> ATP</w:t>
            </w:r>
          </w:p>
          <w:p w14:paraId="551B6DE9" w14:textId="77777777" w:rsidR="0057543E" w:rsidRDefault="0057543E" w:rsidP="0057543E">
            <w:pPr>
              <w:rPr>
                <w:szCs w:val="28"/>
              </w:rPr>
            </w:pPr>
            <w:r w:rsidRPr="00A85C05">
              <w:rPr>
                <w:szCs w:val="28"/>
              </w:rPr>
              <w:t xml:space="preserve">SAY: </w:t>
            </w:r>
          </w:p>
          <w:p w14:paraId="1854741D" w14:textId="77777777" w:rsidR="0057543E" w:rsidRDefault="0057543E" w:rsidP="0057543E">
            <w:pPr>
              <w:rPr>
                <w:szCs w:val="28"/>
              </w:rPr>
            </w:pPr>
            <w:r w:rsidRPr="00B84A45">
              <w:rPr>
                <w:szCs w:val="28"/>
              </w:rPr>
              <w:t xml:space="preserve">This table compares </w:t>
            </w:r>
            <w:r>
              <w:rPr>
                <w:szCs w:val="28"/>
              </w:rPr>
              <w:t>the two methods, fluorescent</w:t>
            </w:r>
            <w:r w:rsidRPr="00B84A45">
              <w:rPr>
                <w:szCs w:val="28"/>
              </w:rPr>
              <w:t xml:space="preserve"> gel </w:t>
            </w:r>
            <w:r>
              <w:rPr>
                <w:szCs w:val="28"/>
              </w:rPr>
              <w:t xml:space="preserve">monitoring </w:t>
            </w:r>
            <w:r w:rsidRPr="00B84A45">
              <w:rPr>
                <w:szCs w:val="28"/>
              </w:rPr>
              <w:t xml:space="preserve">and </w:t>
            </w:r>
            <w:r>
              <w:rPr>
                <w:szCs w:val="28"/>
              </w:rPr>
              <w:t>ATP system, across</w:t>
            </w:r>
            <w:r w:rsidRPr="00B84A45">
              <w:rPr>
                <w:szCs w:val="28"/>
              </w:rPr>
              <w:t xml:space="preserve"> various categories. </w:t>
            </w:r>
          </w:p>
          <w:p w14:paraId="7AF748A9" w14:textId="4FCC3D55" w:rsidR="0057543E" w:rsidRDefault="00771D4C" w:rsidP="0057543E">
            <w:pPr>
              <w:rPr>
                <w:szCs w:val="28"/>
              </w:rPr>
            </w:pPr>
            <w:r>
              <w:rPr>
                <w:szCs w:val="28"/>
              </w:rPr>
              <w:t xml:space="preserve">Both methods are supported by strong </w:t>
            </w:r>
            <w:r w:rsidR="0057543E">
              <w:rPr>
                <w:szCs w:val="28"/>
              </w:rPr>
              <w:t>evidence. Evidence supports the correlation between the</w:t>
            </w:r>
            <w:r w:rsidR="0057543E" w:rsidRPr="008D3158">
              <w:rPr>
                <w:szCs w:val="28"/>
              </w:rPr>
              <w:t xml:space="preserve"> presence or removal of fluorescent gel with aerobic colony counts of bacteria. </w:t>
            </w:r>
            <w:r w:rsidR="0057543E">
              <w:rPr>
                <w:szCs w:val="28"/>
              </w:rPr>
              <w:t xml:space="preserve">Additionally, other studies have </w:t>
            </w:r>
            <w:r w:rsidR="0057543E" w:rsidRPr="00E56CB2">
              <w:rPr>
                <w:szCs w:val="28"/>
              </w:rPr>
              <w:t xml:space="preserve">found </w:t>
            </w:r>
            <w:r w:rsidR="0057543E">
              <w:rPr>
                <w:szCs w:val="28"/>
              </w:rPr>
              <w:t>ATP</w:t>
            </w:r>
            <w:r w:rsidR="0057543E" w:rsidRPr="00E56CB2">
              <w:rPr>
                <w:szCs w:val="28"/>
              </w:rPr>
              <w:t xml:space="preserve"> to be associated with a reduction in incidence rate of </w:t>
            </w:r>
            <w:r w:rsidR="0057543E">
              <w:rPr>
                <w:szCs w:val="28"/>
              </w:rPr>
              <w:t>multidrug-resistant organism</w:t>
            </w:r>
            <w:r w:rsidR="0057543E" w:rsidRPr="00E56CB2">
              <w:rPr>
                <w:szCs w:val="28"/>
              </w:rPr>
              <w:t xml:space="preserve"> </w:t>
            </w:r>
            <w:r w:rsidR="0057543E">
              <w:rPr>
                <w:szCs w:val="28"/>
              </w:rPr>
              <w:t>(MDRO)</w:t>
            </w:r>
            <w:r w:rsidR="0057543E" w:rsidRPr="00E56CB2">
              <w:rPr>
                <w:szCs w:val="28"/>
              </w:rPr>
              <w:t xml:space="preserve"> infection or colonization.</w:t>
            </w:r>
          </w:p>
          <w:p w14:paraId="7BAB6A36" w14:textId="230343DD" w:rsidR="0057543E" w:rsidRDefault="0057543E" w:rsidP="0057543E">
            <w:r>
              <w:t xml:space="preserve">In terms of ease of use and understanding, fluorescent gel may be more intuitive for frontline environmental care associates. They can be present when the evaluator uses </w:t>
            </w:r>
            <w:r w:rsidR="6C0A99F1">
              <w:t>UV</w:t>
            </w:r>
            <w:r>
              <w:t xml:space="preserve"> light to assess for the presence of gel.</w:t>
            </w:r>
            <w:r w:rsidR="00DB1790">
              <w:t xml:space="preserve"> If the gel glows, then the surface has not been sufficiently cleaned. By contrast,</w:t>
            </w:r>
            <w:r>
              <w:t xml:space="preserve"> </w:t>
            </w:r>
            <w:r w:rsidR="00DB1790">
              <w:t>t</w:t>
            </w:r>
            <w:r>
              <w:t>he ATP process may be less intuitive</w:t>
            </w:r>
            <w:r w:rsidR="00DB1790">
              <w:t>,</w:t>
            </w:r>
            <w:r>
              <w:t xml:space="preserve"> as </w:t>
            </w:r>
            <w:r w:rsidR="00DB1790">
              <w:t>it provides a</w:t>
            </w:r>
            <w:r>
              <w:t xml:space="preserve"> quantitative readout, representing the amount of ATP present in the sample, </w:t>
            </w:r>
            <w:r w:rsidR="00DB1790">
              <w:t xml:space="preserve">which </w:t>
            </w:r>
            <w:r>
              <w:t>may be difficult to correlate with the effectiveness of cleaning and disinfection actions.</w:t>
            </w:r>
          </w:p>
          <w:p w14:paraId="7A168C54" w14:textId="77777777" w:rsidR="0057543E" w:rsidRDefault="0057543E" w:rsidP="0057543E">
            <w:pPr>
              <w:rPr>
                <w:szCs w:val="28"/>
              </w:rPr>
            </w:pPr>
            <w:r w:rsidRPr="00B84A45">
              <w:rPr>
                <w:szCs w:val="28"/>
              </w:rPr>
              <w:t xml:space="preserve">Neither of these methods identify pathogens. </w:t>
            </w:r>
          </w:p>
          <w:p w14:paraId="4E127650" w14:textId="4F4F2CCE" w:rsidR="0057543E" w:rsidRDefault="0057543E" w:rsidP="0057543E">
            <w:r>
              <w:t>The ATP system may be more objective due to its quantitative readout. However, a high ATP reading can indicate the presence of either live or inactivated bacteria in the sample. In contrast, fluorescent gel monitoring provides a qualitative assessment primarily based on the evaluator’s determination of the presence or absence of the gel</w:t>
            </w:r>
            <w:r w:rsidR="002B38F7">
              <w:t>.</w:t>
            </w:r>
            <w:r>
              <w:t xml:space="preserve"> </w:t>
            </w:r>
            <w:r w:rsidR="002B38F7">
              <w:t>T</w:t>
            </w:r>
            <w:r>
              <w:t xml:space="preserve">his method may </w:t>
            </w:r>
            <w:r w:rsidR="002B38F7">
              <w:t xml:space="preserve">have </w:t>
            </w:r>
            <w:r>
              <w:t xml:space="preserve">a stronger Hawthorne effect, wherein the presence of observers influences the behavior being observed. </w:t>
            </w:r>
            <w:r w:rsidR="6BC82B38">
              <w:t>Also, despite adequate environmental cleaning, some gel may remain.</w:t>
            </w:r>
            <w:r>
              <w:t xml:space="preserve"> Cleaning is typically considered sufficient when half or more of the fluorescent gel is removed.</w:t>
            </w:r>
          </w:p>
          <w:p w14:paraId="2A7E5754" w14:textId="2B76CB88" w:rsidR="0057543E" w:rsidRPr="001E18D1" w:rsidRDefault="006C178C" w:rsidP="0057543E">
            <w:r>
              <w:lastRenderedPageBreak/>
              <w:t>A positive</w:t>
            </w:r>
            <w:r w:rsidR="1E510C82">
              <w:t xml:space="preserve"> </w:t>
            </w:r>
            <w:r w:rsidR="19681DC7">
              <w:t>aspect of</w:t>
            </w:r>
            <w:r>
              <w:t xml:space="preserve"> b</w:t>
            </w:r>
            <w:r w:rsidR="0057543E">
              <w:t xml:space="preserve">oth methods </w:t>
            </w:r>
            <w:r>
              <w:t xml:space="preserve">is that they </w:t>
            </w:r>
            <w:r w:rsidR="0057543E">
              <w:t>provide immediate</w:t>
            </w:r>
            <w:r>
              <w:t xml:space="preserve"> and reliable</w:t>
            </w:r>
            <w:r w:rsidR="0057543E">
              <w:t xml:space="preserve"> feedback</w:t>
            </w:r>
            <w:r>
              <w:t>.</w:t>
            </w:r>
            <w:r w:rsidR="0057543E">
              <w:t xml:space="preserve"> </w:t>
            </w:r>
            <w:r w:rsidR="008A5D2A">
              <w:t xml:space="preserve">A drawback is that they can be expensive. ATP systems are </w:t>
            </w:r>
            <w:r w:rsidR="00312631">
              <w:t>generally costly.</w:t>
            </w:r>
            <w:r w:rsidR="0057543E">
              <w:t xml:space="preserve"> </w:t>
            </w:r>
            <w:r w:rsidR="00312631">
              <w:t>C</w:t>
            </w:r>
            <w:r w:rsidR="0057543E">
              <w:t>ost</w:t>
            </w:r>
            <w:r w:rsidR="00312631">
              <w:t>s</w:t>
            </w:r>
            <w:r w:rsidR="0057543E">
              <w:t xml:space="preserve"> for fluorescent gel monitoring </w:t>
            </w:r>
            <w:r w:rsidR="00312631">
              <w:t xml:space="preserve">will </w:t>
            </w:r>
            <w:r w:rsidR="0057543E">
              <w:t>depend on the product</w:t>
            </w:r>
            <w:r w:rsidR="00312631">
              <w:t xml:space="preserve"> selected</w:t>
            </w:r>
            <w:r w:rsidR="0057543E">
              <w:t xml:space="preserve">. </w:t>
            </w:r>
          </w:p>
        </w:tc>
        <w:tc>
          <w:tcPr>
            <w:tcW w:w="4608" w:type="dxa"/>
          </w:tcPr>
          <w:p w14:paraId="0066ACD2" w14:textId="550AEFD2" w:rsidR="0057543E" w:rsidRPr="00BD026C" w:rsidRDefault="0057543E" w:rsidP="0057543E">
            <w:pPr>
              <w:pStyle w:val="RightColumnFormat"/>
            </w:pPr>
            <w:r w:rsidRPr="003F2E36">
              <w:lastRenderedPageBreak/>
              <w:t xml:space="preserve">Slide </w:t>
            </w:r>
            <w:r w:rsidR="00845848">
              <w:t>12</w:t>
            </w:r>
            <w:r w:rsidR="000F42F0">
              <w:fldChar w:fldCharType="begin"/>
            </w:r>
            <w:r w:rsidR="000F42F0">
              <w:instrText xml:space="preserve"> seq NumList </w:instrText>
            </w:r>
            <w:r w:rsidR="000F42F0">
              <w:fldChar w:fldCharType="separate"/>
            </w:r>
            <w:r w:rsidR="000F42F0">
              <w:fldChar w:fldCharType="end"/>
            </w:r>
          </w:p>
          <w:p w14:paraId="4BE900DD" w14:textId="11CCA19E" w:rsidR="0057543E" w:rsidRPr="004806B0" w:rsidRDefault="000458DA" w:rsidP="0057543E">
            <w:pPr>
              <w:pStyle w:val="RightColumnFormat"/>
            </w:pPr>
            <w:r>
              <w:rPr>
                <w:noProof/>
              </w:rPr>
              <w:drawing>
                <wp:inline distT="0" distB="0" distL="0" distR="0" wp14:anchorId="50C2DB02" wp14:editId="67958919">
                  <wp:extent cx="2743200" cy="2057400"/>
                  <wp:effectExtent l="0" t="0" r="0" b="0"/>
                  <wp:docPr id="36778825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88258" name="Picture 13">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09BCFE83" w14:textId="77777777" w:rsidTr="008D67CC">
        <w:trPr>
          <w:jc w:val="center"/>
        </w:trPr>
        <w:tc>
          <w:tcPr>
            <w:tcW w:w="6192" w:type="dxa"/>
          </w:tcPr>
          <w:p w14:paraId="570A5214" w14:textId="77777777" w:rsidR="0057543E" w:rsidRDefault="0057543E" w:rsidP="0057543E">
            <w:pPr>
              <w:pStyle w:val="LeftColumnTitle"/>
            </w:pPr>
            <w:r w:rsidRPr="00520934">
              <w:t>Effective Quality Control of Cleaning Program</w:t>
            </w:r>
            <w:r>
              <w:t>s</w:t>
            </w:r>
          </w:p>
          <w:p w14:paraId="41FBA221" w14:textId="77777777" w:rsidR="0057543E" w:rsidRDefault="0057543E" w:rsidP="0057543E">
            <w:pPr>
              <w:rPr>
                <w:szCs w:val="28"/>
              </w:rPr>
            </w:pPr>
            <w:r w:rsidRPr="00A85C05">
              <w:rPr>
                <w:szCs w:val="28"/>
              </w:rPr>
              <w:t xml:space="preserve">SAY: </w:t>
            </w:r>
          </w:p>
          <w:p w14:paraId="6D87B629" w14:textId="046569AA" w:rsidR="0057543E" w:rsidRPr="0026276C" w:rsidRDefault="0057543E" w:rsidP="0057543E">
            <w:pPr>
              <w:rPr>
                <w:szCs w:val="28"/>
              </w:rPr>
            </w:pPr>
            <w:r>
              <w:rPr>
                <w:szCs w:val="28"/>
              </w:rPr>
              <w:t>R</w:t>
            </w:r>
            <w:r w:rsidRPr="0026276C">
              <w:rPr>
                <w:szCs w:val="28"/>
              </w:rPr>
              <w:t>egardless of which monitoring system is u</w:t>
            </w:r>
            <w:r>
              <w:rPr>
                <w:szCs w:val="28"/>
              </w:rPr>
              <w:t>sed</w:t>
            </w:r>
            <w:r w:rsidRPr="0026276C">
              <w:rPr>
                <w:szCs w:val="28"/>
              </w:rPr>
              <w:t>, there are some overarching</w:t>
            </w:r>
            <w:r w:rsidR="00164546">
              <w:rPr>
                <w:szCs w:val="28"/>
              </w:rPr>
              <w:t xml:space="preserve"> key</w:t>
            </w:r>
            <w:r w:rsidRPr="0026276C">
              <w:rPr>
                <w:szCs w:val="28"/>
              </w:rPr>
              <w:t xml:space="preserve"> principles for an</w:t>
            </w:r>
            <w:r w:rsidR="00F913C1">
              <w:rPr>
                <w:szCs w:val="28"/>
              </w:rPr>
              <w:t>y</w:t>
            </w:r>
            <w:r w:rsidRPr="0026276C">
              <w:rPr>
                <w:szCs w:val="28"/>
              </w:rPr>
              <w:t xml:space="preserve"> effective quality control program.</w:t>
            </w:r>
          </w:p>
          <w:p w14:paraId="33F356DB" w14:textId="059B6826" w:rsidR="0057543E" w:rsidRDefault="0057543E" w:rsidP="0057543E">
            <w:r>
              <w:t xml:space="preserve">The first principle is to establish a clear purpose for the program, with clear expectations and goals. </w:t>
            </w:r>
            <w:r w:rsidR="64042F6F">
              <w:t>This applies to individual environmental care associates and unit and departmental levels.</w:t>
            </w:r>
            <w:r>
              <w:t xml:space="preserve"> </w:t>
            </w:r>
            <w:r w:rsidR="5A8BDE27">
              <w:t>Crucially, monitoring should be implemented in a supportive environment, so that feedback can be given fairly and justly, and the system can be set up to optimize tools, education, and supervisory support.</w:t>
            </w:r>
          </w:p>
          <w:p w14:paraId="5E126954" w14:textId="5B7A0151" w:rsidR="0057543E" w:rsidRPr="001E18D1" w:rsidRDefault="0057543E" w:rsidP="0057543E">
            <w:pPr>
              <w:rPr>
                <w:szCs w:val="28"/>
              </w:rPr>
            </w:pPr>
            <w:r>
              <w:rPr>
                <w:szCs w:val="28"/>
              </w:rPr>
              <w:t>It is also important to promote</w:t>
            </w:r>
            <w:r w:rsidRPr="00520934">
              <w:rPr>
                <w:szCs w:val="28"/>
              </w:rPr>
              <w:t xml:space="preserve"> data feedback</w:t>
            </w:r>
            <w:r>
              <w:rPr>
                <w:szCs w:val="28"/>
              </w:rPr>
              <w:t xml:space="preserve"> along with defined action plans with rewards and retraining.</w:t>
            </w:r>
            <w:r w:rsidRPr="00520934">
              <w:rPr>
                <w:szCs w:val="28"/>
              </w:rPr>
              <w:t xml:space="preserve"> </w:t>
            </w:r>
            <w:r>
              <w:rPr>
                <w:szCs w:val="28"/>
              </w:rPr>
              <w:t>T</w:t>
            </w:r>
            <w:r w:rsidRPr="00520934">
              <w:rPr>
                <w:szCs w:val="28"/>
              </w:rPr>
              <w:t xml:space="preserve">his </w:t>
            </w:r>
            <w:r w:rsidRPr="0026276C">
              <w:rPr>
                <w:szCs w:val="28"/>
              </w:rPr>
              <w:t>feedback may be directed to various</w:t>
            </w:r>
            <w:r w:rsidRPr="00520934">
              <w:rPr>
                <w:szCs w:val="28"/>
              </w:rPr>
              <w:t xml:space="preserve"> stakeholders</w:t>
            </w:r>
            <w:r>
              <w:rPr>
                <w:szCs w:val="28"/>
              </w:rPr>
              <w:t>, such as</w:t>
            </w:r>
            <w:r w:rsidRPr="00520934">
              <w:rPr>
                <w:szCs w:val="28"/>
              </w:rPr>
              <w:t xml:space="preserve"> individual </w:t>
            </w:r>
            <w:r>
              <w:rPr>
                <w:szCs w:val="28"/>
              </w:rPr>
              <w:t>environmental care</w:t>
            </w:r>
            <w:r w:rsidRPr="00520934">
              <w:rPr>
                <w:szCs w:val="28"/>
              </w:rPr>
              <w:t xml:space="preserve"> associates, </w:t>
            </w:r>
            <w:r w:rsidRPr="0026276C">
              <w:rPr>
                <w:szCs w:val="28"/>
              </w:rPr>
              <w:t>Comprehensive Unit-based Safety Program (</w:t>
            </w:r>
            <w:r w:rsidRPr="00520934">
              <w:rPr>
                <w:szCs w:val="28"/>
              </w:rPr>
              <w:t>CUSP</w:t>
            </w:r>
            <w:r w:rsidRPr="0026276C">
              <w:rPr>
                <w:szCs w:val="28"/>
              </w:rPr>
              <w:t>)</w:t>
            </w:r>
            <w:r w:rsidRPr="00520934">
              <w:rPr>
                <w:szCs w:val="28"/>
              </w:rPr>
              <w:t xml:space="preserve"> or other quality </w:t>
            </w:r>
            <w:r>
              <w:rPr>
                <w:szCs w:val="28"/>
              </w:rPr>
              <w:t>improvement team</w:t>
            </w:r>
            <w:r w:rsidRPr="00520934">
              <w:rPr>
                <w:szCs w:val="28"/>
              </w:rPr>
              <w:t xml:space="preserve">s, unit leadership, hospital leadership, infection control committees, </w:t>
            </w:r>
            <w:r>
              <w:rPr>
                <w:szCs w:val="28"/>
              </w:rPr>
              <w:t xml:space="preserve">and </w:t>
            </w:r>
            <w:r w:rsidRPr="00520934">
              <w:rPr>
                <w:szCs w:val="28"/>
              </w:rPr>
              <w:t>hospital executive committees</w:t>
            </w:r>
            <w:r>
              <w:rPr>
                <w:szCs w:val="28"/>
              </w:rPr>
              <w:t>.</w:t>
            </w:r>
          </w:p>
        </w:tc>
        <w:tc>
          <w:tcPr>
            <w:tcW w:w="4608" w:type="dxa"/>
          </w:tcPr>
          <w:p w14:paraId="601964F1" w14:textId="0D8655CF" w:rsidR="0057543E" w:rsidRPr="00BD026C" w:rsidRDefault="0057543E" w:rsidP="0057543E">
            <w:pPr>
              <w:pStyle w:val="RightColumnFormat"/>
            </w:pPr>
            <w:r w:rsidRPr="003F2E36">
              <w:t xml:space="preserve">Slide </w:t>
            </w:r>
            <w:r w:rsidR="00845848">
              <w:t>13</w:t>
            </w:r>
            <w:r w:rsidR="000F42F0">
              <w:fldChar w:fldCharType="begin"/>
            </w:r>
            <w:r w:rsidR="000F42F0">
              <w:instrText xml:space="preserve"> seq NumList </w:instrText>
            </w:r>
            <w:r w:rsidR="000F42F0">
              <w:fldChar w:fldCharType="separate"/>
            </w:r>
            <w:r w:rsidR="000F42F0">
              <w:fldChar w:fldCharType="end"/>
            </w:r>
          </w:p>
          <w:p w14:paraId="035FB55A" w14:textId="2AAC9AD4" w:rsidR="0057543E" w:rsidRPr="004806B0" w:rsidRDefault="000458DA" w:rsidP="0057543E">
            <w:pPr>
              <w:pStyle w:val="RightColumnFormat"/>
            </w:pPr>
            <w:r>
              <w:rPr>
                <w:noProof/>
              </w:rPr>
              <w:drawing>
                <wp:inline distT="0" distB="0" distL="0" distR="0" wp14:anchorId="7F591E2C" wp14:editId="67B00AA7">
                  <wp:extent cx="2743200" cy="2057400"/>
                  <wp:effectExtent l="0" t="0" r="0" b="0"/>
                  <wp:docPr id="21744084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0848" name="Picture 14">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16BCFD4" w14:textId="77777777" w:rsidTr="008D67CC">
        <w:trPr>
          <w:jc w:val="center"/>
        </w:trPr>
        <w:tc>
          <w:tcPr>
            <w:tcW w:w="6192" w:type="dxa"/>
          </w:tcPr>
          <w:p w14:paraId="7B967508" w14:textId="3AE2CFAF" w:rsidR="0057543E" w:rsidRDefault="0057543E" w:rsidP="0057543E">
            <w:pPr>
              <w:pStyle w:val="LeftColumnTitle"/>
            </w:pPr>
            <w:r>
              <w:t xml:space="preserve">Implementing Quality </w:t>
            </w:r>
            <w:r w:rsidRPr="00B356A9">
              <w:t>Control</w:t>
            </w:r>
          </w:p>
          <w:p w14:paraId="56149ED4" w14:textId="77777777" w:rsidR="0057543E" w:rsidRDefault="0057543E" w:rsidP="0057543E">
            <w:pPr>
              <w:rPr>
                <w:szCs w:val="28"/>
              </w:rPr>
            </w:pPr>
            <w:r w:rsidRPr="00A85C05">
              <w:rPr>
                <w:szCs w:val="28"/>
              </w:rPr>
              <w:t xml:space="preserve">SAY: </w:t>
            </w:r>
          </w:p>
          <w:p w14:paraId="68B46EDD" w14:textId="10559D7E" w:rsidR="0057543E" w:rsidRPr="003C75E5" w:rsidRDefault="0057543E" w:rsidP="0057543E">
            <w:r>
              <w:t>When implementing a system to monitor quality of cleaning, some questions to ask include:</w:t>
            </w:r>
          </w:p>
          <w:p w14:paraId="6D0E0726" w14:textId="4693B686" w:rsidR="0057543E" w:rsidRPr="003C75E5" w:rsidRDefault="0057543E" w:rsidP="0057543E">
            <w:pPr>
              <w:pStyle w:val="ListParagraph"/>
              <w:numPr>
                <w:ilvl w:val="0"/>
                <w:numId w:val="17"/>
              </w:numPr>
              <w:spacing w:after="240" w:line="240" w:lineRule="auto"/>
              <w:rPr>
                <w:b/>
              </w:rPr>
            </w:pPr>
            <w:r w:rsidRPr="003C75E5">
              <w:t xml:space="preserve">What </w:t>
            </w:r>
            <w:r>
              <w:t xml:space="preserve">system and </w:t>
            </w:r>
            <w:r w:rsidRPr="003C75E5">
              <w:t xml:space="preserve">product will be used? </w:t>
            </w:r>
          </w:p>
          <w:p w14:paraId="4E35281A" w14:textId="77777777" w:rsidR="0057543E" w:rsidRPr="003C75E5" w:rsidRDefault="0057543E" w:rsidP="0057543E">
            <w:pPr>
              <w:pStyle w:val="ListParagraph"/>
              <w:numPr>
                <w:ilvl w:val="0"/>
                <w:numId w:val="17"/>
              </w:numPr>
              <w:spacing w:after="240" w:line="240" w:lineRule="auto"/>
              <w:rPr>
                <w:b/>
              </w:rPr>
            </w:pPr>
            <w:r w:rsidRPr="003C75E5">
              <w:t xml:space="preserve">How many surfaces should be checked? </w:t>
            </w:r>
          </w:p>
          <w:p w14:paraId="68504B7A" w14:textId="77777777" w:rsidR="0057543E" w:rsidRPr="003C75E5" w:rsidRDefault="0057543E" w:rsidP="0057543E">
            <w:pPr>
              <w:pStyle w:val="ListParagraph"/>
              <w:numPr>
                <w:ilvl w:val="0"/>
                <w:numId w:val="17"/>
              </w:numPr>
              <w:spacing w:after="240" w:line="240" w:lineRule="auto"/>
              <w:rPr>
                <w:b/>
              </w:rPr>
            </w:pPr>
            <w:r w:rsidRPr="003C75E5">
              <w:t xml:space="preserve">How many rooms need to be checked? </w:t>
            </w:r>
          </w:p>
          <w:p w14:paraId="0B1EE3A6" w14:textId="77777777" w:rsidR="0057543E" w:rsidRPr="004B523E" w:rsidRDefault="0057543E" w:rsidP="0057543E">
            <w:pPr>
              <w:pStyle w:val="ListParagraph"/>
              <w:numPr>
                <w:ilvl w:val="0"/>
                <w:numId w:val="17"/>
              </w:numPr>
              <w:spacing w:after="240" w:line="240" w:lineRule="auto"/>
              <w:rPr>
                <w:b/>
              </w:rPr>
            </w:pPr>
            <w:r w:rsidRPr="003C75E5">
              <w:t>Which rooms</w:t>
            </w:r>
            <w:r>
              <w:t xml:space="preserve"> need to be checked</w:t>
            </w:r>
            <w:r w:rsidRPr="003C75E5">
              <w:t xml:space="preserve">? </w:t>
            </w:r>
          </w:p>
          <w:p w14:paraId="26D3A12E" w14:textId="69F8DC0E" w:rsidR="0057543E" w:rsidRPr="004B523E" w:rsidRDefault="0057543E" w:rsidP="0057543E">
            <w:pPr>
              <w:pStyle w:val="ListParagraph"/>
              <w:numPr>
                <w:ilvl w:val="0"/>
                <w:numId w:val="17"/>
              </w:numPr>
              <w:spacing w:after="240" w:line="240" w:lineRule="auto"/>
              <w:rPr>
                <w:b/>
              </w:rPr>
            </w:pPr>
            <w:r w:rsidRPr="0060221C">
              <w:t>Which healthcare worker role can take on this task of quality control checking?</w:t>
            </w:r>
          </w:p>
          <w:p w14:paraId="459C158D" w14:textId="2221B615" w:rsidR="0057543E" w:rsidRPr="001E18D1" w:rsidRDefault="00C54654" w:rsidP="0057543E">
            <w:pPr>
              <w:rPr>
                <w:b/>
              </w:rPr>
            </w:pPr>
            <w:r>
              <w:rPr>
                <w:szCs w:val="28"/>
              </w:rPr>
              <w:t>Additional information</w:t>
            </w:r>
            <w:r w:rsidR="0057543E">
              <w:rPr>
                <w:szCs w:val="28"/>
              </w:rPr>
              <w:t xml:space="preserve"> on implementing quality control of cleaning, with </w:t>
            </w:r>
            <w:r w:rsidR="0057543E" w:rsidRPr="00A351B4">
              <w:rPr>
                <w:szCs w:val="28"/>
              </w:rPr>
              <w:t>greater focus on fluorescent gel monitoring</w:t>
            </w:r>
            <w:r w:rsidR="0057543E">
              <w:rPr>
                <w:szCs w:val="28"/>
              </w:rPr>
              <w:t xml:space="preserve">, is </w:t>
            </w:r>
            <w:r w:rsidR="008C5947">
              <w:rPr>
                <w:szCs w:val="28"/>
              </w:rPr>
              <w:t>discussed</w:t>
            </w:r>
            <w:r w:rsidR="000430F2">
              <w:rPr>
                <w:szCs w:val="28"/>
              </w:rPr>
              <w:t xml:space="preserve"> </w:t>
            </w:r>
            <w:r w:rsidR="0057543E">
              <w:rPr>
                <w:szCs w:val="28"/>
              </w:rPr>
              <w:t>in</w:t>
            </w:r>
            <w:r w:rsidR="0057543E" w:rsidRPr="00A351B4">
              <w:rPr>
                <w:szCs w:val="28"/>
              </w:rPr>
              <w:t xml:space="preserve"> the</w:t>
            </w:r>
            <w:r w:rsidR="0057543E" w:rsidRPr="00B356A9">
              <w:rPr>
                <w:szCs w:val="28"/>
              </w:rPr>
              <w:t xml:space="preserve"> </w:t>
            </w:r>
            <w:r w:rsidR="000430F2">
              <w:rPr>
                <w:szCs w:val="28"/>
              </w:rPr>
              <w:t xml:space="preserve">presentation </w:t>
            </w:r>
            <w:hyperlink r:id="rId24" w:history="1">
              <w:r w:rsidR="0057543E" w:rsidRPr="00F122E5">
                <w:rPr>
                  <w:rStyle w:val="Hyperlink"/>
                  <w:b/>
                  <w:szCs w:val="28"/>
                </w:rPr>
                <w:t>Assessing Environmental Cleanin</w:t>
              </w:r>
              <w:r w:rsidR="00A456AC" w:rsidRPr="00F122E5">
                <w:rPr>
                  <w:rStyle w:val="Hyperlink"/>
                  <w:b/>
                  <w:szCs w:val="28"/>
                </w:rPr>
                <w:t>g Effectiveness</w:t>
              </w:r>
            </w:hyperlink>
            <w:r w:rsidR="0057543E" w:rsidRPr="004320EB">
              <w:rPr>
                <w:szCs w:val="28"/>
              </w:rPr>
              <w:t xml:space="preserve"> </w:t>
            </w:r>
            <w:r w:rsidR="000E08CD">
              <w:rPr>
                <w:szCs w:val="28"/>
              </w:rPr>
              <w:t>available on the Toolkit website.</w:t>
            </w:r>
          </w:p>
        </w:tc>
        <w:tc>
          <w:tcPr>
            <w:tcW w:w="4608" w:type="dxa"/>
          </w:tcPr>
          <w:p w14:paraId="5F90EE2F" w14:textId="0CBDA901" w:rsidR="0057543E" w:rsidRPr="00BD026C" w:rsidRDefault="0057543E" w:rsidP="0057543E">
            <w:pPr>
              <w:pStyle w:val="RightColumnFormat"/>
            </w:pPr>
            <w:r w:rsidRPr="003F2E36">
              <w:t xml:space="preserve">Slide </w:t>
            </w:r>
            <w:r w:rsidR="00845848">
              <w:t>14</w:t>
            </w:r>
            <w:r w:rsidR="000F42F0">
              <w:fldChar w:fldCharType="begin"/>
            </w:r>
            <w:r w:rsidR="000F42F0">
              <w:instrText xml:space="preserve"> seq NumList </w:instrText>
            </w:r>
            <w:r w:rsidR="000F42F0">
              <w:fldChar w:fldCharType="separate"/>
            </w:r>
            <w:r w:rsidR="000F42F0">
              <w:fldChar w:fldCharType="end"/>
            </w:r>
          </w:p>
          <w:p w14:paraId="0FF3A774" w14:textId="6C8916F2" w:rsidR="0057543E" w:rsidRPr="004806B0" w:rsidRDefault="000458DA" w:rsidP="0057543E">
            <w:pPr>
              <w:pStyle w:val="RightColumnFormat"/>
            </w:pPr>
            <w:r>
              <w:rPr>
                <w:noProof/>
              </w:rPr>
              <w:drawing>
                <wp:inline distT="0" distB="0" distL="0" distR="0" wp14:anchorId="4B2967A6" wp14:editId="1F67AEF7">
                  <wp:extent cx="2743200" cy="2057400"/>
                  <wp:effectExtent l="0" t="0" r="0" b="0"/>
                  <wp:docPr id="33478906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789064"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120C5D4A" w14:textId="77777777" w:rsidTr="008D67CC">
        <w:trPr>
          <w:jc w:val="center"/>
        </w:trPr>
        <w:tc>
          <w:tcPr>
            <w:tcW w:w="6192" w:type="dxa"/>
          </w:tcPr>
          <w:p w14:paraId="31E0B9F3" w14:textId="1DABC80D" w:rsidR="0057543E" w:rsidRDefault="0057543E" w:rsidP="0057543E">
            <w:pPr>
              <w:pStyle w:val="LeftColumnTitle"/>
            </w:pPr>
            <w:r w:rsidRPr="00F56C24">
              <w:lastRenderedPageBreak/>
              <w:t>Effective Disinfectant</w:t>
            </w:r>
            <w:r>
              <w:t xml:space="preserve"> Factors and Strategies</w:t>
            </w:r>
          </w:p>
          <w:p w14:paraId="154A7E5D" w14:textId="77777777" w:rsidR="0057543E" w:rsidRDefault="0057543E" w:rsidP="0057543E">
            <w:pPr>
              <w:rPr>
                <w:szCs w:val="28"/>
              </w:rPr>
            </w:pPr>
            <w:r w:rsidRPr="00A85C05">
              <w:rPr>
                <w:szCs w:val="28"/>
              </w:rPr>
              <w:t xml:space="preserve">SAY: </w:t>
            </w:r>
          </w:p>
          <w:p w14:paraId="238107DA" w14:textId="106CFA62" w:rsidR="0057543E" w:rsidRPr="001E18D1" w:rsidRDefault="0057543E" w:rsidP="0057543E">
            <w:pPr>
              <w:rPr>
                <w:szCs w:val="28"/>
              </w:rPr>
            </w:pPr>
            <w:r w:rsidRPr="009E49D7">
              <w:rPr>
                <w:szCs w:val="28"/>
              </w:rPr>
              <w:t xml:space="preserve">This next section will delve into the </w:t>
            </w:r>
            <w:r>
              <w:rPr>
                <w:szCs w:val="28"/>
              </w:rPr>
              <w:t xml:space="preserve">types </w:t>
            </w:r>
            <w:r w:rsidRPr="009E49D7">
              <w:rPr>
                <w:szCs w:val="28"/>
              </w:rPr>
              <w:t>of cleaning</w:t>
            </w:r>
            <w:r>
              <w:rPr>
                <w:szCs w:val="28"/>
              </w:rPr>
              <w:t xml:space="preserve"> and </w:t>
            </w:r>
            <w:r w:rsidRPr="00CF752B">
              <w:rPr>
                <w:szCs w:val="28"/>
              </w:rPr>
              <w:t>disinfection chemicals available for environmental cleaning of patient surfaces</w:t>
            </w:r>
            <w:r>
              <w:rPr>
                <w:szCs w:val="28"/>
              </w:rPr>
              <w:t xml:space="preserve"> and the associated factors and strategies</w:t>
            </w:r>
            <w:r w:rsidRPr="00CF752B">
              <w:rPr>
                <w:szCs w:val="28"/>
              </w:rPr>
              <w:t xml:space="preserve">. </w:t>
            </w:r>
          </w:p>
        </w:tc>
        <w:tc>
          <w:tcPr>
            <w:tcW w:w="4608" w:type="dxa"/>
          </w:tcPr>
          <w:p w14:paraId="2816E999" w14:textId="1314244B" w:rsidR="0057543E" w:rsidRPr="004806B0" w:rsidRDefault="0057543E" w:rsidP="006202FB">
            <w:pPr>
              <w:pStyle w:val="RightColumnFormat"/>
            </w:pPr>
            <w:r w:rsidRPr="003F2E36">
              <w:t xml:space="preserve">Slide </w:t>
            </w:r>
            <w:r w:rsidR="00845848">
              <w:t>15</w:t>
            </w:r>
            <w:r w:rsidR="000D6792">
              <w:rPr>
                <w:noProof/>
              </w:rPr>
              <w:drawing>
                <wp:inline distT="0" distB="0" distL="0" distR="0" wp14:anchorId="7EA5697B" wp14:editId="66672E4A">
                  <wp:extent cx="2743198" cy="2057399"/>
                  <wp:effectExtent l="0" t="0" r="635" b="635"/>
                  <wp:docPr id="9504806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80642" name="Picture 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43198" cy="2057399"/>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1D7943C8" w14:textId="77777777" w:rsidTr="008D67CC">
        <w:trPr>
          <w:jc w:val="center"/>
        </w:trPr>
        <w:tc>
          <w:tcPr>
            <w:tcW w:w="6192" w:type="dxa"/>
          </w:tcPr>
          <w:p w14:paraId="77B5A77B" w14:textId="6C422759" w:rsidR="0057543E" w:rsidRDefault="0057543E" w:rsidP="0057543E">
            <w:pPr>
              <w:pStyle w:val="LeftColumnTitle"/>
            </w:pPr>
            <w:r w:rsidRPr="00F56C24">
              <w:t>Effective Disinfectant</w:t>
            </w:r>
            <w:r>
              <w:t>s</w:t>
            </w:r>
          </w:p>
          <w:p w14:paraId="0EE7219B" w14:textId="77777777" w:rsidR="0057543E" w:rsidRDefault="0057543E" w:rsidP="0057543E">
            <w:pPr>
              <w:rPr>
                <w:szCs w:val="28"/>
              </w:rPr>
            </w:pPr>
            <w:r w:rsidRPr="00A85C05">
              <w:rPr>
                <w:szCs w:val="28"/>
              </w:rPr>
              <w:t xml:space="preserve">SAY: </w:t>
            </w:r>
          </w:p>
          <w:p w14:paraId="5400FDF7" w14:textId="2798E6ED" w:rsidR="0057543E" w:rsidRPr="00866849" w:rsidRDefault="0057543E" w:rsidP="0057543E">
            <w:pPr>
              <w:rPr>
                <w:szCs w:val="28"/>
              </w:rPr>
            </w:pPr>
            <w:r w:rsidRPr="00866849">
              <w:rPr>
                <w:szCs w:val="28"/>
              </w:rPr>
              <w:t xml:space="preserve">When disinfection products enter the market, they undergo registration with the </w:t>
            </w:r>
            <w:r w:rsidR="00C72D4F">
              <w:rPr>
                <w:szCs w:val="28"/>
              </w:rPr>
              <w:t xml:space="preserve">United States (U.S.) </w:t>
            </w:r>
            <w:r w:rsidRPr="00866849">
              <w:rPr>
                <w:szCs w:val="28"/>
              </w:rPr>
              <w:t xml:space="preserve">Environmental Protection Agency (EPA) and receive a listing that </w:t>
            </w:r>
            <w:r>
              <w:rPr>
                <w:szCs w:val="28"/>
              </w:rPr>
              <w:t>indicates</w:t>
            </w:r>
            <w:r w:rsidRPr="00866849">
              <w:rPr>
                <w:szCs w:val="28"/>
              </w:rPr>
              <w:t xml:space="preserve"> the organisms they can effectively disinfect.</w:t>
            </w:r>
          </w:p>
          <w:p w14:paraId="451BD195" w14:textId="77777777" w:rsidR="0057543E" w:rsidRPr="008A1C38" w:rsidRDefault="0057543E" w:rsidP="0057543E">
            <w:pPr>
              <w:rPr>
                <w:szCs w:val="28"/>
              </w:rPr>
            </w:pPr>
            <w:r w:rsidRPr="00866849">
              <w:rPr>
                <w:szCs w:val="28"/>
              </w:rPr>
              <w:t xml:space="preserve">From a healthcare perspective, the </w:t>
            </w:r>
            <w:r>
              <w:rPr>
                <w:szCs w:val="28"/>
              </w:rPr>
              <w:t>primary difference</w:t>
            </w:r>
            <w:r w:rsidRPr="00866849">
              <w:rPr>
                <w:szCs w:val="28"/>
              </w:rPr>
              <w:t xml:space="preserve"> lie</w:t>
            </w:r>
            <w:r>
              <w:rPr>
                <w:szCs w:val="28"/>
              </w:rPr>
              <w:t>s</w:t>
            </w:r>
            <w:r w:rsidRPr="00866849">
              <w:rPr>
                <w:szCs w:val="28"/>
              </w:rPr>
              <w:t xml:space="preserve"> in </w:t>
            </w:r>
            <w:r>
              <w:rPr>
                <w:szCs w:val="28"/>
              </w:rPr>
              <w:t xml:space="preserve">sporicidal disinfectants that </w:t>
            </w:r>
            <w:r w:rsidRPr="00866849">
              <w:rPr>
                <w:szCs w:val="28"/>
              </w:rPr>
              <w:t xml:space="preserve">eliminate </w:t>
            </w:r>
            <w:r>
              <w:rPr>
                <w:szCs w:val="28"/>
              </w:rPr>
              <w:t xml:space="preserve">environmentally hardy </w:t>
            </w:r>
            <w:r w:rsidRPr="00866849">
              <w:rPr>
                <w:szCs w:val="28"/>
              </w:rPr>
              <w:t xml:space="preserve">spores, such as those from </w:t>
            </w:r>
            <w:r w:rsidRPr="002907D9">
              <w:rPr>
                <w:i/>
                <w:iCs/>
                <w:szCs w:val="28"/>
              </w:rPr>
              <w:t>C. difficile</w:t>
            </w:r>
            <w:r w:rsidRPr="00866849">
              <w:rPr>
                <w:szCs w:val="28"/>
              </w:rPr>
              <w:t xml:space="preserve">, compared to </w:t>
            </w:r>
            <w:r>
              <w:rPr>
                <w:szCs w:val="28"/>
              </w:rPr>
              <w:t xml:space="preserve">non-sporicidal disinfectants. For instance, the EPA List K indicates the registered antimicrobial products that are effective against </w:t>
            </w:r>
            <w:r>
              <w:rPr>
                <w:i/>
                <w:iCs/>
                <w:szCs w:val="28"/>
              </w:rPr>
              <w:t>C. difficile</w:t>
            </w:r>
            <w:r>
              <w:rPr>
                <w:szCs w:val="28"/>
              </w:rPr>
              <w:t>.</w:t>
            </w:r>
          </w:p>
          <w:p w14:paraId="37EC70D4" w14:textId="1C747F2C" w:rsidR="0057543E" w:rsidRPr="001E18D1" w:rsidRDefault="0057543E" w:rsidP="0057543E">
            <w:pPr>
              <w:rPr>
                <w:szCs w:val="28"/>
              </w:rPr>
            </w:pPr>
            <w:r>
              <w:rPr>
                <w:szCs w:val="28"/>
              </w:rPr>
              <w:t>In addition to the targeted organisms, many</w:t>
            </w:r>
            <w:r w:rsidRPr="00866849">
              <w:rPr>
                <w:szCs w:val="28"/>
              </w:rPr>
              <w:t xml:space="preserve"> factors influence </w:t>
            </w:r>
            <w:r>
              <w:rPr>
                <w:szCs w:val="28"/>
              </w:rPr>
              <w:t xml:space="preserve">the </w:t>
            </w:r>
            <w:r w:rsidRPr="00866849">
              <w:rPr>
                <w:szCs w:val="28"/>
              </w:rPr>
              <w:t>decisions regarding disinfection product selection, including the</w:t>
            </w:r>
            <w:r>
              <w:rPr>
                <w:szCs w:val="28"/>
              </w:rPr>
              <w:t xml:space="preserve"> </w:t>
            </w:r>
            <w:r w:rsidRPr="00866849">
              <w:rPr>
                <w:szCs w:val="28"/>
              </w:rPr>
              <w:t>ease of use, cost, and surface type.</w:t>
            </w:r>
          </w:p>
        </w:tc>
        <w:tc>
          <w:tcPr>
            <w:tcW w:w="4608" w:type="dxa"/>
          </w:tcPr>
          <w:p w14:paraId="4A023A42" w14:textId="74D92C8B" w:rsidR="0057543E" w:rsidRPr="00BD026C" w:rsidRDefault="0057543E" w:rsidP="0057543E">
            <w:pPr>
              <w:pStyle w:val="RightColumnFormat"/>
            </w:pPr>
            <w:r w:rsidRPr="003F2E36">
              <w:t xml:space="preserve">Slide </w:t>
            </w:r>
            <w:r w:rsidR="00845848">
              <w:t>16</w:t>
            </w:r>
            <w:r w:rsidR="000F42F0">
              <w:fldChar w:fldCharType="begin"/>
            </w:r>
            <w:r w:rsidR="000F42F0">
              <w:instrText xml:space="preserve"> seq NumList </w:instrText>
            </w:r>
            <w:r w:rsidR="000F42F0">
              <w:fldChar w:fldCharType="separate"/>
            </w:r>
            <w:r w:rsidR="000F42F0">
              <w:fldChar w:fldCharType="end"/>
            </w:r>
          </w:p>
          <w:p w14:paraId="04B13635" w14:textId="7DF2EFAD" w:rsidR="0057543E" w:rsidRPr="004806B0" w:rsidRDefault="000E28F9" w:rsidP="0057543E">
            <w:pPr>
              <w:pStyle w:val="RightColumnFormat"/>
            </w:pPr>
            <w:r>
              <w:rPr>
                <w:noProof/>
              </w:rPr>
              <w:drawing>
                <wp:inline distT="0" distB="0" distL="0" distR="0" wp14:anchorId="3E8DD99C" wp14:editId="2F4E3580">
                  <wp:extent cx="2743200" cy="2057400"/>
                  <wp:effectExtent l="0" t="0" r="0" b="0"/>
                  <wp:docPr id="1416020772"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20772" name="Picture 17">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7F57788E" w14:textId="77777777" w:rsidTr="008D67CC">
        <w:trPr>
          <w:jc w:val="center"/>
        </w:trPr>
        <w:tc>
          <w:tcPr>
            <w:tcW w:w="6192" w:type="dxa"/>
          </w:tcPr>
          <w:p w14:paraId="5FCB2148" w14:textId="77777777" w:rsidR="0057543E" w:rsidRDefault="0057543E" w:rsidP="0057543E">
            <w:pPr>
              <w:pStyle w:val="LeftColumnTitle"/>
            </w:pPr>
            <w:r w:rsidRPr="00CE7BB5">
              <w:t>Sporicidal Disinfectants</w:t>
            </w:r>
          </w:p>
          <w:p w14:paraId="0EC8A1E6" w14:textId="77777777" w:rsidR="0057543E" w:rsidRDefault="0057543E" w:rsidP="0057543E">
            <w:pPr>
              <w:rPr>
                <w:szCs w:val="28"/>
              </w:rPr>
            </w:pPr>
            <w:r w:rsidRPr="00A85C05">
              <w:rPr>
                <w:szCs w:val="28"/>
              </w:rPr>
              <w:t xml:space="preserve">SAY: </w:t>
            </w:r>
          </w:p>
          <w:p w14:paraId="41F7A6C2" w14:textId="77777777" w:rsidR="0057543E" w:rsidRPr="00BB333C" w:rsidRDefault="0057543E" w:rsidP="0057543E">
            <w:pPr>
              <w:rPr>
                <w:szCs w:val="28"/>
              </w:rPr>
            </w:pPr>
            <w:r w:rsidRPr="00BB333C">
              <w:rPr>
                <w:szCs w:val="28"/>
              </w:rPr>
              <w:t xml:space="preserve">This table provides an overview of some available </w:t>
            </w:r>
            <w:r>
              <w:rPr>
                <w:szCs w:val="28"/>
              </w:rPr>
              <w:t xml:space="preserve">sporicidal </w:t>
            </w:r>
            <w:r w:rsidRPr="00BB333C">
              <w:rPr>
                <w:szCs w:val="28"/>
              </w:rPr>
              <w:t>disinfectants. No product is perfect, and each option comes with advantages and disadvantages.</w:t>
            </w:r>
          </w:p>
          <w:p w14:paraId="54C52EC7" w14:textId="1E1EF443" w:rsidR="0057543E" w:rsidRPr="00BB333C" w:rsidRDefault="0057543E" w:rsidP="0057543E">
            <w:pPr>
              <w:rPr>
                <w:szCs w:val="28"/>
              </w:rPr>
            </w:pPr>
            <w:r w:rsidRPr="00BB333C">
              <w:rPr>
                <w:szCs w:val="28"/>
              </w:rPr>
              <w:t xml:space="preserve">One </w:t>
            </w:r>
            <w:r>
              <w:rPr>
                <w:szCs w:val="28"/>
              </w:rPr>
              <w:t>option</w:t>
            </w:r>
            <w:r w:rsidRPr="00BB333C">
              <w:rPr>
                <w:szCs w:val="28"/>
              </w:rPr>
              <w:t xml:space="preserve"> is sodium hypochlorite</w:t>
            </w:r>
            <w:r>
              <w:rPr>
                <w:szCs w:val="28"/>
              </w:rPr>
              <w:t xml:space="preserve"> or traditional bleach. It</w:t>
            </w:r>
            <w:r w:rsidRPr="00BB333C">
              <w:rPr>
                <w:szCs w:val="28"/>
              </w:rPr>
              <w:t xml:space="preserve"> is </w:t>
            </w:r>
            <w:r>
              <w:rPr>
                <w:szCs w:val="28"/>
              </w:rPr>
              <w:t xml:space="preserve">relatively </w:t>
            </w:r>
            <w:r w:rsidRPr="00BB333C">
              <w:rPr>
                <w:szCs w:val="28"/>
              </w:rPr>
              <w:t>inexpensive but has drawbacks</w:t>
            </w:r>
            <w:r w:rsidR="003E4A92">
              <w:rPr>
                <w:szCs w:val="28"/>
              </w:rPr>
              <w:t>,</w:t>
            </w:r>
            <w:r w:rsidRPr="00BB333C">
              <w:rPr>
                <w:szCs w:val="28"/>
              </w:rPr>
              <w:t xml:space="preserve"> such as the need for pre-cleaning </w:t>
            </w:r>
            <w:r>
              <w:rPr>
                <w:szCs w:val="28"/>
              </w:rPr>
              <w:t xml:space="preserve">of </w:t>
            </w:r>
            <w:r w:rsidRPr="00BB333C">
              <w:rPr>
                <w:szCs w:val="28"/>
              </w:rPr>
              <w:t xml:space="preserve">surfaces, potential surface damage, residue formation </w:t>
            </w:r>
            <w:r>
              <w:rPr>
                <w:szCs w:val="28"/>
              </w:rPr>
              <w:t>that requires rinsing</w:t>
            </w:r>
            <w:r w:rsidRPr="00BB333C">
              <w:rPr>
                <w:szCs w:val="28"/>
              </w:rPr>
              <w:t>, strong odor, irritant properties, and short shelf life.</w:t>
            </w:r>
          </w:p>
          <w:p w14:paraId="2BA05B04" w14:textId="65FB5910" w:rsidR="0057543E" w:rsidRDefault="0057543E" w:rsidP="0057543E">
            <w:pPr>
              <w:rPr>
                <w:szCs w:val="28"/>
              </w:rPr>
            </w:pPr>
            <w:r w:rsidRPr="00BB333C">
              <w:rPr>
                <w:szCs w:val="28"/>
              </w:rPr>
              <w:t xml:space="preserve">Alternatively, </w:t>
            </w:r>
            <w:r>
              <w:rPr>
                <w:szCs w:val="28"/>
              </w:rPr>
              <w:t>t</w:t>
            </w:r>
            <w:r w:rsidRPr="0098701B">
              <w:rPr>
                <w:szCs w:val="28"/>
              </w:rPr>
              <w:t>here are some newer bleach-neutralizer combinations now available, such as Clorox Healthcare® Fuzion® Cleaner Disinfectant</w:t>
            </w:r>
            <w:r w:rsidRPr="00BB333C">
              <w:rPr>
                <w:szCs w:val="28"/>
              </w:rPr>
              <w:t xml:space="preserve">. This product combines sodium hypochlorite with a neutralizer, forming hypochlorous acid. It offers the advantage of being a one-step cleaner and disinfectant, with a </w:t>
            </w:r>
            <w:r w:rsidRPr="00BB333C">
              <w:rPr>
                <w:szCs w:val="28"/>
              </w:rPr>
              <w:lastRenderedPageBreak/>
              <w:t>milder odor and less surface damage. However, it tends to be relatively expensive and, at present, is only available in spray form.</w:t>
            </w:r>
          </w:p>
          <w:p w14:paraId="41D0704F" w14:textId="14DDF0BE" w:rsidR="0057543E" w:rsidRDefault="0057543E" w:rsidP="0057543E">
            <w:pPr>
              <w:rPr>
                <w:szCs w:val="28"/>
              </w:rPr>
            </w:pPr>
            <w:r w:rsidRPr="001E4270">
              <w:rPr>
                <w:szCs w:val="28"/>
              </w:rPr>
              <w:t>Chlorine</w:t>
            </w:r>
            <w:r>
              <w:rPr>
                <w:szCs w:val="28"/>
              </w:rPr>
              <w:t>-</w:t>
            </w:r>
            <w:r w:rsidRPr="001E4270">
              <w:rPr>
                <w:szCs w:val="28"/>
              </w:rPr>
              <w:t>based</w:t>
            </w:r>
            <w:r>
              <w:t xml:space="preserve"> </w:t>
            </w:r>
            <w:r w:rsidRPr="008B61C4">
              <w:rPr>
                <w:szCs w:val="28"/>
              </w:rPr>
              <w:t xml:space="preserve">sodium </w:t>
            </w:r>
            <w:proofErr w:type="spellStart"/>
            <w:r w:rsidRPr="008B61C4">
              <w:rPr>
                <w:szCs w:val="28"/>
              </w:rPr>
              <w:t>dichloroisocyanurate</w:t>
            </w:r>
            <w:proofErr w:type="spellEnd"/>
            <w:r>
              <w:rPr>
                <w:szCs w:val="28"/>
              </w:rPr>
              <w:t xml:space="preserve"> (</w:t>
            </w:r>
            <w:proofErr w:type="spellStart"/>
            <w:r>
              <w:rPr>
                <w:szCs w:val="28"/>
              </w:rPr>
              <w:t>NaDCC</w:t>
            </w:r>
            <w:proofErr w:type="spellEnd"/>
            <w:r>
              <w:rPr>
                <w:szCs w:val="28"/>
              </w:rPr>
              <w:t>)</w:t>
            </w:r>
            <w:r w:rsidRPr="001E4270">
              <w:rPr>
                <w:szCs w:val="28"/>
              </w:rPr>
              <w:t xml:space="preserve"> has the advantage of being a </w:t>
            </w:r>
            <w:r>
              <w:rPr>
                <w:szCs w:val="28"/>
              </w:rPr>
              <w:t xml:space="preserve">one-step </w:t>
            </w:r>
            <w:r w:rsidRPr="001E4270">
              <w:rPr>
                <w:szCs w:val="28"/>
              </w:rPr>
              <w:t>cleaner and disinfectant</w:t>
            </w:r>
            <w:r>
              <w:rPr>
                <w:szCs w:val="28"/>
              </w:rPr>
              <w:t xml:space="preserve">. However, its disadvantages include residue, mild odor, and a </w:t>
            </w:r>
            <w:r w:rsidRPr="00D31C92">
              <w:rPr>
                <w:szCs w:val="28"/>
              </w:rPr>
              <w:t xml:space="preserve">complex mixing and dilution </w:t>
            </w:r>
            <w:r>
              <w:rPr>
                <w:szCs w:val="28"/>
              </w:rPr>
              <w:t>process</w:t>
            </w:r>
            <w:r w:rsidRPr="00D31C92">
              <w:rPr>
                <w:szCs w:val="28"/>
              </w:rPr>
              <w:t xml:space="preserve"> </w:t>
            </w:r>
            <w:r>
              <w:rPr>
                <w:szCs w:val="28"/>
              </w:rPr>
              <w:t xml:space="preserve">that </w:t>
            </w:r>
            <w:r w:rsidR="00D308B0">
              <w:rPr>
                <w:szCs w:val="28"/>
              </w:rPr>
              <w:t>requires personal</w:t>
            </w:r>
            <w:r w:rsidRPr="00D31C92">
              <w:rPr>
                <w:szCs w:val="28"/>
              </w:rPr>
              <w:t xml:space="preserve"> protective equipment</w:t>
            </w:r>
            <w:r>
              <w:rPr>
                <w:szCs w:val="28"/>
              </w:rPr>
              <w:t>.</w:t>
            </w:r>
          </w:p>
          <w:p w14:paraId="7392F41B" w14:textId="35F72590" w:rsidR="0057543E" w:rsidRDefault="0057543E" w:rsidP="0057543E">
            <w:r>
              <w:t xml:space="preserve">Hydrogen peroxide or peracetic acid, produced by </w:t>
            </w:r>
            <w:r w:rsidR="51240744">
              <w:t>reacting with</w:t>
            </w:r>
            <w:r>
              <w:t xml:space="preserve"> acetic acid and hydrogen peroxide, is also a one-step cleaner disinfectant and is less damaging to surfaces than bleach without leaving residue. However, it has a mild odor and a higher associated cost, and the chemicals require careful attention to ensure they are being dispensed and diluted to correct concentrations. </w:t>
            </w:r>
          </w:p>
          <w:p w14:paraId="17FB0418" w14:textId="090FFAEE" w:rsidR="0057543E" w:rsidRPr="001E18D1" w:rsidRDefault="0057543E" w:rsidP="0057543E">
            <w:pPr>
              <w:rPr>
                <w:szCs w:val="28"/>
              </w:rPr>
            </w:pPr>
            <w:r w:rsidRPr="00C34BF4">
              <w:rPr>
                <w:szCs w:val="28"/>
              </w:rPr>
              <w:t xml:space="preserve">Lastly, there is a novel sporicidal hydrogen peroxide </w:t>
            </w:r>
            <w:r>
              <w:rPr>
                <w:szCs w:val="28"/>
              </w:rPr>
              <w:t>disinfectant,</w:t>
            </w:r>
            <w:r w:rsidRPr="00C34BF4">
              <w:rPr>
                <w:szCs w:val="28"/>
              </w:rPr>
              <w:t xml:space="preserve"> </w:t>
            </w:r>
            <w:r>
              <w:rPr>
                <w:szCs w:val="28"/>
              </w:rPr>
              <w:t>PDI’s</w:t>
            </w:r>
            <w:r w:rsidRPr="00C34BF4">
              <w:rPr>
                <w:szCs w:val="28"/>
              </w:rPr>
              <w:t xml:space="preserve"> Sani-</w:t>
            </w:r>
            <w:proofErr w:type="spellStart"/>
            <w:r w:rsidRPr="00C34BF4">
              <w:rPr>
                <w:szCs w:val="28"/>
              </w:rPr>
              <w:t>HyPerCide</w:t>
            </w:r>
            <w:proofErr w:type="spellEnd"/>
            <w:r w:rsidRPr="00C34BF4">
              <w:rPr>
                <w:szCs w:val="28"/>
              </w:rPr>
              <w:t xml:space="preserve">® with 4.04 percent hydrogen peroxide and less than 10 percent acetic acid. It is a one-step cleaner and disinfectant </w:t>
            </w:r>
            <w:r>
              <w:rPr>
                <w:szCs w:val="28"/>
              </w:rPr>
              <w:t xml:space="preserve">with a wipe and spray mechanism </w:t>
            </w:r>
            <w:r w:rsidRPr="00C34BF4">
              <w:rPr>
                <w:szCs w:val="28"/>
              </w:rPr>
              <w:t>but has limited availability currently.</w:t>
            </w:r>
          </w:p>
        </w:tc>
        <w:tc>
          <w:tcPr>
            <w:tcW w:w="4608" w:type="dxa"/>
          </w:tcPr>
          <w:p w14:paraId="55502E7A" w14:textId="77D72604" w:rsidR="0057543E" w:rsidRPr="00BD026C" w:rsidRDefault="0057543E" w:rsidP="0057543E">
            <w:pPr>
              <w:pStyle w:val="RightColumnFormat"/>
            </w:pPr>
            <w:r w:rsidRPr="003F2E36">
              <w:lastRenderedPageBreak/>
              <w:t xml:space="preserve">Slide </w:t>
            </w:r>
            <w:r w:rsidR="00845848">
              <w:t>17</w:t>
            </w:r>
            <w:r w:rsidR="000F42F0">
              <w:fldChar w:fldCharType="begin"/>
            </w:r>
            <w:r w:rsidR="000F42F0">
              <w:instrText xml:space="preserve"> seq NumList </w:instrText>
            </w:r>
            <w:r w:rsidR="000F42F0">
              <w:fldChar w:fldCharType="separate"/>
            </w:r>
            <w:r w:rsidR="000F42F0">
              <w:fldChar w:fldCharType="end"/>
            </w:r>
          </w:p>
          <w:p w14:paraId="13D8CDAF" w14:textId="59495E46" w:rsidR="0057543E" w:rsidRPr="004806B0" w:rsidRDefault="000E28F9" w:rsidP="0057543E">
            <w:pPr>
              <w:pStyle w:val="RightColumnFormat"/>
            </w:pPr>
            <w:r>
              <w:rPr>
                <w:noProof/>
              </w:rPr>
              <w:drawing>
                <wp:inline distT="0" distB="0" distL="0" distR="0" wp14:anchorId="07C63FFB" wp14:editId="0BED727F">
                  <wp:extent cx="2743200" cy="2057400"/>
                  <wp:effectExtent l="0" t="0" r="0" b="0"/>
                  <wp:docPr id="462329643"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329643" name="Picture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7803D922" w14:textId="77777777" w:rsidTr="008D67CC">
        <w:trPr>
          <w:jc w:val="center"/>
        </w:trPr>
        <w:tc>
          <w:tcPr>
            <w:tcW w:w="6192" w:type="dxa"/>
          </w:tcPr>
          <w:p w14:paraId="68AECA09" w14:textId="1D726842" w:rsidR="0057543E" w:rsidRDefault="0057543E" w:rsidP="0057543E">
            <w:pPr>
              <w:pStyle w:val="LeftColumnTitle"/>
            </w:pPr>
            <w:r w:rsidRPr="00C82FD4">
              <w:t xml:space="preserve">Use </w:t>
            </w:r>
            <w:r>
              <w:t>O</w:t>
            </w:r>
            <w:r w:rsidRPr="00C82FD4">
              <w:t>f Sporicidal Disinfectants</w:t>
            </w:r>
          </w:p>
          <w:p w14:paraId="1489B174" w14:textId="77777777" w:rsidR="0057543E" w:rsidRDefault="0057543E" w:rsidP="0057543E">
            <w:r w:rsidRPr="00A85C05">
              <w:t xml:space="preserve">SAY: </w:t>
            </w:r>
          </w:p>
          <w:p w14:paraId="01696BE9" w14:textId="4128EA82" w:rsidR="0057543E" w:rsidRDefault="0057543E" w:rsidP="005A40A5">
            <w:pPr>
              <w:rPr>
                <w:rFonts w:cstheme="minorHAnsi"/>
              </w:rPr>
            </w:pPr>
            <w:r w:rsidRPr="009C3882">
              <w:rPr>
                <w:rFonts w:cstheme="minorHAnsi"/>
              </w:rPr>
              <w:t xml:space="preserve">Do </w:t>
            </w:r>
            <w:r w:rsidR="00277A9E">
              <w:rPr>
                <w:rFonts w:cstheme="minorHAnsi"/>
              </w:rPr>
              <w:t xml:space="preserve">many </w:t>
            </w:r>
            <w:r w:rsidRPr="009C3882">
              <w:rPr>
                <w:rFonts w:cstheme="minorHAnsi"/>
              </w:rPr>
              <w:t xml:space="preserve">hospitals use a sporicidal </w:t>
            </w:r>
            <w:r>
              <w:rPr>
                <w:rFonts w:cstheme="minorHAnsi"/>
              </w:rPr>
              <w:t xml:space="preserve">agent </w:t>
            </w:r>
            <w:r w:rsidRPr="009C3882">
              <w:rPr>
                <w:rFonts w:cstheme="minorHAnsi"/>
              </w:rPr>
              <w:t xml:space="preserve">as the standard disinfectant product? </w:t>
            </w:r>
          </w:p>
          <w:p w14:paraId="445D8909" w14:textId="36EA86DD" w:rsidR="0057543E" w:rsidRDefault="0057543E" w:rsidP="005A40A5">
            <w:pPr>
              <w:rPr>
                <w:rFonts w:cstheme="minorHAnsi"/>
              </w:rPr>
            </w:pPr>
            <w:r w:rsidRPr="00A71BB3">
              <w:t xml:space="preserve">The answer is no; many hospitals </w:t>
            </w:r>
            <w:r>
              <w:t xml:space="preserve">currently </w:t>
            </w:r>
            <w:r w:rsidRPr="00A71BB3">
              <w:t>do not use a sporicidal agent for environmental cleaning</w:t>
            </w:r>
            <w:r>
              <w:t xml:space="preserve"> and </w:t>
            </w:r>
            <w:r w:rsidRPr="00A71BB3">
              <w:t>disinfection</w:t>
            </w:r>
            <w:r w:rsidR="003A1ADC">
              <w:t>. Instead, they will</w:t>
            </w:r>
            <w:r w:rsidRPr="00A71BB3">
              <w:t xml:space="preserve"> </w:t>
            </w:r>
            <w:r w:rsidR="003A1ADC">
              <w:t xml:space="preserve">use </w:t>
            </w:r>
            <w:r w:rsidRPr="00A71BB3">
              <w:t xml:space="preserve">a </w:t>
            </w:r>
            <w:r>
              <w:t>non-sporicidal and less expensive disinfectant</w:t>
            </w:r>
            <w:r w:rsidR="00567A5E">
              <w:rPr>
                <w:b/>
                <w:bCs/>
              </w:rPr>
              <w:t xml:space="preserve"> –</w:t>
            </w:r>
            <w:r>
              <w:t xml:space="preserve"> such</w:t>
            </w:r>
            <w:r w:rsidR="00567A5E">
              <w:t xml:space="preserve"> </w:t>
            </w:r>
            <w:r>
              <w:t xml:space="preserve">as </w:t>
            </w:r>
            <w:r w:rsidRPr="00A71BB3">
              <w:t xml:space="preserve">quaternary </w:t>
            </w:r>
            <w:r w:rsidRPr="00AD0EBE">
              <w:t>ammonium cleaner</w:t>
            </w:r>
            <w:r w:rsidR="00567A5E">
              <w:t xml:space="preserve"> -</w:t>
            </w:r>
            <w:r w:rsidRPr="00AD0EBE">
              <w:t xml:space="preserve"> for regular non-contact isolation rooms.</w:t>
            </w:r>
          </w:p>
          <w:p w14:paraId="01F7A3D0" w14:textId="04C1C4AE" w:rsidR="0057543E" w:rsidRDefault="0057543E" w:rsidP="005A40A5">
            <w:r w:rsidRPr="00AD0EBE">
              <w:t xml:space="preserve">A 2019 survey of 47 environmental services personnel representing different U.S. hospitals across 26 states found that bleach was the most frequently used sporicidal disinfectant. Five of the 47 hospitals, or 10.6 percent, routinely used sporicidal disinfectants during </w:t>
            </w:r>
            <w:r w:rsidRPr="00A76919">
              <w:rPr>
                <w:b/>
                <w:bCs/>
              </w:rPr>
              <w:t>daily</w:t>
            </w:r>
            <w:r w:rsidRPr="00AD0EBE">
              <w:t xml:space="preserve"> disinfection of regular rooms. Eight out of 47 hospitals, or 17 percent, routinely used sporicidal disinfectants during </w:t>
            </w:r>
            <w:r w:rsidRPr="00A76919">
              <w:rPr>
                <w:b/>
                <w:bCs/>
              </w:rPr>
              <w:t>terminal</w:t>
            </w:r>
            <w:r w:rsidRPr="00AD0EBE">
              <w:t xml:space="preserve"> disinfection</w:t>
            </w:r>
            <w:r w:rsidR="0082301D">
              <w:t xml:space="preserve"> of regular rooms, when patients were </w:t>
            </w:r>
            <w:r w:rsidRPr="00AD0EBE">
              <w:t>discharge</w:t>
            </w:r>
            <w:r w:rsidR="0082301D">
              <w:t>d</w:t>
            </w:r>
            <w:r w:rsidRPr="00AD0EBE">
              <w:t>.</w:t>
            </w:r>
          </w:p>
        </w:tc>
        <w:tc>
          <w:tcPr>
            <w:tcW w:w="4608" w:type="dxa"/>
          </w:tcPr>
          <w:p w14:paraId="29FD0BDA" w14:textId="4068E87C" w:rsidR="0057543E" w:rsidRPr="00BD026C" w:rsidRDefault="0057543E" w:rsidP="0057543E">
            <w:pPr>
              <w:pStyle w:val="RightColumnFormat"/>
            </w:pPr>
            <w:r w:rsidRPr="003F2E36">
              <w:t xml:space="preserve">Slide </w:t>
            </w:r>
            <w:r w:rsidR="00845848">
              <w:t>18</w:t>
            </w:r>
            <w:r w:rsidR="000F42F0">
              <w:fldChar w:fldCharType="begin"/>
            </w:r>
            <w:r w:rsidR="000F42F0">
              <w:instrText xml:space="preserve"> seq NumList </w:instrText>
            </w:r>
            <w:r w:rsidR="000F42F0">
              <w:fldChar w:fldCharType="separate"/>
            </w:r>
            <w:r w:rsidR="000F42F0">
              <w:fldChar w:fldCharType="end"/>
            </w:r>
          </w:p>
          <w:p w14:paraId="14541059" w14:textId="19F9ACE2" w:rsidR="0057543E" w:rsidRPr="004806B0" w:rsidRDefault="000E28F9" w:rsidP="0057543E">
            <w:pPr>
              <w:pStyle w:val="RightColumnFormat"/>
            </w:pPr>
            <w:r>
              <w:rPr>
                <w:noProof/>
              </w:rPr>
              <w:drawing>
                <wp:inline distT="0" distB="0" distL="0" distR="0" wp14:anchorId="3EB045FD" wp14:editId="52185E7B">
                  <wp:extent cx="2743200" cy="2057400"/>
                  <wp:effectExtent l="0" t="0" r="0" b="0"/>
                  <wp:docPr id="189724969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49699" name="Picture 1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4DDC89C4" w14:textId="77777777" w:rsidTr="008D67CC">
        <w:trPr>
          <w:jc w:val="center"/>
        </w:trPr>
        <w:tc>
          <w:tcPr>
            <w:tcW w:w="6192" w:type="dxa"/>
          </w:tcPr>
          <w:p w14:paraId="52862DA3" w14:textId="2D53F42B" w:rsidR="0057543E" w:rsidRDefault="0057543E" w:rsidP="0057543E">
            <w:pPr>
              <w:pStyle w:val="LeftColumnTitle"/>
            </w:pPr>
            <w:r w:rsidRPr="008112E2">
              <w:lastRenderedPageBreak/>
              <w:t xml:space="preserve">Universal Sporicidal: </w:t>
            </w:r>
            <w:r>
              <w:t>Advantages and Disadvantages</w:t>
            </w:r>
          </w:p>
          <w:p w14:paraId="0091A89A" w14:textId="77777777" w:rsidR="0057543E" w:rsidRDefault="0057543E" w:rsidP="0057543E">
            <w:pPr>
              <w:rPr>
                <w:szCs w:val="28"/>
              </w:rPr>
            </w:pPr>
            <w:r w:rsidRPr="00A85C05">
              <w:rPr>
                <w:szCs w:val="28"/>
              </w:rPr>
              <w:t xml:space="preserve">SAY: </w:t>
            </w:r>
          </w:p>
          <w:p w14:paraId="6EFDBC03" w14:textId="69A37F8D" w:rsidR="0057543E" w:rsidRPr="005B08E9" w:rsidRDefault="0057543E" w:rsidP="0057543E">
            <w:r>
              <w:t>Sh</w:t>
            </w:r>
            <w:r w:rsidRPr="005B08E9">
              <w:t xml:space="preserve">ould a hospital consider using a </w:t>
            </w:r>
            <w:r w:rsidRPr="00606AB0">
              <w:rPr>
                <w:b/>
              </w:rPr>
              <w:t>universal sporicidal strategy</w:t>
            </w:r>
            <w:r w:rsidRPr="005B08E9">
              <w:t xml:space="preserve">? </w:t>
            </w:r>
          </w:p>
          <w:p w14:paraId="1722B568" w14:textId="7CC9F89D" w:rsidR="0057543E" w:rsidRDefault="0057543E" w:rsidP="0057543E">
            <w:r>
              <w:t>A universal sporicidal strategy</w:t>
            </w:r>
            <w:r w:rsidRPr="005B08E9">
              <w:t xml:space="preserve"> means using a sporicidal disinfectant product for every type of room and for every cleaning, not just circumstances in which a patient is known to harbor </w:t>
            </w:r>
            <w:r w:rsidRPr="00F94A8D">
              <w:rPr>
                <w:i/>
                <w:iCs/>
              </w:rPr>
              <w:t>C. difficile</w:t>
            </w:r>
            <w:r w:rsidRPr="005B08E9">
              <w:t xml:space="preserve"> or another pathogen </w:t>
            </w:r>
            <w:r>
              <w:t>which</w:t>
            </w:r>
            <w:r w:rsidRPr="005B08E9">
              <w:t xml:space="preserve"> necessitates a sporicidal agent. </w:t>
            </w:r>
          </w:p>
          <w:p w14:paraId="6A238FE2" w14:textId="5A308928" w:rsidR="0057543E" w:rsidRDefault="0057543E" w:rsidP="0057543E">
            <w:r w:rsidRPr="00F94A8D">
              <w:t xml:space="preserve">One advantage of a universal sporicidal strategy is its potential to decrease </w:t>
            </w:r>
            <w:r w:rsidRPr="00F94A8D">
              <w:rPr>
                <w:i/>
                <w:iCs/>
              </w:rPr>
              <w:t>C. difficile</w:t>
            </w:r>
            <w:r w:rsidRPr="00F94A8D">
              <w:t xml:space="preserve"> rates, particularly in cases where there are undetected environmental reservoirs in rooms where the patient is not known to harbor </w:t>
            </w:r>
            <w:r w:rsidRPr="00F94A8D">
              <w:rPr>
                <w:i/>
                <w:iCs/>
              </w:rPr>
              <w:t>C. difficile</w:t>
            </w:r>
            <w:r w:rsidRPr="00F94A8D">
              <w:t xml:space="preserve">. Additionally, it </w:t>
            </w:r>
            <w:r>
              <w:t>streamlines</w:t>
            </w:r>
            <w:r w:rsidRPr="00F94A8D">
              <w:t xml:space="preserve"> the process for environmental care associates responsible for room cleaning by eliminating the need to train them on two different products</w:t>
            </w:r>
            <w:r>
              <w:t xml:space="preserve"> (e.g., </w:t>
            </w:r>
            <w:r w:rsidRPr="00F94A8D">
              <w:t>one quaternary ammonium-based and the other sporicidal-based</w:t>
            </w:r>
            <w:r>
              <w:t>)</w:t>
            </w:r>
            <w:r w:rsidRPr="00F94A8D">
              <w:t xml:space="preserve">. Simplifying the process, especially in environments with high staff turnover and significant training needs, may lead to more effective and standardized disinfectant use. Moreover, </w:t>
            </w:r>
            <w:r>
              <w:t>this strategy</w:t>
            </w:r>
            <w:r w:rsidRPr="00F94A8D">
              <w:t xml:space="preserve"> minimizes the risk of mistakenly cleaning a room requiring a sporicidal agent with a non-sporicidal product.</w:t>
            </w:r>
          </w:p>
          <w:p w14:paraId="0AC95F41" w14:textId="4B46D68E" w:rsidR="0057543E" w:rsidRDefault="0057543E" w:rsidP="0057543E">
            <w:r w:rsidRPr="002F4A41">
              <w:t xml:space="preserve">However, there are some potential disadvantages. </w:t>
            </w:r>
            <w:r>
              <w:t xml:space="preserve">There is a lack of </w:t>
            </w:r>
            <w:r w:rsidRPr="002F4A41">
              <w:t xml:space="preserve">strong clinical evidence to support the </w:t>
            </w:r>
            <w:r>
              <w:t>effectiveness</w:t>
            </w:r>
            <w:r w:rsidRPr="002F4A41">
              <w:t xml:space="preserve"> of universal sporicidal agents in reducing rates of </w:t>
            </w:r>
            <w:r w:rsidRPr="00FA44EC">
              <w:rPr>
                <w:i/>
                <w:iCs/>
              </w:rPr>
              <w:t>C. difficile</w:t>
            </w:r>
            <w:r w:rsidRPr="002F4A41">
              <w:t xml:space="preserve"> or other pathogens when they are at endemic</w:t>
            </w:r>
            <w:r w:rsidR="00606AB0">
              <w:t>—</w:t>
            </w:r>
            <w:r w:rsidRPr="002F4A41">
              <w:t>meaning non-outbreak or usual</w:t>
            </w:r>
            <w:r w:rsidR="00606AB0">
              <w:t>—</w:t>
            </w:r>
            <w:r w:rsidRPr="002F4A41">
              <w:t>levels.</w:t>
            </w:r>
            <w:r>
              <w:t xml:space="preserve"> Also, </w:t>
            </w:r>
            <w:r w:rsidRPr="002F4A41">
              <w:t>frequent use of a universal sporicidal agent, especially if it is a bleach product, may lead to surface damage over the long term. Additionally, these products often come with associated odors, and they tend to be more costly compared to non-sporicidal disinfectants.</w:t>
            </w:r>
          </w:p>
        </w:tc>
        <w:tc>
          <w:tcPr>
            <w:tcW w:w="4608" w:type="dxa"/>
          </w:tcPr>
          <w:p w14:paraId="6A58059F" w14:textId="43A6B4F3" w:rsidR="0057543E" w:rsidRPr="004806B0" w:rsidRDefault="0057543E" w:rsidP="006202FB">
            <w:pPr>
              <w:pStyle w:val="RightColumnFormat"/>
            </w:pPr>
            <w:r w:rsidRPr="003F2E36">
              <w:t xml:space="preserve">Slide </w:t>
            </w:r>
            <w:r w:rsidR="00845848">
              <w:t>19</w:t>
            </w:r>
            <w:r w:rsidR="000E28F9">
              <w:rPr>
                <w:noProof/>
              </w:rPr>
              <w:drawing>
                <wp:inline distT="0" distB="0" distL="0" distR="0" wp14:anchorId="77FAA208" wp14:editId="2035FC2F">
                  <wp:extent cx="2743200" cy="2057400"/>
                  <wp:effectExtent l="0" t="0" r="0" b="0"/>
                  <wp:docPr id="960401718"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01718" name="Picture 20">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29A732A3" w14:textId="77777777" w:rsidTr="008D67CC">
        <w:trPr>
          <w:jc w:val="center"/>
        </w:trPr>
        <w:tc>
          <w:tcPr>
            <w:tcW w:w="6192" w:type="dxa"/>
          </w:tcPr>
          <w:p w14:paraId="761981D9" w14:textId="06156D08" w:rsidR="0057543E" w:rsidRDefault="0057543E" w:rsidP="0057543E">
            <w:pPr>
              <w:pStyle w:val="LeftColumnTitle"/>
            </w:pPr>
            <w:r w:rsidRPr="006809B3">
              <w:t xml:space="preserve">Universal Sporicidal: </w:t>
            </w:r>
            <w:r>
              <w:t>Strategy Based on Infection Rates</w:t>
            </w:r>
          </w:p>
          <w:p w14:paraId="4B9767BA" w14:textId="77777777" w:rsidR="0057543E" w:rsidRDefault="0057543E" w:rsidP="0057543E">
            <w:pPr>
              <w:rPr>
                <w:szCs w:val="28"/>
              </w:rPr>
            </w:pPr>
            <w:r w:rsidRPr="00A85C05">
              <w:rPr>
                <w:szCs w:val="28"/>
              </w:rPr>
              <w:t xml:space="preserve">SAY: </w:t>
            </w:r>
          </w:p>
          <w:p w14:paraId="7647D7A2" w14:textId="12FC9105" w:rsidR="0057543E" w:rsidRDefault="0057543E" w:rsidP="0057543E">
            <w:pPr>
              <w:rPr>
                <w:szCs w:val="28"/>
              </w:rPr>
            </w:pPr>
            <w:r>
              <w:rPr>
                <w:szCs w:val="28"/>
              </w:rPr>
              <w:t>There are flexible universal sporicidal approaches to consider. One strategy</w:t>
            </w:r>
            <w:r w:rsidRPr="008C6E78">
              <w:rPr>
                <w:szCs w:val="28"/>
              </w:rPr>
              <w:t xml:space="preserve"> involves implementing </w:t>
            </w:r>
            <w:r>
              <w:rPr>
                <w:szCs w:val="28"/>
              </w:rPr>
              <w:t xml:space="preserve">universal sporicidal for </w:t>
            </w:r>
            <w:r w:rsidRPr="008C6E78">
              <w:rPr>
                <w:szCs w:val="28"/>
              </w:rPr>
              <w:t xml:space="preserve">daily and terminal cleaning when </w:t>
            </w:r>
            <w:r w:rsidRPr="001173E3">
              <w:rPr>
                <w:i/>
                <w:iCs/>
                <w:szCs w:val="28"/>
              </w:rPr>
              <w:t>C. difficile</w:t>
            </w:r>
            <w:r w:rsidRPr="008C6E78">
              <w:rPr>
                <w:szCs w:val="28"/>
              </w:rPr>
              <w:t xml:space="preserve"> or </w:t>
            </w:r>
            <w:r>
              <w:rPr>
                <w:szCs w:val="28"/>
              </w:rPr>
              <w:t>MDRO</w:t>
            </w:r>
            <w:r w:rsidRPr="008C6E78">
              <w:rPr>
                <w:szCs w:val="28"/>
              </w:rPr>
              <w:t xml:space="preserve"> rates are above </w:t>
            </w:r>
            <w:r w:rsidRPr="001173E3">
              <w:rPr>
                <w:szCs w:val="28"/>
              </w:rPr>
              <w:t>the typical endemic rates on a particular clinical unit</w:t>
            </w:r>
            <w:r>
              <w:rPr>
                <w:szCs w:val="28"/>
              </w:rPr>
              <w:t xml:space="preserve">. Even if suboptimal cleaning </w:t>
            </w:r>
            <w:r w:rsidR="004A3209">
              <w:rPr>
                <w:szCs w:val="28"/>
              </w:rPr>
              <w:t xml:space="preserve">did </w:t>
            </w:r>
            <w:r>
              <w:rPr>
                <w:szCs w:val="28"/>
              </w:rPr>
              <w:t xml:space="preserve">not cause the increase in infection rates, colonization pressure—more of the organism on a unit—may lead to environmentally-related transmissions. </w:t>
            </w:r>
          </w:p>
          <w:p w14:paraId="1ABCB2D3" w14:textId="7246C201" w:rsidR="0057543E" w:rsidRDefault="0057543E" w:rsidP="000E18A4">
            <w:r>
              <w:rPr>
                <w:szCs w:val="28"/>
              </w:rPr>
              <w:lastRenderedPageBreak/>
              <w:t xml:space="preserve">When the rates normalize, then the unit </w:t>
            </w:r>
            <w:r w:rsidRPr="001173E3">
              <w:rPr>
                <w:szCs w:val="28"/>
              </w:rPr>
              <w:t>revert</w:t>
            </w:r>
            <w:r>
              <w:rPr>
                <w:szCs w:val="28"/>
              </w:rPr>
              <w:t>s</w:t>
            </w:r>
            <w:r w:rsidRPr="001173E3">
              <w:rPr>
                <w:szCs w:val="28"/>
              </w:rPr>
              <w:t xml:space="preserve"> to</w:t>
            </w:r>
            <w:r>
              <w:rPr>
                <w:szCs w:val="28"/>
              </w:rPr>
              <w:t xml:space="preserve"> </w:t>
            </w:r>
            <w:r w:rsidRPr="001173E3">
              <w:rPr>
                <w:szCs w:val="28"/>
              </w:rPr>
              <w:t>usual cleaning</w:t>
            </w:r>
            <w:r>
              <w:rPr>
                <w:szCs w:val="28"/>
              </w:rPr>
              <w:t xml:space="preserve"> and</w:t>
            </w:r>
            <w:r w:rsidRPr="001173E3">
              <w:rPr>
                <w:szCs w:val="28"/>
              </w:rPr>
              <w:t xml:space="preserve"> disinfection processes.</w:t>
            </w:r>
            <w:r>
              <w:rPr>
                <w:szCs w:val="28"/>
              </w:rPr>
              <w:t xml:space="preserve"> </w:t>
            </w:r>
          </w:p>
        </w:tc>
        <w:tc>
          <w:tcPr>
            <w:tcW w:w="4608" w:type="dxa"/>
          </w:tcPr>
          <w:p w14:paraId="01B27A81" w14:textId="42BA9C00" w:rsidR="0057543E" w:rsidRPr="00BD026C" w:rsidRDefault="0057543E" w:rsidP="0057543E">
            <w:pPr>
              <w:pStyle w:val="RightColumnFormat"/>
            </w:pPr>
            <w:r w:rsidRPr="003F2E36">
              <w:lastRenderedPageBreak/>
              <w:t xml:space="preserve">Slide </w:t>
            </w:r>
            <w:r w:rsidR="003D3923">
              <w:t>20</w:t>
            </w:r>
            <w:r w:rsidR="000F42F0">
              <w:fldChar w:fldCharType="begin"/>
            </w:r>
            <w:r w:rsidR="000F42F0">
              <w:instrText xml:space="preserve"> seq NumList </w:instrText>
            </w:r>
            <w:r w:rsidR="000F42F0">
              <w:fldChar w:fldCharType="separate"/>
            </w:r>
            <w:r w:rsidR="000F42F0">
              <w:fldChar w:fldCharType="end"/>
            </w:r>
          </w:p>
          <w:p w14:paraId="5424FA67" w14:textId="282BD711" w:rsidR="0057543E" w:rsidRPr="004806B0" w:rsidRDefault="000E28F9" w:rsidP="0057543E">
            <w:pPr>
              <w:pStyle w:val="RightColumnFormat"/>
            </w:pPr>
            <w:r>
              <w:rPr>
                <w:noProof/>
              </w:rPr>
              <w:drawing>
                <wp:inline distT="0" distB="0" distL="0" distR="0" wp14:anchorId="4976320F" wp14:editId="58E9E654">
                  <wp:extent cx="2743200" cy="2057400"/>
                  <wp:effectExtent l="0" t="0" r="0" b="0"/>
                  <wp:docPr id="180656582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65824" name="Picture 21">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2A9233EB" w14:textId="77777777" w:rsidTr="008D67CC">
        <w:trPr>
          <w:jc w:val="center"/>
        </w:trPr>
        <w:tc>
          <w:tcPr>
            <w:tcW w:w="6192" w:type="dxa"/>
          </w:tcPr>
          <w:p w14:paraId="7DF1B210" w14:textId="77777777" w:rsidR="0057543E" w:rsidRDefault="0057543E" w:rsidP="0057543E">
            <w:pPr>
              <w:pStyle w:val="LeftColumnTitle"/>
            </w:pPr>
            <w:r w:rsidRPr="0027117E">
              <w:t xml:space="preserve">Universal Sporicidal: </w:t>
            </w:r>
            <w:r>
              <w:t>Terminal Cleaning Strategy</w:t>
            </w:r>
          </w:p>
          <w:p w14:paraId="3C4911F7" w14:textId="77777777" w:rsidR="0057543E" w:rsidRDefault="0057543E" w:rsidP="0057543E">
            <w:pPr>
              <w:rPr>
                <w:szCs w:val="28"/>
              </w:rPr>
            </w:pPr>
            <w:r w:rsidRPr="00A85C05">
              <w:rPr>
                <w:szCs w:val="28"/>
              </w:rPr>
              <w:t xml:space="preserve">SAY: </w:t>
            </w:r>
          </w:p>
          <w:p w14:paraId="5A42F7D6" w14:textId="1117BFED" w:rsidR="0057543E" w:rsidRPr="00205F10" w:rsidRDefault="0057543E" w:rsidP="0057543E">
            <w:pPr>
              <w:rPr>
                <w:szCs w:val="28"/>
              </w:rPr>
            </w:pPr>
            <w:r w:rsidRPr="00205F10">
              <w:rPr>
                <w:szCs w:val="28"/>
              </w:rPr>
              <w:t>Another strategy involves implementing universal sporicidal agents at discharge only</w:t>
            </w:r>
            <w:r>
              <w:rPr>
                <w:szCs w:val="28"/>
              </w:rPr>
              <w:t>,</w:t>
            </w:r>
            <w:r w:rsidRPr="00205F10">
              <w:rPr>
                <w:szCs w:val="28"/>
              </w:rPr>
              <w:t xml:space="preserve"> regardless of </w:t>
            </w:r>
            <w:r w:rsidRPr="00F0691C">
              <w:rPr>
                <w:i/>
                <w:iCs/>
                <w:szCs w:val="28"/>
              </w:rPr>
              <w:t>C. difficile</w:t>
            </w:r>
            <w:r w:rsidRPr="00205F10">
              <w:rPr>
                <w:szCs w:val="28"/>
              </w:rPr>
              <w:t xml:space="preserve"> or MDRO rates. </w:t>
            </w:r>
          </w:p>
          <w:p w14:paraId="39B5E21A" w14:textId="0B1011BA" w:rsidR="0057543E" w:rsidRDefault="0057543E" w:rsidP="0057543E">
            <w:pPr>
              <w:rPr>
                <w:szCs w:val="28"/>
              </w:rPr>
            </w:pPr>
            <w:r w:rsidRPr="00205F10">
              <w:rPr>
                <w:szCs w:val="28"/>
              </w:rPr>
              <w:t xml:space="preserve">Since the </w:t>
            </w:r>
            <w:r>
              <w:rPr>
                <w:szCs w:val="28"/>
              </w:rPr>
              <w:t xml:space="preserve">cleaning </w:t>
            </w:r>
            <w:r w:rsidRPr="00205F10">
              <w:rPr>
                <w:szCs w:val="28"/>
              </w:rPr>
              <w:t xml:space="preserve">agents are used during terminal cleaning only, there is less damage to surfaces and equipment. </w:t>
            </w:r>
            <w:r>
              <w:rPr>
                <w:szCs w:val="28"/>
              </w:rPr>
              <w:t>Additionally</w:t>
            </w:r>
            <w:r w:rsidRPr="00205F10">
              <w:rPr>
                <w:szCs w:val="28"/>
              </w:rPr>
              <w:t>, since patients are not in the room during use</w:t>
            </w:r>
            <w:r>
              <w:rPr>
                <w:szCs w:val="28"/>
              </w:rPr>
              <w:t xml:space="preserve"> of the products</w:t>
            </w:r>
            <w:r w:rsidRPr="00205F10">
              <w:rPr>
                <w:szCs w:val="28"/>
              </w:rPr>
              <w:t xml:space="preserve">, they are less of an irritant. </w:t>
            </w:r>
          </w:p>
          <w:p w14:paraId="48241327" w14:textId="512FC9E9" w:rsidR="0057543E" w:rsidRPr="006D7712" w:rsidRDefault="0057543E" w:rsidP="0057543E">
            <w:pPr>
              <w:rPr>
                <w:szCs w:val="28"/>
              </w:rPr>
            </w:pPr>
            <w:r w:rsidRPr="00205F10">
              <w:rPr>
                <w:szCs w:val="28"/>
              </w:rPr>
              <w:t xml:space="preserve">However, </w:t>
            </w:r>
            <w:r>
              <w:rPr>
                <w:szCs w:val="28"/>
              </w:rPr>
              <w:t>this creates potential for</w:t>
            </w:r>
            <w:r w:rsidRPr="00205F10">
              <w:rPr>
                <w:szCs w:val="28"/>
              </w:rPr>
              <w:t xml:space="preserve"> confusion between products used for daily cleaning and those used for terminal cleaning. Terminal cleaning </w:t>
            </w:r>
            <w:r>
              <w:rPr>
                <w:szCs w:val="28"/>
              </w:rPr>
              <w:t>will be more standardized</w:t>
            </w:r>
            <w:r w:rsidRPr="00205F10">
              <w:rPr>
                <w:szCs w:val="28"/>
              </w:rPr>
              <w:t xml:space="preserve">, as the same product is used regardless of the patient's infectious status. However, daily cleaning procedures </w:t>
            </w:r>
            <w:r>
              <w:rPr>
                <w:szCs w:val="28"/>
              </w:rPr>
              <w:t>will still</w:t>
            </w:r>
            <w:r w:rsidRPr="00205F10">
              <w:rPr>
                <w:szCs w:val="28"/>
              </w:rPr>
              <w:t xml:space="preserve"> vary.</w:t>
            </w:r>
          </w:p>
        </w:tc>
        <w:tc>
          <w:tcPr>
            <w:tcW w:w="4608" w:type="dxa"/>
          </w:tcPr>
          <w:p w14:paraId="2AFF98B5" w14:textId="2C97C868" w:rsidR="0057543E" w:rsidRPr="004806B0" w:rsidRDefault="0057543E" w:rsidP="0057543E">
            <w:pPr>
              <w:pStyle w:val="RightColumnFormat"/>
            </w:pPr>
            <w:r w:rsidRPr="003F2E36">
              <w:t xml:space="preserve">Slide </w:t>
            </w:r>
            <w:r w:rsidR="003D3923">
              <w:t>21</w:t>
            </w:r>
            <w:r w:rsidR="000E28F9">
              <w:rPr>
                <w:noProof/>
              </w:rPr>
              <w:drawing>
                <wp:inline distT="0" distB="0" distL="0" distR="0" wp14:anchorId="2636F2C6" wp14:editId="064D2750">
                  <wp:extent cx="2743200" cy="2057400"/>
                  <wp:effectExtent l="0" t="0" r="0" b="0"/>
                  <wp:docPr id="998453831"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53831" name="Picture 2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34D198D3" w14:textId="77777777" w:rsidTr="008D67CC">
        <w:trPr>
          <w:jc w:val="center"/>
        </w:trPr>
        <w:tc>
          <w:tcPr>
            <w:tcW w:w="6192" w:type="dxa"/>
          </w:tcPr>
          <w:p w14:paraId="188C09E4" w14:textId="41CE7655" w:rsidR="0057543E" w:rsidRDefault="0057543E" w:rsidP="0057543E">
            <w:pPr>
              <w:pStyle w:val="LeftColumnTitle"/>
            </w:pPr>
            <w:r>
              <w:t>Adjunct Cleaning Methods</w:t>
            </w:r>
          </w:p>
          <w:p w14:paraId="4F643A9B" w14:textId="77777777" w:rsidR="0057543E" w:rsidRDefault="0057543E" w:rsidP="0057543E">
            <w:pPr>
              <w:rPr>
                <w:szCs w:val="28"/>
              </w:rPr>
            </w:pPr>
            <w:r w:rsidRPr="00A85C05">
              <w:rPr>
                <w:szCs w:val="28"/>
              </w:rPr>
              <w:t xml:space="preserve">SAY: </w:t>
            </w:r>
          </w:p>
          <w:p w14:paraId="484CA9DB" w14:textId="532930C9" w:rsidR="0057543E" w:rsidRPr="006D7712" w:rsidRDefault="0057543E" w:rsidP="0057543E">
            <w:r w:rsidRPr="006D7712">
              <w:t>This next section explores some of the adjunct room cleaning and disinfection methods that are available. These methods involve no touch technologies that generally do not require a disinfectant product to be manually placed on surfaces.</w:t>
            </w:r>
          </w:p>
        </w:tc>
        <w:tc>
          <w:tcPr>
            <w:tcW w:w="4608" w:type="dxa"/>
          </w:tcPr>
          <w:p w14:paraId="401D083B" w14:textId="2249936D" w:rsidR="0057543E" w:rsidRPr="004806B0" w:rsidRDefault="0057543E" w:rsidP="0057543E">
            <w:pPr>
              <w:pStyle w:val="RightColumnFormat"/>
            </w:pPr>
            <w:r w:rsidRPr="003F2E36">
              <w:t xml:space="preserve">Slide </w:t>
            </w:r>
            <w:r w:rsidR="003D3923">
              <w:t>22</w:t>
            </w:r>
            <w:r w:rsidR="000D6792">
              <w:rPr>
                <w:noProof/>
              </w:rPr>
              <w:drawing>
                <wp:inline distT="0" distB="0" distL="0" distR="0" wp14:anchorId="39623CB4" wp14:editId="6655D805">
                  <wp:extent cx="2743198" cy="2057399"/>
                  <wp:effectExtent l="0" t="0" r="635" b="635"/>
                  <wp:docPr id="4622353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35386" name="Picture 3">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2743198" cy="2057399"/>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7124B15E" w14:textId="77777777" w:rsidTr="008D67CC">
        <w:trPr>
          <w:jc w:val="center"/>
        </w:trPr>
        <w:tc>
          <w:tcPr>
            <w:tcW w:w="6192" w:type="dxa"/>
          </w:tcPr>
          <w:p w14:paraId="284013FE" w14:textId="77777777" w:rsidR="0057543E" w:rsidRDefault="0057543E" w:rsidP="0057543E">
            <w:pPr>
              <w:pStyle w:val="LeftColumnTitle"/>
            </w:pPr>
            <w:r>
              <w:t>No-Touch Technologies</w:t>
            </w:r>
          </w:p>
          <w:p w14:paraId="3D4BB4CA" w14:textId="77777777" w:rsidR="0057543E" w:rsidRDefault="0057543E" w:rsidP="0057543E">
            <w:pPr>
              <w:rPr>
                <w:szCs w:val="28"/>
              </w:rPr>
            </w:pPr>
            <w:r w:rsidRPr="00A85C05">
              <w:rPr>
                <w:szCs w:val="28"/>
              </w:rPr>
              <w:t xml:space="preserve">SAY: </w:t>
            </w:r>
          </w:p>
          <w:p w14:paraId="26EC08C1" w14:textId="4736F907" w:rsidR="0057543E" w:rsidRDefault="0057543E" w:rsidP="00826FC8">
            <w:r>
              <w:rPr>
                <w:szCs w:val="28"/>
              </w:rPr>
              <w:t>Currently, t</w:t>
            </w:r>
            <w:r w:rsidRPr="003C413C">
              <w:rPr>
                <w:szCs w:val="28"/>
              </w:rPr>
              <w:t xml:space="preserve">here are </w:t>
            </w:r>
            <w:r>
              <w:rPr>
                <w:szCs w:val="28"/>
              </w:rPr>
              <w:t>two</w:t>
            </w:r>
            <w:r w:rsidRPr="003C413C">
              <w:rPr>
                <w:szCs w:val="28"/>
              </w:rPr>
              <w:t xml:space="preserve"> main types </w:t>
            </w:r>
            <w:r>
              <w:rPr>
                <w:szCs w:val="28"/>
              </w:rPr>
              <w:t xml:space="preserve">of no-touch technologies that are </w:t>
            </w:r>
            <w:r w:rsidRPr="003C413C">
              <w:rPr>
                <w:szCs w:val="28"/>
              </w:rPr>
              <w:t>in use</w:t>
            </w:r>
            <w:r>
              <w:rPr>
                <w:szCs w:val="28"/>
              </w:rPr>
              <w:t>—Ultraviolet-C (UV-C)</w:t>
            </w:r>
            <w:r w:rsidRPr="003C413C">
              <w:rPr>
                <w:szCs w:val="28"/>
              </w:rPr>
              <w:t xml:space="preserve"> or </w:t>
            </w:r>
            <w:r>
              <w:rPr>
                <w:szCs w:val="28"/>
              </w:rPr>
              <w:t>h</w:t>
            </w:r>
            <w:r w:rsidRPr="003C413C">
              <w:rPr>
                <w:szCs w:val="28"/>
              </w:rPr>
              <w:t xml:space="preserve">ydrogen </w:t>
            </w:r>
            <w:r>
              <w:rPr>
                <w:szCs w:val="28"/>
              </w:rPr>
              <w:t>p</w:t>
            </w:r>
            <w:r w:rsidRPr="003C413C">
              <w:rPr>
                <w:szCs w:val="28"/>
              </w:rPr>
              <w:t>eroxide vapor</w:t>
            </w:r>
            <w:r>
              <w:rPr>
                <w:szCs w:val="28"/>
              </w:rPr>
              <w:t xml:space="preserve"> (HPV)</w:t>
            </w:r>
            <w:r w:rsidRPr="003C413C">
              <w:rPr>
                <w:szCs w:val="28"/>
              </w:rPr>
              <w:t xml:space="preserve">. </w:t>
            </w:r>
            <w:r>
              <w:rPr>
                <w:szCs w:val="28"/>
              </w:rPr>
              <w:t>Both will be discussed.</w:t>
            </w:r>
          </w:p>
        </w:tc>
        <w:tc>
          <w:tcPr>
            <w:tcW w:w="4608" w:type="dxa"/>
          </w:tcPr>
          <w:p w14:paraId="48188EA2" w14:textId="59770999" w:rsidR="0057543E" w:rsidRPr="004806B0" w:rsidRDefault="0057543E" w:rsidP="0057543E">
            <w:pPr>
              <w:pStyle w:val="RightColumnFormat"/>
            </w:pPr>
            <w:r w:rsidRPr="003F2E36">
              <w:t xml:space="preserve">Slide </w:t>
            </w:r>
            <w:r w:rsidR="004128F1">
              <w:t>23</w:t>
            </w:r>
            <w:r w:rsidR="000E28F9">
              <w:rPr>
                <w:noProof/>
              </w:rPr>
              <w:drawing>
                <wp:inline distT="0" distB="0" distL="0" distR="0" wp14:anchorId="330D84D7" wp14:editId="0BEB8B90">
                  <wp:extent cx="2743200" cy="2057400"/>
                  <wp:effectExtent l="0" t="0" r="0" b="0"/>
                  <wp:docPr id="1517368869"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68869" name="Picture 2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1EC69475" w14:textId="77777777" w:rsidTr="008D67CC">
        <w:trPr>
          <w:jc w:val="center"/>
        </w:trPr>
        <w:tc>
          <w:tcPr>
            <w:tcW w:w="6192" w:type="dxa"/>
          </w:tcPr>
          <w:p w14:paraId="61D50E37" w14:textId="77777777" w:rsidR="0057543E" w:rsidRDefault="0057543E" w:rsidP="0057543E">
            <w:pPr>
              <w:pStyle w:val="LeftColumnTitle"/>
            </w:pPr>
            <w:r w:rsidRPr="00EA10D2">
              <w:lastRenderedPageBreak/>
              <w:t xml:space="preserve">Examples </w:t>
            </w:r>
            <w:r>
              <w:t>O</w:t>
            </w:r>
            <w:r w:rsidRPr="00EA10D2">
              <w:t xml:space="preserve">f </w:t>
            </w:r>
            <w:r>
              <w:t>UV-C</w:t>
            </w:r>
            <w:r w:rsidRPr="00EA10D2">
              <w:t xml:space="preserve"> Machines</w:t>
            </w:r>
          </w:p>
          <w:p w14:paraId="458F49B1" w14:textId="77777777" w:rsidR="0057543E" w:rsidRDefault="0057543E" w:rsidP="0057543E">
            <w:pPr>
              <w:rPr>
                <w:szCs w:val="28"/>
              </w:rPr>
            </w:pPr>
            <w:r w:rsidRPr="00A85C05">
              <w:rPr>
                <w:szCs w:val="28"/>
              </w:rPr>
              <w:t xml:space="preserve">SAY: </w:t>
            </w:r>
          </w:p>
          <w:p w14:paraId="305AB688" w14:textId="54EB4B71" w:rsidR="0057543E" w:rsidRPr="006D7712" w:rsidRDefault="0057543E" w:rsidP="0057543E">
            <w:r w:rsidRPr="006D7712">
              <w:t xml:space="preserve">Here are a few examples of what UV-C machines look like. </w:t>
            </w:r>
          </w:p>
        </w:tc>
        <w:tc>
          <w:tcPr>
            <w:tcW w:w="4608" w:type="dxa"/>
          </w:tcPr>
          <w:p w14:paraId="23195B0C" w14:textId="08F79248" w:rsidR="0057543E" w:rsidRPr="004806B0" w:rsidRDefault="0057543E" w:rsidP="006202FB">
            <w:pPr>
              <w:pStyle w:val="RightColumnFormat"/>
            </w:pPr>
            <w:r w:rsidRPr="003F2E36">
              <w:t xml:space="preserve">Slide </w:t>
            </w:r>
            <w:r w:rsidR="004128F1">
              <w:t>24</w:t>
            </w:r>
            <w:r w:rsidR="0030325C">
              <w:rPr>
                <w:noProof/>
              </w:rPr>
              <w:drawing>
                <wp:inline distT="0" distB="0" distL="0" distR="0" wp14:anchorId="1312A33C" wp14:editId="2FCDF98E">
                  <wp:extent cx="2743200" cy="2057400"/>
                  <wp:effectExtent l="0" t="0" r="0" b="0"/>
                  <wp:docPr id="60555031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50317" name="Picture 2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4D7CF31B" w14:textId="77777777" w:rsidTr="008D67CC">
        <w:trPr>
          <w:jc w:val="center"/>
        </w:trPr>
        <w:tc>
          <w:tcPr>
            <w:tcW w:w="6192" w:type="dxa"/>
          </w:tcPr>
          <w:p w14:paraId="4C4D3B28" w14:textId="77777777" w:rsidR="0057543E" w:rsidRDefault="0057543E" w:rsidP="0057543E">
            <w:pPr>
              <w:pStyle w:val="LeftColumnTitle"/>
            </w:pPr>
            <w:r>
              <w:t>UV-C</w:t>
            </w:r>
            <w:r w:rsidRPr="00F97711">
              <w:t xml:space="preserve"> Disinfection</w:t>
            </w:r>
          </w:p>
          <w:p w14:paraId="49E34ECA" w14:textId="77777777" w:rsidR="0057543E" w:rsidRDefault="0057543E" w:rsidP="0057543E">
            <w:pPr>
              <w:rPr>
                <w:szCs w:val="28"/>
              </w:rPr>
            </w:pPr>
            <w:r w:rsidRPr="00A85C05">
              <w:rPr>
                <w:szCs w:val="28"/>
              </w:rPr>
              <w:t xml:space="preserve">SAY: </w:t>
            </w:r>
          </w:p>
          <w:p w14:paraId="261EAF0B" w14:textId="77777777" w:rsidR="0057543E" w:rsidRDefault="0057543E" w:rsidP="0057543E">
            <w:pPr>
              <w:rPr>
                <w:szCs w:val="28"/>
              </w:rPr>
            </w:pPr>
            <w:r>
              <w:rPr>
                <w:szCs w:val="28"/>
              </w:rPr>
              <w:t>How does UV-C technology work for environmental cleaning?</w:t>
            </w:r>
          </w:p>
          <w:p w14:paraId="4962B4FD" w14:textId="4CD1C27A" w:rsidR="0057543E" w:rsidRPr="006D7712" w:rsidRDefault="0057543E" w:rsidP="0057543E">
            <w:pPr>
              <w:rPr>
                <w:szCs w:val="28"/>
              </w:rPr>
            </w:pPr>
            <w:r w:rsidRPr="00F97711">
              <w:rPr>
                <w:szCs w:val="28"/>
              </w:rPr>
              <w:t>Light</w:t>
            </w:r>
            <w:r>
              <w:rPr>
                <w:szCs w:val="28"/>
              </w:rPr>
              <w:t xml:space="preserve"> in the UV-C spectrum, with wavelengths ranging between 200 and 280 nanometers, has </w:t>
            </w:r>
            <w:r w:rsidRPr="00F97711">
              <w:rPr>
                <w:szCs w:val="28"/>
              </w:rPr>
              <w:t xml:space="preserve">germicidal or germ-killing properties. </w:t>
            </w:r>
            <w:r>
              <w:rPr>
                <w:szCs w:val="28"/>
              </w:rPr>
              <w:t>At these wavelengths, the absorbed light can inactivate the ability of microbes to replicate.</w:t>
            </w:r>
          </w:p>
        </w:tc>
        <w:tc>
          <w:tcPr>
            <w:tcW w:w="4608" w:type="dxa"/>
          </w:tcPr>
          <w:p w14:paraId="652FDC87" w14:textId="5ABF2F77" w:rsidR="0057543E" w:rsidRPr="00BD026C" w:rsidRDefault="0057543E" w:rsidP="0057543E">
            <w:pPr>
              <w:pStyle w:val="RightColumnFormat"/>
            </w:pPr>
            <w:r w:rsidRPr="003F2E36">
              <w:t xml:space="preserve">Slide </w:t>
            </w:r>
            <w:r w:rsidR="004128F1">
              <w:t>25</w:t>
            </w:r>
            <w:r w:rsidR="000F42F0">
              <w:fldChar w:fldCharType="begin"/>
            </w:r>
            <w:r w:rsidR="000F42F0">
              <w:instrText xml:space="preserve"> seq NumList </w:instrText>
            </w:r>
            <w:r w:rsidR="000F42F0">
              <w:fldChar w:fldCharType="separate"/>
            </w:r>
            <w:r w:rsidR="000F42F0">
              <w:fldChar w:fldCharType="end"/>
            </w:r>
          </w:p>
          <w:p w14:paraId="6AC61E15" w14:textId="5C02317E" w:rsidR="0057543E" w:rsidRPr="004806B0" w:rsidRDefault="00C84B2F" w:rsidP="0057543E">
            <w:pPr>
              <w:pStyle w:val="RightColumnFormat"/>
            </w:pPr>
            <w:r>
              <w:rPr>
                <w:noProof/>
              </w:rPr>
              <w:drawing>
                <wp:inline distT="0" distB="0" distL="0" distR="0" wp14:anchorId="5B319965" wp14:editId="54DA3857">
                  <wp:extent cx="2743200" cy="20574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2743200" cy="2057400"/>
                          </a:xfrm>
                          <a:prstGeom prst="rect">
                            <a:avLst/>
                          </a:prstGeom>
                        </pic:spPr>
                      </pic:pic>
                    </a:graphicData>
                  </a:graphic>
                </wp:inline>
              </w:drawing>
            </w:r>
          </w:p>
        </w:tc>
      </w:tr>
      <w:tr w:rsidR="0057543E" w:rsidRPr="00084114" w14:paraId="4164ED97" w14:textId="77777777" w:rsidTr="008D67CC">
        <w:trPr>
          <w:jc w:val="center"/>
        </w:trPr>
        <w:tc>
          <w:tcPr>
            <w:tcW w:w="6192" w:type="dxa"/>
          </w:tcPr>
          <w:p w14:paraId="7A2E1874" w14:textId="77777777" w:rsidR="0057543E" w:rsidRDefault="0057543E" w:rsidP="0057543E">
            <w:pPr>
              <w:pStyle w:val="LeftColumnTitle"/>
            </w:pPr>
            <w:r>
              <w:t>UV-C</w:t>
            </w:r>
            <w:r w:rsidRPr="00A82697">
              <w:t xml:space="preserve"> Disinfection: The Evidence</w:t>
            </w:r>
          </w:p>
          <w:p w14:paraId="556D170C" w14:textId="77777777" w:rsidR="0057543E" w:rsidRDefault="0057543E" w:rsidP="0057543E">
            <w:pPr>
              <w:rPr>
                <w:szCs w:val="28"/>
              </w:rPr>
            </w:pPr>
            <w:r w:rsidRPr="00A85C05">
              <w:rPr>
                <w:szCs w:val="28"/>
              </w:rPr>
              <w:t xml:space="preserve">SAY: </w:t>
            </w:r>
          </w:p>
          <w:p w14:paraId="775AF7AE" w14:textId="77777777" w:rsidR="0057543E" w:rsidRDefault="0057543E" w:rsidP="0057543E">
            <w:pPr>
              <w:rPr>
                <w:szCs w:val="28"/>
              </w:rPr>
            </w:pPr>
            <w:r w:rsidRPr="00277C94">
              <w:rPr>
                <w:szCs w:val="28"/>
              </w:rPr>
              <w:t>Numerous studies have examined the use of UV-C light in relation to patient outcomes. However, these studies are primarily before-after analyses, where hospitals or units introduce UV-C alongside an infection prevention bundle to address high rates of MDRO</w:t>
            </w:r>
            <w:r>
              <w:rPr>
                <w:szCs w:val="28"/>
              </w:rPr>
              <w:t xml:space="preserve"> or </w:t>
            </w:r>
            <w:r w:rsidRPr="0003629F">
              <w:rPr>
                <w:i/>
                <w:iCs/>
                <w:szCs w:val="28"/>
              </w:rPr>
              <w:t>C. diff</w:t>
            </w:r>
            <w:r>
              <w:rPr>
                <w:i/>
                <w:iCs/>
                <w:szCs w:val="28"/>
              </w:rPr>
              <w:t>icile</w:t>
            </w:r>
            <w:r w:rsidRPr="00277C94">
              <w:rPr>
                <w:szCs w:val="28"/>
              </w:rPr>
              <w:t xml:space="preserve"> infections, resulting in a subsequent decrease in these rates.</w:t>
            </w:r>
          </w:p>
          <w:p w14:paraId="7552E5BC" w14:textId="6568E226" w:rsidR="0057543E" w:rsidRPr="006D7712" w:rsidRDefault="563DB115" w:rsidP="0057543E">
            <w:r>
              <w:t>Such studies are challenging to interpret regarding UV-C, as it is difficult to attribute improvements to UV-C intervention.</w:t>
            </w:r>
            <w:r w:rsidR="0057543E">
              <w:t xml:space="preserve"> Factors such as publication bias may come into play, where only hospitals with favorable outcomes are motivated to publish their results. Additionally, published findings might merely reflect MDRO rates returning to normal or "regressing to the mean." Few studies have investigated the effectiveness of UV-C when infection rates are at endemic levels.</w:t>
            </w:r>
          </w:p>
        </w:tc>
        <w:tc>
          <w:tcPr>
            <w:tcW w:w="4608" w:type="dxa"/>
          </w:tcPr>
          <w:p w14:paraId="71942049" w14:textId="6DC5EA90" w:rsidR="0057543E" w:rsidRPr="00BD026C" w:rsidRDefault="0057543E" w:rsidP="0057543E">
            <w:pPr>
              <w:pStyle w:val="RightColumnFormat"/>
            </w:pPr>
            <w:r w:rsidRPr="003F2E36">
              <w:t xml:space="preserve">Slide </w:t>
            </w:r>
            <w:r w:rsidR="004128F1">
              <w:t>26</w:t>
            </w:r>
            <w:r w:rsidR="000F42F0">
              <w:fldChar w:fldCharType="begin"/>
            </w:r>
            <w:r w:rsidR="000F42F0">
              <w:instrText xml:space="preserve"> seq NumList </w:instrText>
            </w:r>
            <w:r w:rsidR="000F42F0">
              <w:fldChar w:fldCharType="separate"/>
            </w:r>
            <w:r w:rsidR="000F42F0">
              <w:fldChar w:fldCharType="end"/>
            </w:r>
          </w:p>
          <w:p w14:paraId="08445B08" w14:textId="2519D287" w:rsidR="0057543E" w:rsidRPr="004806B0" w:rsidRDefault="0030325C" w:rsidP="0057543E">
            <w:pPr>
              <w:pStyle w:val="RightColumnFormat"/>
            </w:pPr>
            <w:r>
              <w:rPr>
                <w:noProof/>
              </w:rPr>
              <w:drawing>
                <wp:inline distT="0" distB="0" distL="0" distR="0" wp14:anchorId="14AC1385" wp14:editId="36A44CDC">
                  <wp:extent cx="2743200" cy="2057400"/>
                  <wp:effectExtent l="0" t="0" r="0" b="0"/>
                  <wp:docPr id="617156763"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156763" name="Picture 28">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4D17EA89" w14:textId="77777777" w:rsidTr="008D67CC">
        <w:trPr>
          <w:jc w:val="center"/>
        </w:trPr>
        <w:tc>
          <w:tcPr>
            <w:tcW w:w="6192" w:type="dxa"/>
          </w:tcPr>
          <w:p w14:paraId="5F678629" w14:textId="30B448DE" w:rsidR="0057543E" w:rsidRDefault="0057543E" w:rsidP="0057543E">
            <w:pPr>
              <w:pStyle w:val="LeftColumnTitle"/>
            </w:pPr>
            <w:r>
              <w:lastRenderedPageBreak/>
              <w:t xml:space="preserve">The </w:t>
            </w:r>
            <w:r w:rsidRPr="00BA5B4C">
              <w:t xml:space="preserve">Benefits of Enhanced Terminal Room Disinfection </w:t>
            </w:r>
            <w:r>
              <w:t>Study</w:t>
            </w:r>
          </w:p>
          <w:p w14:paraId="2192C397" w14:textId="77777777" w:rsidR="0057543E" w:rsidRDefault="0057543E" w:rsidP="0057543E">
            <w:pPr>
              <w:rPr>
                <w:szCs w:val="28"/>
              </w:rPr>
            </w:pPr>
            <w:r w:rsidRPr="00A85C05">
              <w:rPr>
                <w:szCs w:val="28"/>
              </w:rPr>
              <w:t xml:space="preserve">SAY: </w:t>
            </w:r>
          </w:p>
          <w:p w14:paraId="16663287" w14:textId="77777777" w:rsidR="0057543E" w:rsidRPr="00EC3D34" w:rsidRDefault="0057543E" w:rsidP="0057543E">
            <w:pPr>
              <w:rPr>
                <w:szCs w:val="28"/>
              </w:rPr>
            </w:pPr>
            <w:r w:rsidRPr="00C17482">
              <w:rPr>
                <w:szCs w:val="28"/>
              </w:rPr>
              <w:t>The Benefits of Enhanced Terminal Room Disinfection Study was</w:t>
            </w:r>
            <w:r>
              <w:rPr>
                <w:szCs w:val="28"/>
              </w:rPr>
              <w:t xml:space="preserve"> the first major study to examine UV-C in a systematic way. It was</w:t>
            </w:r>
            <w:r w:rsidRPr="00C17482">
              <w:rPr>
                <w:szCs w:val="28"/>
              </w:rPr>
              <w:t xml:space="preserve"> a cluster-randomized, crossover trial </w:t>
            </w:r>
            <w:r>
              <w:rPr>
                <w:szCs w:val="28"/>
              </w:rPr>
              <w:t>of</w:t>
            </w:r>
            <w:r w:rsidRPr="00C17482">
              <w:rPr>
                <w:szCs w:val="28"/>
              </w:rPr>
              <w:t xml:space="preserve"> nine hospitals in the southeastern U.S</w:t>
            </w:r>
            <w:r>
              <w:rPr>
                <w:szCs w:val="28"/>
              </w:rPr>
              <w:t xml:space="preserve"> and assessed pathogen acquisition and infection of the subsequent room occupant following enhanced terminal room disinfection for four MDRO organisms—MRSA, VRE, MDR </w:t>
            </w:r>
            <w:r w:rsidRPr="0011665E">
              <w:rPr>
                <w:i/>
                <w:iCs/>
                <w:szCs w:val="28"/>
              </w:rPr>
              <w:t>Acinetobacter</w:t>
            </w:r>
            <w:r>
              <w:rPr>
                <w:i/>
                <w:iCs/>
                <w:szCs w:val="28"/>
              </w:rPr>
              <w:t>,</w:t>
            </w:r>
            <w:r>
              <w:rPr>
                <w:szCs w:val="28"/>
              </w:rPr>
              <w:t xml:space="preserve"> and </w:t>
            </w:r>
            <w:r w:rsidRPr="0011665E">
              <w:rPr>
                <w:i/>
                <w:iCs/>
                <w:szCs w:val="28"/>
              </w:rPr>
              <w:t>C</w:t>
            </w:r>
            <w:r>
              <w:rPr>
                <w:i/>
                <w:iCs/>
                <w:szCs w:val="28"/>
              </w:rPr>
              <w:t>. difficile</w:t>
            </w:r>
            <w:r>
              <w:rPr>
                <w:szCs w:val="28"/>
              </w:rPr>
              <w:t>.</w:t>
            </w:r>
          </w:p>
          <w:p w14:paraId="69AD2122" w14:textId="77777777" w:rsidR="0057543E" w:rsidRPr="00C17482" w:rsidRDefault="0057543E" w:rsidP="0057543E">
            <w:pPr>
              <w:rPr>
                <w:szCs w:val="28"/>
              </w:rPr>
            </w:pPr>
            <w:r w:rsidRPr="00C17482">
              <w:rPr>
                <w:szCs w:val="28"/>
              </w:rPr>
              <w:t xml:space="preserve">The study </w:t>
            </w:r>
            <w:r>
              <w:rPr>
                <w:szCs w:val="28"/>
              </w:rPr>
              <w:t xml:space="preserve">included four </w:t>
            </w:r>
            <w:r w:rsidRPr="00C17482">
              <w:rPr>
                <w:szCs w:val="28"/>
              </w:rPr>
              <w:t>strategies for terminal room disinfection:</w:t>
            </w:r>
          </w:p>
          <w:p w14:paraId="31DD091E" w14:textId="1B660DBF" w:rsidR="0057543E" w:rsidRDefault="0057543E" w:rsidP="0057543E">
            <w:pPr>
              <w:pStyle w:val="ListParagraph"/>
              <w:numPr>
                <w:ilvl w:val="0"/>
                <w:numId w:val="18"/>
              </w:numPr>
              <w:spacing w:afterLines="1200" w:after="2880" w:line="240" w:lineRule="auto"/>
            </w:pPr>
            <w:r w:rsidRPr="00F37CEE">
              <w:t>For the reference group</w:t>
            </w:r>
            <w:r>
              <w:t>:</w:t>
            </w:r>
            <w:r w:rsidRPr="00F37CEE">
              <w:t xml:space="preserve"> quaternary ammonium disinfectant</w:t>
            </w:r>
            <w:r>
              <w:t>,</w:t>
            </w:r>
            <w:r w:rsidRPr="00F37CEE">
              <w:t xml:space="preserve"> except in rooms of patients with </w:t>
            </w:r>
            <w:r w:rsidRPr="00F37CEE">
              <w:rPr>
                <w:i/>
                <w:iCs/>
              </w:rPr>
              <w:t>C. difficile</w:t>
            </w:r>
            <w:r w:rsidRPr="00F37CEE">
              <w:t xml:space="preserve">, </w:t>
            </w:r>
            <w:r>
              <w:t xml:space="preserve">where </w:t>
            </w:r>
            <w:r w:rsidRPr="00F37CEE">
              <w:t>bleach was used</w:t>
            </w:r>
            <w:r w:rsidR="00725CBA">
              <w:t>.</w:t>
            </w:r>
          </w:p>
          <w:p w14:paraId="07B38FBB" w14:textId="2B9F6943" w:rsidR="0057543E" w:rsidRDefault="0057543E" w:rsidP="0057543E">
            <w:pPr>
              <w:pStyle w:val="ListParagraph"/>
              <w:numPr>
                <w:ilvl w:val="0"/>
                <w:numId w:val="18"/>
              </w:numPr>
              <w:spacing w:afterLines="1200" w:after="2880" w:line="240" w:lineRule="auto"/>
            </w:pPr>
            <w:r w:rsidRPr="00F37CEE">
              <w:t xml:space="preserve">Quaternary ammonium disinfectant and UV-C light except in rooms with </w:t>
            </w:r>
            <w:r w:rsidRPr="00F37CEE">
              <w:rPr>
                <w:i/>
                <w:iCs/>
              </w:rPr>
              <w:t>C. difficile</w:t>
            </w:r>
            <w:r w:rsidRPr="00F37CEE">
              <w:t xml:space="preserve">, </w:t>
            </w:r>
            <w:r w:rsidR="00105997">
              <w:t>where</w:t>
            </w:r>
            <w:r w:rsidRPr="00F37CEE">
              <w:t xml:space="preserve"> bleach and UV-C were used</w:t>
            </w:r>
            <w:r w:rsidR="00725CBA">
              <w:t>.</w:t>
            </w:r>
          </w:p>
          <w:p w14:paraId="58DED693" w14:textId="211CF93B" w:rsidR="0057543E" w:rsidRDefault="0057543E" w:rsidP="0057543E">
            <w:pPr>
              <w:pStyle w:val="ListParagraph"/>
              <w:numPr>
                <w:ilvl w:val="0"/>
                <w:numId w:val="18"/>
              </w:numPr>
              <w:spacing w:afterLines="1200" w:after="2880" w:line="240" w:lineRule="auto"/>
            </w:pPr>
            <w:r w:rsidRPr="00397D9B">
              <w:t>Bleach for all room</w:t>
            </w:r>
            <w:r>
              <w:t>s</w:t>
            </w:r>
            <w:r w:rsidR="00725CBA">
              <w:t>.</w:t>
            </w:r>
          </w:p>
          <w:p w14:paraId="7DA0016C" w14:textId="61D4C91B" w:rsidR="0057543E" w:rsidRPr="006D7712" w:rsidRDefault="0057543E" w:rsidP="0057543E">
            <w:pPr>
              <w:pStyle w:val="ListParagraph"/>
              <w:numPr>
                <w:ilvl w:val="0"/>
                <w:numId w:val="18"/>
              </w:numPr>
              <w:spacing w:after="240" w:line="240" w:lineRule="auto"/>
            </w:pPr>
            <w:r w:rsidRPr="006D7712">
              <w:t>Bleach and UV-C for all rooms</w:t>
            </w:r>
            <w:r w:rsidR="00725CBA">
              <w:t>.</w:t>
            </w:r>
          </w:p>
        </w:tc>
        <w:tc>
          <w:tcPr>
            <w:tcW w:w="4608" w:type="dxa"/>
          </w:tcPr>
          <w:p w14:paraId="7E639354" w14:textId="2C09AD8F" w:rsidR="0057543E" w:rsidRPr="004806B0" w:rsidRDefault="0057543E" w:rsidP="006202FB">
            <w:pPr>
              <w:pStyle w:val="RightColumnFormat"/>
            </w:pPr>
            <w:r w:rsidRPr="003F2E36">
              <w:t xml:space="preserve">Slide </w:t>
            </w:r>
            <w:r w:rsidR="004128F1">
              <w:t>27</w:t>
            </w:r>
            <w:r w:rsidR="0030325C">
              <w:rPr>
                <w:noProof/>
              </w:rPr>
              <w:drawing>
                <wp:inline distT="0" distB="0" distL="0" distR="0" wp14:anchorId="15D73365" wp14:editId="691A726A">
                  <wp:extent cx="2743200" cy="2057400"/>
                  <wp:effectExtent l="0" t="0" r="0" b="0"/>
                  <wp:docPr id="147720109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01098" name="Picture 29">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57543E" w:rsidRPr="00084114" w14:paraId="2652E7AC" w14:textId="77777777" w:rsidTr="008D67CC">
        <w:trPr>
          <w:jc w:val="center"/>
        </w:trPr>
        <w:tc>
          <w:tcPr>
            <w:tcW w:w="6192" w:type="dxa"/>
          </w:tcPr>
          <w:p w14:paraId="3866204A" w14:textId="4280A32B" w:rsidR="0057543E" w:rsidRDefault="0057543E" w:rsidP="0057543E">
            <w:pPr>
              <w:pStyle w:val="LeftColumnTitle"/>
            </w:pPr>
            <w:r>
              <w:t xml:space="preserve">The </w:t>
            </w:r>
            <w:r w:rsidRPr="00104DE8">
              <w:t xml:space="preserve">Benefits of Enhanced Terminal Room Disinfection </w:t>
            </w:r>
            <w:r>
              <w:t xml:space="preserve">Study: </w:t>
            </w:r>
            <w:r w:rsidRPr="00104DE8">
              <w:t>Results</w:t>
            </w:r>
          </w:p>
          <w:p w14:paraId="40F19418" w14:textId="77777777" w:rsidR="0057543E" w:rsidRDefault="0057543E" w:rsidP="0057543E">
            <w:pPr>
              <w:rPr>
                <w:szCs w:val="28"/>
              </w:rPr>
            </w:pPr>
            <w:r w:rsidRPr="00A85C05">
              <w:rPr>
                <w:szCs w:val="28"/>
              </w:rPr>
              <w:t xml:space="preserve">SAY: </w:t>
            </w:r>
          </w:p>
          <w:p w14:paraId="270CDF56" w14:textId="77777777" w:rsidR="0057543E" w:rsidRDefault="0057543E" w:rsidP="0057543E">
            <w:pPr>
              <w:rPr>
                <w:szCs w:val="28"/>
              </w:rPr>
            </w:pPr>
            <w:r>
              <w:rPr>
                <w:szCs w:val="28"/>
              </w:rPr>
              <w:t>The study found that w</w:t>
            </w:r>
            <w:r w:rsidRPr="00DC7F3F">
              <w:rPr>
                <w:szCs w:val="28"/>
              </w:rPr>
              <w:t>hen looking at all target organisms, there was an improvement in acquisition and infection of pathogens when UV</w:t>
            </w:r>
            <w:r>
              <w:rPr>
                <w:szCs w:val="28"/>
              </w:rPr>
              <w:t>-C</w:t>
            </w:r>
            <w:r w:rsidRPr="00DC7F3F">
              <w:rPr>
                <w:szCs w:val="28"/>
              </w:rPr>
              <w:t xml:space="preserve"> was added </w:t>
            </w:r>
            <w:r>
              <w:rPr>
                <w:szCs w:val="28"/>
              </w:rPr>
              <w:t xml:space="preserve">to quaternary ammonium disinfectant, </w:t>
            </w:r>
            <w:r w:rsidRPr="00DC7F3F">
              <w:rPr>
                <w:szCs w:val="28"/>
              </w:rPr>
              <w:t xml:space="preserve">relative to the reference group. However, this decrease was comparable to </w:t>
            </w:r>
            <w:r>
              <w:rPr>
                <w:szCs w:val="28"/>
              </w:rPr>
              <w:t>when using bleach</w:t>
            </w:r>
            <w:r w:rsidRPr="00DC7F3F">
              <w:rPr>
                <w:szCs w:val="28"/>
              </w:rPr>
              <w:t xml:space="preserve">. </w:t>
            </w:r>
            <w:r>
              <w:rPr>
                <w:szCs w:val="28"/>
              </w:rPr>
              <w:t>There were no significant changes when bleach and UV-C were used.</w:t>
            </w:r>
          </w:p>
          <w:p w14:paraId="767B262C" w14:textId="760132F5" w:rsidR="0057543E" w:rsidRPr="006D7712" w:rsidRDefault="0057543E" w:rsidP="0057543E">
            <w:pPr>
              <w:rPr>
                <w:szCs w:val="28"/>
              </w:rPr>
            </w:pPr>
            <w:r w:rsidRPr="00DC7F3F">
              <w:rPr>
                <w:szCs w:val="28"/>
              </w:rPr>
              <w:t>When specifically focusing on MRSA, there was an improvement when UV</w:t>
            </w:r>
            <w:r>
              <w:rPr>
                <w:szCs w:val="28"/>
              </w:rPr>
              <w:t>-C</w:t>
            </w:r>
            <w:r w:rsidRPr="00DC7F3F">
              <w:rPr>
                <w:szCs w:val="28"/>
              </w:rPr>
              <w:t xml:space="preserve"> was added</w:t>
            </w:r>
            <w:r>
              <w:rPr>
                <w:szCs w:val="28"/>
              </w:rPr>
              <w:t xml:space="preserve"> to quaternary ammonium disinfectant, </w:t>
            </w:r>
            <w:r w:rsidRPr="00DC7F3F">
              <w:rPr>
                <w:szCs w:val="28"/>
              </w:rPr>
              <w:t>relative to the reference group.</w:t>
            </w:r>
            <w:r>
              <w:rPr>
                <w:szCs w:val="28"/>
              </w:rPr>
              <w:t xml:space="preserve"> There appeared to be no significant improvement when UV-C was added to bleach. </w:t>
            </w:r>
          </w:p>
        </w:tc>
        <w:tc>
          <w:tcPr>
            <w:tcW w:w="4608" w:type="dxa"/>
          </w:tcPr>
          <w:p w14:paraId="5CDAB056" w14:textId="63A91C39" w:rsidR="0057543E" w:rsidRPr="00BD026C" w:rsidRDefault="0057543E" w:rsidP="0057543E">
            <w:pPr>
              <w:pStyle w:val="RightColumnFormat"/>
            </w:pPr>
            <w:r w:rsidRPr="003F2E36">
              <w:t xml:space="preserve">Slide </w:t>
            </w:r>
            <w:r w:rsidR="004128F1">
              <w:t>28</w:t>
            </w:r>
            <w:r w:rsidR="000F42F0">
              <w:fldChar w:fldCharType="begin"/>
            </w:r>
            <w:r w:rsidR="000F42F0">
              <w:instrText xml:space="preserve"> seq NumList </w:instrText>
            </w:r>
            <w:r w:rsidR="000F42F0">
              <w:fldChar w:fldCharType="separate"/>
            </w:r>
            <w:r w:rsidR="000F42F0">
              <w:fldChar w:fldCharType="end"/>
            </w:r>
          </w:p>
          <w:p w14:paraId="6D746BA7" w14:textId="63CD7A2A" w:rsidR="0057543E" w:rsidRPr="004806B0" w:rsidRDefault="006D5956" w:rsidP="0057543E">
            <w:pPr>
              <w:pStyle w:val="RightColumnFormat"/>
            </w:pPr>
            <w:r>
              <w:rPr>
                <w:noProof/>
              </w:rPr>
              <w:drawing>
                <wp:inline distT="0" distB="0" distL="0" distR="0" wp14:anchorId="0141526F" wp14:editId="44FE4143">
                  <wp:extent cx="2743200" cy="2057400"/>
                  <wp:effectExtent l="0" t="0" r="0" b="0"/>
                  <wp:docPr id="768875113"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75113" name="Picture 30">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65B3A594" w14:textId="77777777" w:rsidTr="008D67CC">
        <w:trPr>
          <w:jc w:val="center"/>
        </w:trPr>
        <w:tc>
          <w:tcPr>
            <w:tcW w:w="6192" w:type="dxa"/>
          </w:tcPr>
          <w:p w14:paraId="68AB8945" w14:textId="04B74A09" w:rsidR="0057543E" w:rsidRDefault="0057543E" w:rsidP="0057543E">
            <w:pPr>
              <w:pStyle w:val="LeftColumnTitle"/>
            </w:pPr>
            <w:r w:rsidRPr="00371A87">
              <w:t xml:space="preserve">Advantages </w:t>
            </w:r>
            <w:r>
              <w:t>O</w:t>
            </w:r>
            <w:r w:rsidRPr="00371A87">
              <w:t>f UV-C Disinfection</w:t>
            </w:r>
          </w:p>
          <w:p w14:paraId="17BE056B" w14:textId="77777777" w:rsidR="0057543E" w:rsidRDefault="0057543E" w:rsidP="0057543E">
            <w:pPr>
              <w:rPr>
                <w:szCs w:val="28"/>
              </w:rPr>
            </w:pPr>
            <w:r w:rsidRPr="00A85C05">
              <w:rPr>
                <w:szCs w:val="28"/>
              </w:rPr>
              <w:t xml:space="preserve">SAY: </w:t>
            </w:r>
          </w:p>
          <w:p w14:paraId="6FE29C2E" w14:textId="32C006C1" w:rsidR="0057543E" w:rsidRPr="00DE4336" w:rsidRDefault="0057543E" w:rsidP="0057543E">
            <w:pPr>
              <w:rPr>
                <w:szCs w:val="28"/>
              </w:rPr>
            </w:pPr>
            <w:r w:rsidRPr="00DE4336">
              <w:rPr>
                <w:szCs w:val="28"/>
              </w:rPr>
              <w:t xml:space="preserve">UV-C has </w:t>
            </w:r>
            <w:r>
              <w:rPr>
                <w:szCs w:val="28"/>
              </w:rPr>
              <w:t xml:space="preserve">some </w:t>
            </w:r>
            <w:r w:rsidRPr="00DE4336">
              <w:rPr>
                <w:szCs w:val="28"/>
              </w:rPr>
              <w:t xml:space="preserve">advantages and </w:t>
            </w:r>
            <w:r>
              <w:rPr>
                <w:szCs w:val="28"/>
              </w:rPr>
              <w:t xml:space="preserve">some </w:t>
            </w:r>
            <w:r w:rsidRPr="00DE4336">
              <w:rPr>
                <w:szCs w:val="28"/>
              </w:rPr>
              <w:t>disadvantages.</w:t>
            </w:r>
          </w:p>
          <w:p w14:paraId="638E8765" w14:textId="203A3C6A" w:rsidR="0057543E" w:rsidRPr="00DE4336" w:rsidRDefault="0057543E" w:rsidP="0057543E">
            <w:pPr>
              <w:rPr>
                <w:szCs w:val="28"/>
              </w:rPr>
            </w:pPr>
            <w:r>
              <w:rPr>
                <w:szCs w:val="28"/>
              </w:rPr>
              <w:t xml:space="preserve">The process of using </w:t>
            </w:r>
            <w:r w:rsidRPr="00DE4336">
              <w:rPr>
                <w:szCs w:val="28"/>
              </w:rPr>
              <w:t>UV-C is relatively quick</w:t>
            </w:r>
            <w:r>
              <w:rPr>
                <w:szCs w:val="28"/>
              </w:rPr>
              <w:t xml:space="preserve">, </w:t>
            </w:r>
            <w:r w:rsidRPr="00DE4336">
              <w:rPr>
                <w:szCs w:val="28"/>
              </w:rPr>
              <w:t>generally tak</w:t>
            </w:r>
            <w:r>
              <w:rPr>
                <w:szCs w:val="28"/>
              </w:rPr>
              <w:t>ing</w:t>
            </w:r>
            <w:r w:rsidRPr="00DE4336">
              <w:rPr>
                <w:szCs w:val="28"/>
              </w:rPr>
              <w:t xml:space="preserve"> about 15 minutes after manual cleaning. </w:t>
            </w:r>
          </w:p>
          <w:p w14:paraId="6DED231A" w14:textId="5E05191F" w:rsidR="0057543E" w:rsidRPr="00DE4336" w:rsidRDefault="0057543E" w:rsidP="0057543E">
            <w:r>
              <w:t xml:space="preserve">Although no one can be in the same room when the UV-C light is activated, general safety features such as auto shut-off </w:t>
            </w:r>
            <w:r>
              <w:lastRenderedPageBreak/>
              <w:t xml:space="preserve">mechanisms when the door is opened </w:t>
            </w:r>
            <w:r w:rsidR="06F7914A">
              <w:t>make</w:t>
            </w:r>
            <w:r>
              <w:t xml:space="preserve"> them safe for widespread use.</w:t>
            </w:r>
          </w:p>
          <w:p w14:paraId="3D688E7D" w14:textId="6739B9B3" w:rsidR="0057543E" w:rsidRPr="00DE4336" w:rsidRDefault="0057543E" w:rsidP="0057543E">
            <w:pPr>
              <w:rPr>
                <w:szCs w:val="28"/>
              </w:rPr>
            </w:pPr>
            <w:r w:rsidRPr="00DE4336">
              <w:rPr>
                <w:szCs w:val="28"/>
              </w:rPr>
              <w:t xml:space="preserve">UV-C is </w:t>
            </w:r>
            <w:r>
              <w:rPr>
                <w:szCs w:val="28"/>
              </w:rPr>
              <w:t xml:space="preserve">proven </w:t>
            </w:r>
            <w:r w:rsidRPr="00DE4336">
              <w:rPr>
                <w:szCs w:val="28"/>
              </w:rPr>
              <w:t>effective at killing bacteria and viruses on surfaces</w:t>
            </w:r>
            <w:r>
              <w:rPr>
                <w:szCs w:val="28"/>
              </w:rPr>
              <w:t>.</w:t>
            </w:r>
            <w:r w:rsidRPr="00DE4336">
              <w:rPr>
                <w:szCs w:val="28"/>
              </w:rPr>
              <w:t xml:space="preserve"> </w:t>
            </w:r>
            <w:r>
              <w:rPr>
                <w:szCs w:val="28"/>
              </w:rPr>
              <w:t>Simulated s</w:t>
            </w:r>
            <w:r w:rsidRPr="00DE4336">
              <w:rPr>
                <w:szCs w:val="28"/>
              </w:rPr>
              <w:t>tudies show massive log reductions</w:t>
            </w:r>
            <w:r>
              <w:rPr>
                <w:szCs w:val="28"/>
              </w:rPr>
              <w:t xml:space="preserve"> </w:t>
            </w:r>
            <w:r w:rsidRPr="00A76285">
              <w:rPr>
                <w:szCs w:val="28"/>
              </w:rPr>
              <w:t xml:space="preserve">in the number of pathogens on surfaces after UV-C </w:t>
            </w:r>
            <w:r>
              <w:rPr>
                <w:szCs w:val="28"/>
              </w:rPr>
              <w:t>is used.</w:t>
            </w:r>
          </w:p>
          <w:p w14:paraId="7BF68525" w14:textId="5108612C" w:rsidR="0057543E" w:rsidRDefault="0057543E" w:rsidP="0057543E">
            <w:pPr>
              <w:rPr>
                <w:szCs w:val="28"/>
              </w:rPr>
            </w:pPr>
            <w:r>
              <w:rPr>
                <w:szCs w:val="28"/>
              </w:rPr>
              <w:t>Additionally, patients generally have a positive opinion of UV-C technology</w:t>
            </w:r>
            <w:r w:rsidRPr="00DE4336">
              <w:rPr>
                <w:szCs w:val="28"/>
              </w:rPr>
              <w:t xml:space="preserve">. </w:t>
            </w:r>
            <w:r>
              <w:rPr>
                <w:szCs w:val="28"/>
              </w:rPr>
              <w:t>A survey conducted among patients in units receiving</w:t>
            </w:r>
            <w:r w:rsidRPr="00DE4336">
              <w:rPr>
                <w:szCs w:val="28"/>
              </w:rPr>
              <w:t xml:space="preserve"> daily UV-C disinfection </w:t>
            </w:r>
            <w:r>
              <w:rPr>
                <w:szCs w:val="28"/>
              </w:rPr>
              <w:t xml:space="preserve">at </w:t>
            </w:r>
            <w:r w:rsidRPr="00DE4336">
              <w:rPr>
                <w:szCs w:val="28"/>
              </w:rPr>
              <w:t>Johns Hopkins Hospital</w:t>
            </w:r>
            <w:r>
              <w:rPr>
                <w:szCs w:val="28"/>
              </w:rPr>
              <w:t xml:space="preserve"> showed an overall positive </w:t>
            </w:r>
            <w:r w:rsidRPr="00DE4336">
              <w:rPr>
                <w:szCs w:val="28"/>
              </w:rPr>
              <w:t>patient perception</w:t>
            </w:r>
            <w:r>
              <w:rPr>
                <w:szCs w:val="28"/>
              </w:rPr>
              <w:t>. Patients</w:t>
            </w:r>
            <w:r w:rsidRPr="00DE4336">
              <w:rPr>
                <w:szCs w:val="28"/>
              </w:rPr>
              <w:t xml:space="preserve"> felt it was an additive safety </w:t>
            </w:r>
            <w:r w:rsidR="00A54FC2" w:rsidRPr="00DE4336">
              <w:rPr>
                <w:szCs w:val="28"/>
              </w:rPr>
              <w:t>feature and</w:t>
            </w:r>
            <w:r w:rsidRPr="00DE4336">
              <w:rPr>
                <w:szCs w:val="28"/>
              </w:rPr>
              <w:t xml:space="preserve"> remarked that the odor dissipate</w:t>
            </w:r>
            <w:r>
              <w:rPr>
                <w:szCs w:val="28"/>
              </w:rPr>
              <w:t>d</w:t>
            </w:r>
            <w:r w:rsidRPr="00DE4336">
              <w:rPr>
                <w:szCs w:val="28"/>
              </w:rPr>
              <w:t xml:space="preserve"> quickly.</w:t>
            </w:r>
          </w:p>
          <w:p w14:paraId="019CDFB8" w14:textId="5849B931" w:rsidR="0057543E" w:rsidRPr="006D7712" w:rsidRDefault="0057543E" w:rsidP="0057543E">
            <w:pPr>
              <w:rPr>
                <w:szCs w:val="28"/>
              </w:rPr>
            </w:pPr>
            <w:r>
              <w:rPr>
                <w:szCs w:val="28"/>
              </w:rPr>
              <w:t>Notably</w:t>
            </w:r>
            <w:r w:rsidRPr="00DE4336">
              <w:rPr>
                <w:szCs w:val="28"/>
              </w:rPr>
              <w:t>, UV-C is easy to use and to teach</w:t>
            </w:r>
            <w:r>
              <w:rPr>
                <w:szCs w:val="28"/>
              </w:rPr>
              <w:t>, and</w:t>
            </w:r>
            <w:r w:rsidRPr="00DE4336">
              <w:rPr>
                <w:szCs w:val="28"/>
              </w:rPr>
              <w:t xml:space="preserve"> </w:t>
            </w:r>
            <w:r>
              <w:rPr>
                <w:szCs w:val="28"/>
              </w:rPr>
              <w:t>i</w:t>
            </w:r>
            <w:r w:rsidRPr="00DE4336">
              <w:rPr>
                <w:szCs w:val="28"/>
              </w:rPr>
              <w:t xml:space="preserve">t can be performed by hospital staff and does not require outside experts, </w:t>
            </w:r>
            <w:r>
              <w:rPr>
                <w:szCs w:val="28"/>
              </w:rPr>
              <w:t>which allows</w:t>
            </w:r>
            <w:r w:rsidRPr="00DE4336">
              <w:rPr>
                <w:szCs w:val="28"/>
              </w:rPr>
              <w:t xml:space="preserve"> for easier integration into current cleaning and disinfection </w:t>
            </w:r>
            <w:r>
              <w:rPr>
                <w:szCs w:val="28"/>
              </w:rPr>
              <w:t>processes</w:t>
            </w:r>
            <w:r w:rsidRPr="00DE4336">
              <w:rPr>
                <w:szCs w:val="28"/>
              </w:rPr>
              <w:t xml:space="preserve">. </w:t>
            </w:r>
          </w:p>
        </w:tc>
        <w:tc>
          <w:tcPr>
            <w:tcW w:w="4608" w:type="dxa"/>
          </w:tcPr>
          <w:p w14:paraId="15A19874" w14:textId="7001C79D" w:rsidR="0057543E" w:rsidRPr="00BD026C" w:rsidRDefault="0057543E" w:rsidP="0057543E">
            <w:pPr>
              <w:pStyle w:val="RightColumnFormat"/>
            </w:pPr>
            <w:r w:rsidRPr="003F2E36">
              <w:lastRenderedPageBreak/>
              <w:t xml:space="preserve">Slide </w:t>
            </w:r>
            <w:r w:rsidR="004128F1">
              <w:t>29</w:t>
            </w:r>
            <w:r w:rsidR="000F42F0">
              <w:fldChar w:fldCharType="begin"/>
            </w:r>
            <w:r w:rsidR="000F42F0">
              <w:instrText xml:space="preserve"> seq NumList </w:instrText>
            </w:r>
            <w:r w:rsidR="000F42F0">
              <w:fldChar w:fldCharType="separate"/>
            </w:r>
            <w:r w:rsidR="000F42F0">
              <w:fldChar w:fldCharType="end"/>
            </w:r>
          </w:p>
          <w:p w14:paraId="7A3F33D0" w14:textId="1D12754E" w:rsidR="0057543E" w:rsidRPr="004806B0" w:rsidRDefault="006D5956" w:rsidP="0057543E">
            <w:pPr>
              <w:pStyle w:val="RightColumnFormat"/>
            </w:pPr>
            <w:r>
              <w:rPr>
                <w:noProof/>
              </w:rPr>
              <w:lastRenderedPageBreak/>
              <w:drawing>
                <wp:inline distT="0" distB="0" distL="0" distR="0" wp14:anchorId="62E42959" wp14:editId="5DD16436">
                  <wp:extent cx="2743200" cy="2057400"/>
                  <wp:effectExtent l="0" t="0" r="0" b="0"/>
                  <wp:docPr id="2107956039"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56039" name="Picture 3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7E4CCB1D" w14:textId="77777777" w:rsidTr="008D67CC">
        <w:trPr>
          <w:jc w:val="center"/>
        </w:trPr>
        <w:tc>
          <w:tcPr>
            <w:tcW w:w="6192" w:type="dxa"/>
          </w:tcPr>
          <w:p w14:paraId="3106D58C" w14:textId="25D197D6" w:rsidR="0057543E" w:rsidRDefault="0057543E" w:rsidP="0057543E">
            <w:pPr>
              <w:pStyle w:val="LeftColumnTitle"/>
            </w:pPr>
            <w:r w:rsidRPr="00FE76BE">
              <w:lastRenderedPageBreak/>
              <w:t xml:space="preserve">Disadvantages </w:t>
            </w:r>
            <w:r>
              <w:t>O</w:t>
            </w:r>
            <w:r w:rsidRPr="00FE76BE">
              <w:t>f UV-C Disinfection</w:t>
            </w:r>
          </w:p>
          <w:p w14:paraId="6E3B3BFD" w14:textId="77777777" w:rsidR="0057543E" w:rsidRDefault="0057543E" w:rsidP="0057543E">
            <w:pPr>
              <w:rPr>
                <w:szCs w:val="28"/>
              </w:rPr>
            </w:pPr>
            <w:r w:rsidRPr="00A85C05">
              <w:rPr>
                <w:szCs w:val="28"/>
              </w:rPr>
              <w:t xml:space="preserve">SAY: </w:t>
            </w:r>
          </w:p>
          <w:p w14:paraId="4002EE25" w14:textId="71237891" w:rsidR="0057543E" w:rsidRPr="00E041DF" w:rsidRDefault="0057543E" w:rsidP="0057543E">
            <w:pPr>
              <w:rPr>
                <w:szCs w:val="28"/>
              </w:rPr>
            </w:pPr>
            <w:r w:rsidRPr="00E041DF">
              <w:rPr>
                <w:szCs w:val="28"/>
              </w:rPr>
              <w:t xml:space="preserve">UV-C </w:t>
            </w:r>
            <w:r>
              <w:rPr>
                <w:szCs w:val="28"/>
              </w:rPr>
              <w:t>also has some disadvantages.</w:t>
            </w:r>
            <w:r w:rsidRPr="00E041DF">
              <w:rPr>
                <w:szCs w:val="28"/>
              </w:rPr>
              <w:t xml:space="preserve"> </w:t>
            </w:r>
            <w:r>
              <w:rPr>
                <w:szCs w:val="28"/>
              </w:rPr>
              <w:t xml:space="preserve">It is important to note that </w:t>
            </w:r>
            <w:r w:rsidRPr="00E041DF">
              <w:rPr>
                <w:szCs w:val="28"/>
              </w:rPr>
              <w:t>UV</w:t>
            </w:r>
            <w:r>
              <w:rPr>
                <w:szCs w:val="28"/>
              </w:rPr>
              <w:t>-C</w:t>
            </w:r>
            <w:r w:rsidRPr="00E041DF">
              <w:rPr>
                <w:szCs w:val="28"/>
              </w:rPr>
              <w:t xml:space="preserve"> light </w:t>
            </w:r>
            <w:r>
              <w:rPr>
                <w:szCs w:val="28"/>
              </w:rPr>
              <w:t>can</w:t>
            </w:r>
            <w:r w:rsidRPr="00E041DF">
              <w:rPr>
                <w:szCs w:val="28"/>
              </w:rPr>
              <w:t xml:space="preserve">not penetrate through shaded areas or solid surfaces and cannot disinfect surfaces where the light </w:t>
            </w:r>
            <w:r>
              <w:rPr>
                <w:szCs w:val="28"/>
              </w:rPr>
              <w:t>does not directly shine.</w:t>
            </w:r>
            <w:r w:rsidRPr="00E041DF">
              <w:rPr>
                <w:szCs w:val="28"/>
              </w:rPr>
              <w:t xml:space="preserve"> </w:t>
            </w:r>
            <w:r>
              <w:rPr>
                <w:szCs w:val="28"/>
              </w:rPr>
              <w:t>Thorough cleaning of a room may require moving the device or moving furniture.</w:t>
            </w:r>
          </w:p>
          <w:p w14:paraId="71795AD5" w14:textId="675BE1C6" w:rsidR="0057543E" w:rsidRDefault="0057543E" w:rsidP="0057543E">
            <w:pPr>
              <w:rPr>
                <w:szCs w:val="28"/>
              </w:rPr>
            </w:pPr>
            <w:r>
              <w:rPr>
                <w:szCs w:val="28"/>
              </w:rPr>
              <w:t>UV-C machines require</w:t>
            </w:r>
            <w:r w:rsidRPr="00E041DF">
              <w:rPr>
                <w:szCs w:val="28"/>
              </w:rPr>
              <w:t xml:space="preserve"> a designated person or role to use the machine. Many healthcare workers</w:t>
            </w:r>
            <w:r>
              <w:rPr>
                <w:szCs w:val="28"/>
              </w:rPr>
              <w:t>, including</w:t>
            </w:r>
            <w:r w:rsidRPr="00E041DF">
              <w:rPr>
                <w:szCs w:val="28"/>
              </w:rPr>
              <w:t xml:space="preserve"> environmental care associates and technicians</w:t>
            </w:r>
            <w:r>
              <w:rPr>
                <w:szCs w:val="28"/>
              </w:rPr>
              <w:t xml:space="preserve">, </w:t>
            </w:r>
            <w:r w:rsidRPr="00E041DF">
              <w:rPr>
                <w:szCs w:val="28"/>
              </w:rPr>
              <w:t>already feel</w:t>
            </w:r>
            <w:r>
              <w:rPr>
                <w:szCs w:val="28"/>
              </w:rPr>
              <w:t xml:space="preserve"> </w:t>
            </w:r>
            <w:r w:rsidRPr="00E041DF">
              <w:rPr>
                <w:szCs w:val="28"/>
              </w:rPr>
              <w:t xml:space="preserve">overburdened, and staffing is an issue for many acute care hospitals. </w:t>
            </w:r>
            <w:r>
              <w:rPr>
                <w:szCs w:val="28"/>
              </w:rPr>
              <w:t>Adding UV-C use to their workflow can therefore feel excessive.</w:t>
            </w:r>
            <w:r w:rsidRPr="00E041DF">
              <w:rPr>
                <w:szCs w:val="28"/>
              </w:rPr>
              <w:t xml:space="preserve"> </w:t>
            </w:r>
          </w:p>
          <w:p w14:paraId="579E9C62" w14:textId="4395ADEA" w:rsidR="0057543E" w:rsidRPr="00E041DF" w:rsidRDefault="0057543E" w:rsidP="0057543E">
            <w:pPr>
              <w:rPr>
                <w:szCs w:val="28"/>
              </w:rPr>
            </w:pPr>
            <w:r w:rsidRPr="00E041DF">
              <w:rPr>
                <w:szCs w:val="28"/>
              </w:rPr>
              <w:t>UV</w:t>
            </w:r>
            <w:r>
              <w:rPr>
                <w:szCs w:val="28"/>
              </w:rPr>
              <w:t>-C adds additional time to the terminal cleaning process, during which period the room being cleaned cannot be entered or used.</w:t>
            </w:r>
            <w:r w:rsidRPr="00E041DF">
              <w:rPr>
                <w:szCs w:val="28"/>
              </w:rPr>
              <w:t xml:space="preserve"> </w:t>
            </w:r>
            <w:r>
              <w:rPr>
                <w:szCs w:val="28"/>
              </w:rPr>
              <w:t>This adds pressure to the discharge and turnover of patient rooms</w:t>
            </w:r>
            <w:r w:rsidRPr="00E041DF">
              <w:rPr>
                <w:szCs w:val="28"/>
              </w:rPr>
              <w:t xml:space="preserve">. </w:t>
            </w:r>
            <w:r>
              <w:rPr>
                <w:szCs w:val="28"/>
              </w:rPr>
              <w:t>Coordination of patient intake needs to be very precise to avoid conflicts</w:t>
            </w:r>
            <w:r w:rsidRPr="00E041DF">
              <w:rPr>
                <w:szCs w:val="28"/>
              </w:rPr>
              <w:t>.</w:t>
            </w:r>
          </w:p>
          <w:p w14:paraId="7AE230F1" w14:textId="312551C4" w:rsidR="0057543E" w:rsidRPr="00E041DF" w:rsidRDefault="0057543E" w:rsidP="0057543E">
            <w:pPr>
              <w:rPr>
                <w:szCs w:val="28"/>
              </w:rPr>
            </w:pPr>
            <w:r w:rsidRPr="00E041DF">
              <w:rPr>
                <w:szCs w:val="28"/>
              </w:rPr>
              <w:t>UV</w:t>
            </w:r>
            <w:r>
              <w:rPr>
                <w:szCs w:val="28"/>
              </w:rPr>
              <w:t>-C</w:t>
            </w:r>
            <w:r w:rsidRPr="00E041DF">
              <w:rPr>
                <w:szCs w:val="28"/>
              </w:rPr>
              <w:t xml:space="preserve"> </w:t>
            </w:r>
            <w:r>
              <w:rPr>
                <w:szCs w:val="28"/>
              </w:rPr>
              <w:t>machines also pose practical and logistical concerns. Machines need to have space to be properly stored. Machines have maintenance needs, such as bulb replacement</w:t>
            </w:r>
            <w:r w:rsidRPr="00E041DF">
              <w:rPr>
                <w:szCs w:val="28"/>
              </w:rPr>
              <w:t xml:space="preserve">. </w:t>
            </w:r>
            <w:r>
              <w:rPr>
                <w:szCs w:val="28"/>
              </w:rPr>
              <w:t>In larger units and hospitals, multiple machines may be required to avoid delays.</w:t>
            </w:r>
            <w:r w:rsidRPr="00E041DF">
              <w:rPr>
                <w:szCs w:val="28"/>
              </w:rPr>
              <w:t xml:space="preserve"> </w:t>
            </w:r>
          </w:p>
          <w:p w14:paraId="2F7580C7" w14:textId="65665363" w:rsidR="0057543E" w:rsidRDefault="0057543E" w:rsidP="0057543E">
            <w:pPr>
              <w:rPr>
                <w:szCs w:val="28"/>
              </w:rPr>
            </w:pPr>
            <w:r w:rsidRPr="00E041DF">
              <w:rPr>
                <w:szCs w:val="28"/>
              </w:rPr>
              <w:t>There are associated costs</w:t>
            </w:r>
            <w:r>
              <w:rPr>
                <w:szCs w:val="28"/>
              </w:rPr>
              <w:t xml:space="preserve">, which include </w:t>
            </w:r>
            <w:r w:rsidRPr="00E041DF">
              <w:rPr>
                <w:szCs w:val="28"/>
              </w:rPr>
              <w:t xml:space="preserve">the </w:t>
            </w:r>
            <w:r>
              <w:rPr>
                <w:szCs w:val="28"/>
              </w:rPr>
              <w:t xml:space="preserve">expense of the </w:t>
            </w:r>
            <w:r w:rsidRPr="00E041DF">
              <w:rPr>
                <w:szCs w:val="28"/>
              </w:rPr>
              <w:t>devices themselves</w:t>
            </w:r>
            <w:r w:rsidR="00051BDB">
              <w:rPr>
                <w:szCs w:val="28"/>
              </w:rPr>
              <w:t>,</w:t>
            </w:r>
            <w:r w:rsidRPr="00E041DF">
              <w:rPr>
                <w:szCs w:val="28"/>
              </w:rPr>
              <w:t xml:space="preserve"> </w:t>
            </w:r>
            <w:r>
              <w:rPr>
                <w:szCs w:val="28"/>
              </w:rPr>
              <w:t>the initial costs of operationalization</w:t>
            </w:r>
            <w:r w:rsidR="00051BDB">
              <w:rPr>
                <w:szCs w:val="28"/>
              </w:rPr>
              <w:t xml:space="preserve">, and </w:t>
            </w:r>
            <w:r w:rsidRPr="00E041DF">
              <w:rPr>
                <w:szCs w:val="28"/>
              </w:rPr>
              <w:t xml:space="preserve">the </w:t>
            </w:r>
            <w:r>
              <w:rPr>
                <w:szCs w:val="28"/>
              </w:rPr>
              <w:t xml:space="preserve">ongoing costs of </w:t>
            </w:r>
            <w:r w:rsidRPr="00E041DF">
              <w:rPr>
                <w:szCs w:val="28"/>
              </w:rPr>
              <w:t>labor</w:t>
            </w:r>
            <w:r>
              <w:rPr>
                <w:szCs w:val="28"/>
              </w:rPr>
              <w:t xml:space="preserve"> </w:t>
            </w:r>
            <w:r w:rsidRPr="00E041DF">
              <w:rPr>
                <w:szCs w:val="28"/>
              </w:rPr>
              <w:t>and maintenance.</w:t>
            </w:r>
          </w:p>
          <w:p w14:paraId="3E0FD2CB" w14:textId="7FE95703" w:rsidR="0057543E" w:rsidRPr="006D7712" w:rsidRDefault="0057543E" w:rsidP="0057543E">
            <w:pPr>
              <w:rPr>
                <w:szCs w:val="28"/>
              </w:rPr>
            </w:pPr>
            <w:r w:rsidRPr="00E041DF">
              <w:rPr>
                <w:szCs w:val="28"/>
              </w:rPr>
              <w:t xml:space="preserve">Finally, it can be difficult to evaluate the impact of UV-C. </w:t>
            </w:r>
            <w:r>
              <w:rPr>
                <w:szCs w:val="28"/>
              </w:rPr>
              <w:t>I</w:t>
            </w:r>
            <w:r w:rsidRPr="00E041DF">
              <w:rPr>
                <w:szCs w:val="28"/>
              </w:rPr>
              <w:t xml:space="preserve">f </w:t>
            </w:r>
            <w:r>
              <w:rPr>
                <w:szCs w:val="28"/>
              </w:rPr>
              <w:t>a unit sees no immediate</w:t>
            </w:r>
            <w:r w:rsidRPr="00E041DF">
              <w:rPr>
                <w:szCs w:val="28"/>
              </w:rPr>
              <w:t xml:space="preserve"> reduction in the </w:t>
            </w:r>
            <w:r>
              <w:rPr>
                <w:szCs w:val="28"/>
              </w:rPr>
              <w:t xml:space="preserve">rates </w:t>
            </w:r>
            <w:r w:rsidRPr="00E041DF">
              <w:rPr>
                <w:szCs w:val="28"/>
              </w:rPr>
              <w:t>of HAIs</w:t>
            </w:r>
            <w:r>
              <w:rPr>
                <w:szCs w:val="28"/>
              </w:rPr>
              <w:t xml:space="preserve">, does that mean the UV-C has had no effect or that other aspects of the </w:t>
            </w:r>
            <w:r>
              <w:rPr>
                <w:szCs w:val="28"/>
              </w:rPr>
              <w:lastRenderedPageBreak/>
              <w:t>environmental cleaning process need to be addressed</w:t>
            </w:r>
            <w:r w:rsidRPr="00E041DF">
              <w:rPr>
                <w:szCs w:val="28"/>
              </w:rPr>
              <w:t xml:space="preserve">? </w:t>
            </w:r>
            <w:r>
              <w:rPr>
                <w:szCs w:val="28"/>
              </w:rPr>
              <w:t>I</w:t>
            </w:r>
            <w:r w:rsidRPr="00E041DF">
              <w:rPr>
                <w:szCs w:val="28"/>
              </w:rPr>
              <w:t xml:space="preserve">f a reduction </w:t>
            </w:r>
            <w:r>
              <w:rPr>
                <w:szCs w:val="28"/>
              </w:rPr>
              <w:t>does occur</w:t>
            </w:r>
            <w:r w:rsidRPr="00E041DF">
              <w:rPr>
                <w:szCs w:val="28"/>
              </w:rPr>
              <w:t>, how much of that is attributable to the use of UV-C technology?</w:t>
            </w:r>
          </w:p>
        </w:tc>
        <w:tc>
          <w:tcPr>
            <w:tcW w:w="4608" w:type="dxa"/>
          </w:tcPr>
          <w:p w14:paraId="43FCC098" w14:textId="1D63630A" w:rsidR="0057543E" w:rsidRPr="00BD026C" w:rsidRDefault="0057543E" w:rsidP="0057543E">
            <w:pPr>
              <w:pStyle w:val="RightColumnFormat"/>
            </w:pPr>
            <w:r w:rsidRPr="003F2E36">
              <w:lastRenderedPageBreak/>
              <w:t xml:space="preserve">Slide </w:t>
            </w:r>
            <w:r w:rsidR="004128F1">
              <w:t>30</w:t>
            </w:r>
            <w:r w:rsidR="000F42F0">
              <w:fldChar w:fldCharType="begin"/>
            </w:r>
            <w:r w:rsidR="000F42F0">
              <w:instrText xml:space="preserve"> seq NumList </w:instrText>
            </w:r>
            <w:r w:rsidR="000F42F0">
              <w:fldChar w:fldCharType="separate"/>
            </w:r>
            <w:r w:rsidR="000F42F0">
              <w:fldChar w:fldCharType="end"/>
            </w:r>
          </w:p>
          <w:p w14:paraId="00169B34" w14:textId="393609FA" w:rsidR="0057543E" w:rsidRPr="004806B0" w:rsidRDefault="006D5956" w:rsidP="0057543E">
            <w:pPr>
              <w:pStyle w:val="RightColumnFormat"/>
            </w:pPr>
            <w:r>
              <w:rPr>
                <w:noProof/>
              </w:rPr>
              <w:drawing>
                <wp:inline distT="0" distB="0" distL="0" distR="0" wp14:anchorId="4947C0D9" wp14:editId="43BA5165">
                  <wp:extent cx="2743200" cy="2057400"/>
                  <wp:effectExtent l="0" t="0" r="0" b="0"/>
                  <wp:docPr id="89028456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84562" name="Picture 32">
                            <a:extLst>
                              <a:ext uri="{C183D7F6-B498-43B3-948B-1728B52AA6E4}">
                                <adec:decorative xmlns:adec="http://schemas.microsoft.com/office/drawing/2017/decorative" val="1"/>
                              </a:ext>
                            </a:extLst>
                          </pic:cNvPr>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57543E" w:rsidRPr="00084114" w14:paraId="0808EB26" w14:textId="77777777" w:rsidTr="008D67CC">
        <w:trPr>
          <w:jc w:val="center"/>
        </w:trPr>
        <w:tc>
          <w:tcPr>
            <w:tcW w:w="6192" w:type="dxa"/>
          </w:tcPr>
          <w:p w14:paraId="17125D15" w14:textId="77777777" w:rsidR="0057543E" w:rsidRDefault="0057543E" w:rsidP="0057543E">
            <w:pPr>
              <w:pStyle w:val="LeftColumnTitle"/>
            </w:pPr>
            <w:r w:rsidRPr="0011113D">
              <w:t>Hydrogen Peroxide Vapor</w:t>
            </w:r>
            <w:r>
              <w:t xml:space="preserve"> (HPV)</w:t>
            </w:r>
          </w:p>
          <w:p w14:paraId="3689B1EA" w14:textId="77777777" w:rsidR="0057543E" w:rsidRDefault="0057543E" w:rsidP="0057543E">
            <w:pPr>
              <w:rPr>
                <w:szCs w:val="28"/>
              </w:rPr>
            </w:pPr>
            <w:r w:rsidRPr="00A85C05">
              <w:rPr>
                <w:szCs w:val="28"/>
              </w:rPr>
              <w:t xml:space="preserve">SAY: </w:t>
            </w:r>
          </w:p>
          <w:p w14:paraId="5B7B3C31" w14:textId="2C721A2E" w:rsidR="0057543E" w:rsidRPr="006971B4" w:rsidRDefault="0057543E" w:rsidP="0057543E">
            <w:pPr>
              <w:rPr>
                <w:rFonts w:cstheme="minorHAnsi"/>
              </w:rPr>
            </w:pPr>
            <w:r w:rsidRPr="006971B4">
              <w:rPr>
                <w:rFonts w:cstheme="minorHAnsi"/>
              </w:rPr>
              <w:t xml:space="preserve">The other main no-touch technology is </w:t>
            </w:r>
            <w:r>
              <w:rPr>
                <w:rFonts w:cstheme="minorHAnsi"/>
              </w:rPr>
              <w:t>HPV</w:t>
            </w:r>
            <w:r w:rsidRPr="006971B4">
              <w:rPr>
                <w:rFonts w:cstheme="minorHAnsi"/>
              </w:rPr>
              <w:t xml:space="preserve">. </w:t>
            </w:r>
          </w:p>
          <w:p w14:paraId="21C10A01" w14:textId="04A1977A" w:rsidR="0057543E" w:rsidRPr="006971B4" w:rsidRDefault="0057543E" w:rsidP="0057543E">
            <w:r w:rsidRPr="386E322F">
              <w:t xml:space="preserve">The device holds hydrogen peroxide liquid, typically 30 to 35 percent by weight, which </w:t>
            </w:r>
            <w:r w:rsidR="3A5B47FA" w:rsidRPr="386E322F">
              <w:t>meets</w:t>
            </w:r>
            <w:r w:rsidRPr="386E322F">
              <w:t xml:space="preserve"> a hot plate. The liquid is then vaporized and emitted into the air of the sealed patient room. </w:t>
            </w:r>
          </w:p>
          <w:p w14:paraId="05A998EA" w14:textId="11341F93" w:rsidR="0057543E" w:rsidRPr="006971B4" w:rsidRDefault="0057543E" w:rsidP="0057543E">
            <w:pPr>
              <w:rPr>
                <w:rFonts w:cstheme="minorHAnsi"/>
              </w:rPr>
            </w:pPr>
            <w:r w:rsidRPr="006971B4">
              <w:rPr>
                <w:rFonts w:cstheme="minorHAnsi"/>
              </w:rPr>
              <w:t xml:space="preserve">When the hydrogen peroxide vapor concentration is higher than that of the surrounding air, a thin layer of </w:t>
            </w:r>
            <w:r>
              <w:rPr>
                <w:rFonts w:cstheme="minorHAnsi"/>
              </w:rPr>
              <w:t>hydrogen peroxide condensate</w:t>
            </w:r>
            <w:r w:rsidRPr="006971B4">
              <w:rPr>
                <w:rFonts w:cstheme="minorHAnsi"/>
              </w:rPr>
              <w:t xml:space="preserve"> settles on the surrounding surfaces</w:t>
            </w:r>
            <w:r>
              <w:rPr>
                <w:rFonts w:cstheme="minorHAnsi"/>
              </w:rPr>
              <w:t xml:space="preserve"> and kills pathogens</w:t>
            </w:r>
            <w:r w:rsidRPr="006971B4">
              <w:rPr>
                <w:rFonts w:cstheme="minorHAnsi"/>
              </w:rPr>
              <w:t>.</w:t>
            </w:r>
          </w:p>
          <w:p w14:paraId="19B8308F" w14:textId="26CFA45F" w:rsidR="00E94B74" w:rsidRPr="006D7712" w:rsidRDefault="0057543E" w:rsidP="0057543E">
            <w:r w:rsidRPr="386E322F">
              <w:t>After a pre-set interval, the remaining hydrogen peroxide vapor in the air breaks down into water vapor and oxygen over time.</w:t>
            </w:r>
            <w:r w:rsidR="00C2373B" w:rsidRPr="386E322F">
              <w:t xml:space="preserve"> </w:t>
            </w:r>
            <w:r w:rsidR="030B7E0C" w:rsidRPr="386E322F">
              <w:t>Note that</w:t>
            </w:r>
            <w:r w:rsidR="009153B5" w:rsidRPr="386E322F">
              <w:t xml:space="preserve"> the patient room cannot be opened before the process is finished, due to the danger of the high hydrogen peroxide concentration.</w:t>
            </w:r>
          </w:p>
        </w:tc>
        <w:tc>
          <w:tcPr>
            <w:tcW w:w="4608" w:type="dxa"/>
          </w:tcPr>
          <w:p w14:paraId="011B2D7A" w14:textId="4781CD67" w:rsidR="0057543E" w:rsidRPr="00BD026C" w:rsidRDefault="0057543E" w:rsidP="0057543E">
            <w:pPr>
              <w:pStyle w:val="RightColumnFormat"/>
            </w:pPr>
            <w:r w:rsidRPr="003F2E36">
              <w:t xml:space="preserve">Slide </w:t>
            </w:r>
            <w:r w:rsidR="000F42F0">
              <w:fldChar w:fldCharType="begin"/>
            </w:r>
            <w:r w:rsidR="000F42F0">
              <w:instrText xml:space="preserve"> seq NumList </w:instrText>
            </w:r>
            <w:r w:rsidR="000F42F0">
              <w:fldChar w:fldCharType="separate"/>
            </w:r>
            <w:r w:rsidR="000F42F0">
              <w:fldChar w:fldCharType="end"/>
            </w:r>
            <w:r w:rsidR="004128F1">
              <w:rPr>
                <w:noProof/>
              </w:rPr>
              <w:t>31</w:t>
            </w:r>
          </w:p>
          <w:p w14:paraId="4A2BA940" w14:textId="58F2837E" w:rsidR="0057543E" w:rsidRPr="004806B0" w:rsidRDefault="006D5956" w:rsidP="0057543E">
            <w:pPr>
              <w:pStyle w:val="RightColumnFormat"/>
            </w:pPr>
            <w:r>
              <w:rPr>
                <w:noProof/>
              </w:rPr>
              <w:drawing>
                <wp:inline distT="0" distB="0" distL="0" distR="0" wp14:anchorId="2FAAD99E" wp14:editId="0440C460">
                  <wp:extent cx="2743200" cy="2057400"/>
                  <wp:effectExtent l="0" t="0" r="0" b="0"/>
                  <wp:docPr id="197864719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47193" name="Picture 33">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9E7EC0" w:rsidRPr="00084114" w14:paraId="5F350A34" w14:textId="77777777" w:rsidTr="008D67CC">
        <w:trPr>
          <w:jc w:val="center"/>
        </w:trPr>
        <w:tc>
          <w:tcPr>
            <w:tcW w:w="6192" w:type="dxa"/>
          </w:tcPr>
          <w:p w14:paraId="4E7AFB74" w14:textId="1B76CA82" w:rsidR="009E7EC0" w:rsidRDefault="009E7EC0" w:rsidP="009E7EC0">
            <w:pPr>
              <w:pStyle w:val="LeftColumnTitle"/>
            </w:pPr>
            <w:r>
              <w:t>Environmental Decontamination With HPV</w:t>
            </w:r>
          </w:p>
          <w:p w14:paraId="5F0D6848" w14:textId="77777777" w:rsidR="009E7EC0" w:rsidRDefault="009E7EC0" w:rsidP="009E7EC0">
            <w:pPr>
              <w:rPr>
                <w:szCs w:val="28"/>
              </w:rPr>
            </w:pPr>
            <w:r w:rsidRPr="00A85C05">
              <w:rPr>
                <w:szCs w:val="28"/>
              </w:rPr>
              <w:t xml:space="preserve">SAY: </w:t>
            </w:r>
          </w:p>
          <w:p w14:paraId="0B2607B1" w14:textId="7C17B86B" w:rsidR="008A2104" w:rsidRDefault="00BF48A5" w:rsidP="00BF48A5">
            <w:pPr>
              <w:rPr>
                <w:rFonts w:cstheme="minorHAnsi"/>
              </w:rPr>
            </w:pPr>
            <w:r>
              <w:rPr>
                <w:rFonts w:cstheme="minorHAnsi"/>
              </w:rPr>
              <w:t>A</w:t>
            </w:r>
            <w:r w:rsidR="009E7EC0" w:rsidRPr="00E94B74">
              <w:rPr>
                <w:rFonts w:cstheme="minorHAnsi"/>
              </w:rPr>
              <w:t xml:space="preserve"> </w:t>
            </w:r>
            <w:r w:rsidR="009E7EC0">
              <w:rPr>
                <w:rFonts w:cstheme="minorHAnsi"/>
              </w:rPr>
              <w:t xml:space="preserve">30-month prospective cohort intervention </w:t>
            </w:r>
            <w:r w:rsidR="009E7EC0" w:rsidRPr="00E94B74">
              <w:rPr>
                <w:rFonts w:cstheme="minorHAnsi"/>
              </w:rPr>
              <w:t xml:space="preserve">study published in 2013 </w:t>
            </w:r>
            <w:r w:rsidR="009E7EC0">
              <w:rPr>
                <w:rFonts w:cstheme="minorHAnsi"/>
              </w:rPr>
              <w:t xml:space="preserve">by Passaretti et al. </w:t>
            </w:r>
            <w:r w:rsidR="004B1E7E">
              <w:rPr>
                <w:rFonts w:cstheme="minorHAnsi"/>
              </w:rPr>
              <w:t xml:space="preserve">evaluated the impact of HPV room disinfection </w:t>
            </w:r>
            <w:r w:rsidR="00B06F83">
              <w:rPr>
                <w:rFonts w:cstheme="minorHAnsi"/>
              </w:rPr>
              <w:t>with prior known occupants known to be infected or colonized with epidemiologically significant MDRO—</w:t>
            </w:r>
            <w:r w:rsidR="00CD5FA6" w:rsidRPr="00CD5FA6">
              <w:rPr>
                <w:rFonts w:cstheme="minorHAnsi"/>
              </w:rPr>
              <w:t xml:space="preserve">VRE, MRSA, </w:t>
            </w:r>
            <w:r w:rsidR="00CD5FA6" w:rsidRPr="00CD5FA6">
              <w:rPr>
                <w:rFonts w:cstheme="minorHAnsi"/>
                <w:i/>
                <w:iCs/>
              </w:rPr>
              <w:t>C. difficile</w:t>
            </w:r>
            <w:r w:rsidR="00CD5FA6" w:rsidRPr="00CD5FA6">
              <w:rPr>
                <w:rFonts w:cstheme="minorHAnsi"/>
              </w:rPr>
              <w:t xml:space="preserve">, </w:t>
            </w:r>
            <w:r w:rsidR="006002EF">
              <w:rPr>
                <w:rFonts w:cstheme="minorHAnsi"/>
              </w:rPr>
              <w:t>or</w:t>
            </w:r>
            <w:r w:rsidR="00CD5FA6" w:rsidRPr="00CD5FA6">
              <w:rPr>
                <w:rFonts w:cstheme="minorHAnsi"/>
              </w:rPr>
              <w:t xml:space="preserve"> </w:t>
            </w:r>
            <w:r w:rsidR="005D5E5F">
              <w:rPr>
                <w:rFonts w:cstheme="minorHAnsi"/>
              </w:rPr>
              <w:t>multidrug-resistant Gram-negative rods (</w:t>
            </w:r>
            <w:r w:rsidR="00CD5FA6" w:rsidRPr="00CD5FA6">
              <w:rPr>
                <w:rFonts w:cstheme="minorHAnsi"/>
              </w:rPr>
              <w:t>MDR-GNR</w:t>
            </w:r>
            <w:r w:rsidR="005D5E5F">
              <w:rPr>
                <w:rFonts w:cstheme="minorHAnsi"/>
              </w:rPr>
              <w:t>)</w:t>
            </w:r>
            <w:r w:rsidR="00CD5FA6">
              <w:rPr>
                <w:rFonts w:cstheme="minorHAnsi"/>
              </w:rPr>
              <w:t>.</w:t>
            </w:r>
          </w:p>
          <w:p w14:paraId="4BB005BC" w14:textId="6D96EBFC" w:rsidR="00376AB7" w:rsidRDefault="008A2104" w:rsidP="00BF48A5">
            <w:pPr>
              <w:rPr>
                <w:rFonts w:cstheme="minorHAnsi"/>
              </w:rPr>
            </w:pPr>
            <w:r>
              <w:rPr>
                <w:rFonts w:cstheme="minorHAnsi"/>
              </w:rPr>
              <w:t xml:space="preserve">The </w:t>
            </w:r>
            <w:r w:rsidR="00576E5B">
              <w:rPr>
                <w:rFonts w:cstheme="minorHAnsi"/>
              </w:rPr>
              <w:t xml:space="preserve">study included six high-risk units in a tertiary care hospital. </w:t>
            </w:r>
          </w:p>
          <w:p w14:paraId="1C480D83" w14:textId="4CFB564F" w:rsidR="009E7EC0" w:rsidRPr="00BF48A5" w:rsidRDefault="00136E03" w:rsidP="006002EF">
            <w:pPr>
              <w:rPr>
                <w:rFonts w:cstheme="minorHAnsi"/>
              </w:rPr>
            </w:pPr>
            <w:r w:rsidRPr="00136E03">
              <w:rPr>
                <w:rFonts w:cstheme="minorHAnsi"/>
              </w:rPr>
              <w:t>Patients subsequently admitted to rooms decontaminated using HPV were 64</w:t>
            </w:r>
            <w:r w:rsidR="002B2E60">
              <w:rPr>
                <w:rFonts w:cstheme="minorHAnsi"/>
              </w:rPr>
              <w:t xml:space="preserve"> percent</w:t>
            </w:r>
            <w:r w:rsidRPr="00136E03">
              <w:rPr>
                <w:rFonts w:cstheme="minorHAnsi"/>
              </w:rPr>
              <w:t xml:space="preserve"> less likely to acquire any MDRO and 80</w:t>
            </w:r>
            <w:r w:rsidR="002B2E60">
              <w:rPr>
                <w:rFonts w:cstheme="minorHAnsi"/>
              </w:rPr>
              <w:t xml:space="preserve"> percent</w:t>
            </w:r>
            <w:r w:rsidRPr="00136E03">
              <w:rPr>
                <w:rFonts w:cstheme="minorHAnsi"/>
              </w:rPr>
              <w:t xml:space="preserve"> less likely to acquire VRE compared to those receiving standard cleaning, </w:t>
            </w:r>
            <w:r w:rsidR="005C745D">
              <w:rPr>
                <w:rFonts w:cstheme="minorHAnsi"/>
              </w:rPr>
              <w:t xml:space="preserve">when compared to those admitted to standard </w:t>
            </w:r>
            <w:r w:rsidR="00FA746B">
              <w:rPr>
                <w:rFonts w:cstheme="minorHAnsi"/>
              </w:rPr>
              <w:t xml:space="preserve">cleaning rooms and </w:t>
            </w:r>
            <w:r w:rsidRPr="00136E03">
              <w:rPr>
                <w:rFonts w:cstheme="minorHAnsi"/>
              </w:rPr>
              <w:t>after adjusting for other factors.</w:t>
            </w:r>
          </w:p>
        </w:tc>
        <w:tc>
          <w:tcPr>
            <w:tcW w:w="4608" w:type="dxa"/>
          </w:tcPr>
          <w:p w14:paraId="07CC38C5" w14:textId="10F5AB66" w:rsidR="009E7EC0" w:rsidRPr="00BD026C" w:rsidRDefault="009E7EC0" w:rsidP="009E7EC0">
            <w:pPr>
              <w:pStyle w:val="RightColumnFormat"/>
            </w:pPr>
            <w:r w:rsidRPr="003F2E36">
              <w:t xml:space="preserve">Slide </w:t>
            </w:r>
            <w:r w:rsidR="004128F1">
              <w:t>32</w:t>
            </w:r>
            <w:r w:rsidR="000F42F0">
              <w:fldChar w:fldCharType="begin"/>
            </w:r>
            <w:r w:rsidR="000F42F0">
              <w:instrText xml:space="preserve"> seq NumList </w:instrText>
            </w:r>
            <w:r w:rsidR="000F42F0">
              <w:fldChar w:fldCharType="separate"/>
            </w:r>
            <w:r w:rsidR="000F42F0">
              <w:fldChar w:fldCharType="end"/>
            </w:r>
          </w:p>
          <w:p w14:paraId="133B2632" w14:textId="32AFB4AB" w:rsidR="009E7EC0" w:rsidRPr="003F2E36" w:rsidRDefault="006D5956" w:rsidP="009E7EC0">
            <w:pPr>
              <w:pStyle w:val="RightColumnFormat"/>
            </w:pPr>
            <w:r>
              <w:rPr>
                <w:noProof/>
              </w:rPr>
              <w:drawing>
                <wp:inline distT="0" distB="0" distL="0" distR="0" wp14:anchorId="49E761F6" wp14:editId="78C6F8B9">
                  <wp:extent cx="2743200" cy="2057400"/>
                  <wp:effectExtent l="0" t="0" r="0" b="0"/>
                  <wp:docPr id="694044012"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44012" name="Picture 34">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5AD43F63" w14:textId="77777777" w:rsidTr="008D67CC">
        <w:trPr>
          <w:jc w:val="center"/>
        </w:trPr>
        <w:tc>
          <w:tcPr>
            <w:tcW w:w="6192" w:type="dxa"/>
          </w:tcPr>
          <w:p w14:paraId="19B7AB8B" w14:textId="3F1680E3" w:rsidR="00432CA0" w:rsidRDefault="00D13618" w:rsidP="00432CA0">
            <w:pPr>
              <w:pStyle w:val="LeftColumnTitle"/>
            </w:pPr>
            <w:r>
              <w:t>Advantages Of HPV</w:t>
            </w:r>
          </w:p>
          <w:p w14:paraId="363CA540" w14:textId="0CA21949" w:rsidR="00432CA0" w:rsidRDefault="00432CA0" w:rsidP="00432CA0">
            <w:pPr>
              <w:rPr>
                <w:szCs w:val="28"/>
              </w:rPr>
            </w:pPr>
            <w:r w:rsidRPr="00A85C05">
              <w:rPr>
                <w:szCs w:val="28"/>
              </w:rPr>
              <w:t>SAY:</w:t>
            </w:r>
          </w:p>
          <w:p w14:paraId="352E6F5E" w14:textId="69E38D61" w:rsidR="00DA3B5A" w:rsidRDefault="00DA3B5A" w:rsidP="00432CA0">
            <w:pPr>
              <w:rPr>
                <w:szCs w:val="28"/>
              </w:rPr>
            </w:pPr>
            <w:r>
              <w:rPr>
                <w:szCs w:val="28"/>
              </w:rPr>
              <w:t xml:space="preserve">Advantages of </w:t>
            </w:r>
            <w:r w:rsidR="00A94CD4">
              <w:rPr>
                <w:szCs w:val="28"/>
              </w:rPr>
              <w:t xml:space="preserve">using HPV for room disinfection and cleaning include </w:t>
            </w:r>
            <w:r w:rsidR="009679D0">
              <w:rPr>
                <w:szCs w:val="28"/>
              </w:rPr>
              <w:t xml:space="preserve">being safe to use when protocols are followed properly and being proven effective against bacteria and viruses on surfaces. </w:t>
            </w:r>
          </w:p>
          <w:p w14:paraId="7DBB09F4" w14:textId="4E1181D0" w:rsidR="00432CA0" w:rsidRPr="00432CA0" w:rsidRDefault="009679D0" w:rsidP="006002EF">
            <w:pPr>
              <w:rPr>
                <w:rFonts w:cstheme="minorHAnsi"/>
              </w:rPr>
            </w:pPr>
            <w:r>
              <w:rPr>
                <w:szCs w:val="28"/>
              </w:rPr>
              <w:lastRenderedPageBreak/>
              <w:t xml:space="preserve">Also, HPV leaves no residue or irritants and </w:t>
            </w:r>
            <w:r w:rsidR="00E022D0">
              <w:rPr>
                <w:szCs w:val="28"/>
              </w:rPr>
              <w:t>provides uniform coverage, dispersing</w:t>
            </w:r>
            <w:r w:rsidR="00214380">
              <w:rPr>
                <w:szCs w:val="28"/>
              </w:rPr>
              <w:t xml:space="preserve"> evenly</w:t>
            </w:r>
            <w:r w:rsidR="00E022D0">
              <w:rPr>
                <w:szCs w:val="28"/>
              </w:rPr>
              <w:t xml:space="preserve"> throughout the room to include corners and hard to reach areas.</w:t>
            </w:r>
          </w:p>
        </w:tc>
        <w:tc>
          <w:tcPr>
            <w:tcW w:w="4608" w:type="dxa"/>
          </w:tcPr>
          <w:p w14:paraId="6A33757E" w14:textId="62D87BEA" w:rsidR="00432CA0" w:rsidRPr="00BD026C" w:rsidRDefault="00432CA0" w:rsidP="00432CA0">
            <w:pPr>
              <w:pStyle w:val="RightColumnFormat"/>
            </w:pPr>
            <w:r w:rsidRPr="003F2E36">
              <w:lastRenderedPageBreak/>
              <w:t xml:space="preserve">Slide </w:t>
            </w:r>
            <w:r w:rsidR="004128F1">
              <w:t>33</w:t>
            </w:r>
            <w:r w:rsidR="000F42F0">
              <w:fldChar w:fldCharType="begin"/>
            </w:r>
            <w:r w:rsidR="000F42F0">
              <w:instrText xml:space="preserve"> seq NumList </w:instrText>
            </w:r>
            <w:r w:rsidR="000F42F0">
              <w:fldChar w:fldCharType="separate"/>
            </w:r>
            <w:r w:rsidR="000F42F0">
              <w:fldChar w:fldCharType="end"/>
            </w:r>
          </w:p>
          <w:p w14:paraId="0B79CDAE" w14:textId="3C7E4D35" w:rsidR="00432CA0" w:rsidRPr="003F2E36" w:rsidRDefault="006D5956" w:rsidP="00432CA0">
            <w:pPr>
              <w:pStyle w:val="RightColumnFormat"/>
            </w:pPr>
            <w:r>
              <w:rPr>
                <w:noProof/>
              </w:rPr>
              <w:lastRenderedPageBreak/>
              <w:drawing>
                <wp:inline distT="0" distB="0" distL="0" distR="0" wp14:anchorId="35727F06" wp14:editId="30A65992">
                  <wp:extent cx="2743200" cy="2057400"/>
                  <wp:effectExtent l="0" t="0" r="0" b="0"/>
                  <wp:docPr id="196284621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46213" name="Picture 35">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D13618" w:rsidRPr="00084114" w14:paraId="04BD644C" w14:textId="77777777" w:rsidTr="008D67CC">
        <w:trPr>
          <w:jc w:val="center"/>
        </w:trPr>
        <w:tc>
          <w:tcPr>
            <w:tcW w:w="6192" w:type="dxa"/>
          </w:tcPr>
          <w:p w14:paraId="26FB7FCF" w14:textId="0F8DF7CF" w:rsidR="00D13618" w:rsidRDefault="00D13618" w:rsidP="00D13618">
            <w:pPr>
              <w:pStyle w:val="LeftColumnTitle"/>
            </w:pPr>
            <w:r>
              <w:lastRenderedPageBreak/>
              <w:t>Disadvantages Of HPV</w:t>
            </w:r>
          </w:p>
          <w:p w14:paraId="1962E2A5" w14:textId="77777777" w:rsidR="00D13618" w:rsidRDefault="00D13618" w:rsidP="00D13618">
            <w:pPr>
              <w:rPr>
                <w:szCs w:val="28"/>
              </w:rPr>
            </w:pPr>
            <w:r w:rsidRPr="00A85C05">
              <w:rPr>
                <w:szCs w:val="28"/>
              </w:rPr>
              <w:t xml:space="preserve">SAY: </w:t>
            </w:r>
          </w:p>
          <w:p w14:paraId="11F3F3D0" w14:textId="6B598079" w:rsidR="00D13618" w:rsidRDefault="00161045" w:rsidP="00E022D0">
            <w:r>
              <w:t xml:space="preserve">HPV, however, has disadvantages </w:t>
            </w:r>
            <w:r w:rsidR="00B20FB2">
              <w:t xml:space="preserve">that include requiring specialized training for setup and use. </w:t>
            </w:r>
          </w:p>
          <w:p w14:paraId="29238842" w14:textId="3ACD20CB" w:rsidR="00B20FB2" w:rsidRDefault="00B20FB2" w:rsidP="00E022D0">
            <w:r>
              <w:t xml:space="preserve">Additionally, the process </w:t>
            </w:r>
            <w:r w:rsidR="004D2F4A">
              <w:t>necessitates</w:t>
            </w:r>
            <w:r>
              <w:t xml:space="preserve"> </w:t>
            </w:r>
            <w:r w:rsidR="007707CC">
              <w:t xml:space="preserve">that the room be fully vacated and sealed with the doors taped and ventilation shut off. </w:t>
            </w:r>
          </w:p>
          <w:p w14:paraId="78A8A292" w14:textId="77777777" w:rsidR="00421923" w:rsidRDefault="008A6D7B" w:rsidP="00E022D0">
            <w:r>
              <w:t>HPV cleaning and disinfection</w:t>
            </w:r>
            <w:r w:rsidR="007707CC">
              <w:t xml:space="preserve"> </w:t>
            </w:r>
            <w:r w:rsidR="006835E0">
              <w:t xml:space="preserve">requires two to five hours without interruption and relies on coordination between patient admissions as no one can be in the room during </w:t>
            </w:r>
            <w:r w:rsidR="00421923">
              <w:t>use.</w:t>
            </w:r>
          </w:p>
          <w:p w14:paraId="20C7851D" w14:textId="77777777" w:rsidR="0059629B" w:rsidRDefault="00421923" w:rsidP="00E022D0">
            <w:r>
              <w:t xml:space="preserve">There are also maintenance issues, storage considerations, </w:t>
            </w:r>
            <w:r w:rsidR="0059629B">
              <w:t xml:space="preserve">and upfront and ongoing associated costs to be aware of. </w:t>
            </w:r>
          </w:p>
          <w:p w14:paraId="32E4D5EF" w14:textId="1307D050" w:rsidR="006835E0" w:rsidRDefault="0059629B" w:rsidP="00E54A9A">
            <w:r>
              <w:t xml:space="preserve">Finally, it is difficult to evaluate the impact of </w:t>
            </w:r>
            <w:r w:rsidR="001D53AD">
              <w:t xml:space="preserve">HPV alone. </w:t>
            </w:r>
            <w:r w:rsidR="00505445">
              <w:t>If</w:t>
            </w:r>
            <w:r w:rsidR="001D53AD" w:rsidRPr="00E041DF">
              <w:rPr>
                <w:szCs w:val="28"/>
              </w:rPr>
              <w:t xml:space="preserve"> </w:t>
            </w:r>
            <w:r w:rsidR="001D53AD">
              <w:rPr>
                <w:szCs w:val="28"/>
              </w:rPr>
              <w:t>a unit sees no immediate</w:t>
            </w:r>
            <w:r w:rsidR="001D53AD" w:rsidRPr="00E041DF">
              <w:rPr>
                <w:szCs w:val="28"/>
              </w:rPr>
              <w:t xml:space="preserve"> reduction in the </w:t>
            </w:r>
            <w:r w:rsidR="001D53AD">
              <w:rPr>
                <w:szCs w:val="28"/>
              </w:rPr>
              <w:t xml:space="preserve">rates </w:t>
            </w:r>
            <w:r w:rsidR="001D53AD" w:rsidRPr="00E041DF">
              <w:rPr>
                <w:szCs w:val="28"/>
              </w:rPr>
              <w:t>of HAIs</w:t>
            </w:r>
            <w:r w:rsidR="001D53AD">
              <w:rPr>
                <w:szCs w:val="28"/>
              </w:rPr>
              <w:t xml:space="preserve">, does that mean the </w:t>
            </w:r>
            <w:r w:rsidR="00505445">
              <w:rPr>
                <w:szCs w:val="28"/>
              </w:rPr>
              <w:t>HPV</w:t>
            </w:r>
            <w:r w:rsidR="001D53AD">
              <w:rPr>
                <w:szCs w:val="28"/>
              </w:rPr>
              <w:t xml:space="preserve"> has had no effect or that other aspects of the environmental cleaning process need to be addressed</w:t>
            </w:r>
            <w:r w:rsidR="001D53AD" w:rsidRPr="00E041DF">
              <w:rPr>
                <w:szCs w:val="28"/>
              </w:rPr>
              <w:t xml:space="preserve">? </w:t>
            </w:r>
            <w:r w:rsidR="001D53AD">
              <w:rPr>
                <w:szCs w:val="28"/>
              </w:rPr>
              <w:t>I</w:t>
            </w:r>
            <w:r w:rsidR="001D53AD" w:rsidRPr="00E041DF">
              <w:rPr>
                <w:szCs w:val="28"/>
              </w:rPr>
              <w:t xml:space="preserve">f a reduction </w:t>
            </w:r>
            <w:r w:rsidR="001D53AD">
              <w:rPr>
                <w:szCs w:val="28"/>
              </w:rPr>
              <w:t>does occur</w:t>
            </w:r>
            <w:r w:rsidR="001D53AD" w:rsidRPr="00E041DF">
              <w:rPr>
                <w:szCs w:val="28"/>
              </w:rPr>
              <w:t xml:space="preserve">, how much of that is attributable to the use of </w:t>
            </w:r>
            <w:r w:rsidR="00505445">
              <w:rPr>
                <w:szCs w:val="28"/>
              </w:rPr>
              <w:t>HPV</w:t>
            </w:r>
            <w:r w:rsidR="001D53AD" w:rsidRPr="00E041DF">
              <w:rPr>
                <w:szCs w:val="28"/>
              </w:rPr>
              <w:t>?</w:t>
            </w:r>
          </w:p>
        </w:tc>
        <w:tc>
          <w:tcPr>
            <w:tcW w:w="4608" w:type="dxa"/>
          </w:tcPr>
          <w:p w14:paraId="019DA17F" w14:textId="43FCAE67" w:rsidR="00D13618" w:rsidRPr="00BD026C" w:rsidRDefault="00D13618" w:rsidP="00D13618">
            <w:pPr>
              <w:pStyle w:val="RightColumnFormat"/>
            </w:pPr>
            <w:r w:rsidRPr="003F2E36">
              <w:t xml:space="preserve">Slide </w:t>
            </w:r>
            <w:r w:rsidR="004128F1">
              <w:t>34</w:t>
            </w:r>
            <w:r w:rsidR="000F42F0">
              <w:fldChar w:fldCharType="begin"/>
            </w:r>
            <w:r w:rsidR="000F42F0">
              <w:instrText xml:space="preserve"> seq NumList </w:instrText>
            </w:r>
            <w:r w:rsidR="000F42F0">
              <w:fldChar w:fldCharType="separate"/>
            </w:r>
            <w:r w:rsidR="000F42F0">
              <w:fldChar w:fldCharType="end"/>
            </w:r>
          </w:p>
          <w:p w14:paraId="0FEFFCAE" w14:textId="5F104AEA" w:rsidR="00D13618" w:rsidRPr="003F2E36" w:rsidRDefault="006D5956" w:rsidP="00D13618">
            <w:pPr>
              <w:pStyle w:val="RightColumnFormat"/>
            </w:pPr>
            <w:r>
              <w:rPr>
                <w:noProof/>
              </w:rPr>
              <w:drawing>
                <wp:inline distT="0" distB="0" distL="0" distR="0" wp14:anchorId="57D70E22" wp14:editId="1AC27244">
                  <wp:extent cx="2743200" cy="2057400"/>
                  <wp:effectExtent l="0" t="0" r="0" b="0"/>
                  <wp:docPr id="719814781"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814781" name="Picture 36">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1DA47D03" w14:textId="77777777" w:rsidTr="008D67CC">
        <w:trPr>
          <w:jc w:val="center"/>
        </w:trPr>
        <w:tc>
          <w:tcPr>
            <w:tcW w:w="6192" w:type="dxa"/>
          </w:tcPr>
          <w:p w14:paraId="3E0A015B" w14:textId="096F973E" w:rsidR="00432CA0" w:rsidRDefault="00432CA0" w:rsidP="00432CA0">
            <w:pPr>
              <w:pStyle w:val="LeftColumnTitle"/>
            </w:pPr>
            <w:r w:rsidRPr="0054342D">
              <w:t>Compari</w:t>
            </w:r>
            <w:r>
              <w:t>son Of</w:t>
            </w:r>
            <w:r w:rsidRPr="0054342D">
              <w:t xml:space="preserve"> No</w:t>
            </w:r>
            <w:r w:rsidR="00E13C82">
              <w:t>-</w:t>
            </w:r>
            <w:r w:rsidRPr="0054342D">
              <w:t>Touch Technologies</w:t>
            </w:r>
          </w:p>
          <w:p w14:paraId="20E2D66A" w14:textId="77777777" w:rsidR="00432CA0" w:rsidRPr="00E24E70" w:rsidRDefault="00432CA0" w:rsidP="00432CA0">
            <w:pPr>
              <w:rPr>
                <w:szCs w:val="28"/>
              </w:rPr>
            </w:pPr>
            <w:r w:rsidRPr="00E24E70">
              <w:rPr>
                <w:szCs w:val="28"/>
              </w:rPr>
              <w:t xml:space="preserve">SAY: </w:t>
            </w:r>
          </w:p>
          <w:p w14:paraId="61FC7FED" w14:textId="453B87C2" w:rsidR="00951DFB" w:rsidRDefault="00432CA0" w:rsidP="00432CA0">
            <w:pPr>
              <w:rPr>
                <w:szCs w:val="28"/>
              </w:rPr>
            </w:pPr>
            <w:r w:rsidRPr="00067F9F">
              <w:rPr>
                <w:szCs w:val="28"/>
              </w:rPr>
              <w:t xml:space="preserve">When comparing the two main types of no-touch technologies, both UV-C and </w:t>
            </w:r>
            <w:r>
              <w:rPr>
                <w:szCs w:val="28"/>
              </w:rPr>
              <w:t>HPV</w:t>
            </w:r>
            <w:r w:rsidRPr="00067F9F">
              <w:rPr>
                <w:szCs w:val="28"/>
              </w:rPr>
              <w:t xml:space="preserve"> </w:t>
            </w:r>
            <w:r w:rsidR="00372B65">
              <w:rPr>
                <w:szCs w:val="28"/>
              </w:rPr>
              <w:t xml:space="preserve">have been shown to be effective at </w:t>
            </w:r>
            <w:r w:rsidRPr="00067F9F">
              <w:rPr>
                <w:szCs w:val="28"/>
              </w:rPr>
              <w:t>reduc</w:t>
            </w:r>
            <w:r w:rsidR="00372B65">
              <w:rPr>
                <w:szCs w:val="28"/>
              </w:rPr>
              <w:t>ing</w:t>
            </w:r>
            <w:r w:rsidRPr="00067F9F">
              <w:rPr>
                <w:szCs w:val="28"/>
              </w:rPr>
              <w:t xml:space="preserve"> microbial burden</w:t>
            </w:r>
            <w:r w:rsidR="00372B65">
              <w:rPr>
                <w:szCs w:val="28"/>
              </w:rPr>
              <w:t>.</w:t>
            </w:r>
            <w:r w:rsidRPr="00067F9F">
              <w:rPr>
                <w:szCs w:val="28"/>
              </w:rPr>
              <w:t xml:space="preserve"> </w:t>
            </w:r>
            <w:r w:rsidR="00951DFB">
              <w:rPr>
                <w:szCs w:val="28"/>
              </w:rPr>
              <w:t xml:space="preserve">Both represent substantial capital </w:t>
            </w:r>
            <w:r w:rsidR="00A571AA">
              <w:rPr>
                <w:szCs w:val="28"/>
              </w:rPr>
              <w:t>costs,</w:t>
            </w:r>
            <w:r w:rsidR="004D6815">
              <w:rPr>
                <w:szCs w:val="28"/>
              </w:rPr>
              <w:t xml:space="preserve"> </w:t>
            </w:r>
            <w:r w:rsidR="00A571AA">
              <w:rPr>
                <w:szCs w:val="28"/>
              </w:rPr>
              <w:t xml:space="preserve">up front </w:t>
            </w:r>
            <w:r w:rsidR="004D6815">
              <w:rPr>
                <w:szCs w:val="28"/>
              </w:rPr>
              <w:t xml:space="preserve">and </w:t>
            </w:r>
            <w:r w:rsidR="00A571AA">
              <w:rPr>
                <w:szCs w:val="28"/>
              </w:rPr>
              <w:t>in ongoing maintenance</w:t>
            </w:r>
            <w:r w:rsidR="004D6815">
              <w:rPr>
                <w:szCs w:val="28"/>
              </w:rPr>
              <w:t>.</w:t>
            </w:r>
          </w:p>
          <w:p w14:paraId="400F2DDB" w14:textId="68112211" w:rsidR="00A571AA" w:rsidRDefault="003F36D5" w:rsidP="00A571AA">
            <w:pPr>
              <w:rPr>
                <w:szCs w:val="28"/>
              </w:rPr>
            </w:pPr>
            <w:r>
              <w:rPr>
                <w:szCs w:val="28"/>
              </w:rPr>
              <w:t>B</w:t>
            </w:r>
            <w:r w:rsidR="00A571AA">
              <w:rPr>
                <w:szCs w:val="28"/>
              </w:rPr>
              <w:t xml:space="preserve">oth </w:t>
            </w:r>
            <w:r>
              <w:rPr>
                <w:szCs w:val="28"/>
              </w:rPr>
              <w:t>technologies require pre-cleaning to be effective. It’s important to note these</w:t>
            </w:r>
            <w:r w:rsidR="00A571AA">
              <w:rPr>
                <w:szCs w:val="28"/>
              </w:rPr>
              <w:t xml:space="preserve"> are adjunct cleaning methods only and should not replace standard cleaning and disinfection</w:t>
            </w:r>
            <w:r w:rsidR="00D11E63">
              <w:rPr>
                <w:szCs w:val="28"/>
              </w:rPr>
              <w:t>. For one thing,</w:t>
            </w:r>
            <w:r w:rsidR="00A571AA">
              <w:rPr>
                <w:szCs w:val="28"/>
              </w:rPr>
              <w:t xml:space="preserve"> </w:t>
            </w:r>
            <w:r w:rsidR="00D11E63">
              <w:rPr>
                <w:szCs w:val="28"/>
              </w:rPr>
              <w:t>n</w:t>
            </w:r>
            <w:r w:rsidR="00A571AA">
              <w:rPr>
                <w:szCs w:val="28"/>
              </w:rPr>
              <w:t xml:space="preserve">either method will remove </w:t>
            </w:r>
            <w:r w:rsidR="0027694B">
              <w:rPr>
                <w:szCs w:val="28"/>
              </w:rPr>
              <w:t xml:space="preserve">visible dust or stains, which will </w:t>
            </w:r>
            <w:r w:rsidR="00D11E63">
              <w:rPr>
                <w:szCs w:val="28"/>
              </w:rPr>
              <w:t>upset patients.</w:t>
            </w:r>
            <w:r w:rsidR="00A571AA">
              <w:rPr>
                <w:szCs w:val="28"/>
              </w:rPr>
              <w:t xml:space="preserve"> </w:t>
            </w:r>
            <w:r w:rsidR="00D11E63">
              <w:rPr>
                <w:szCs w:val="28"/>
              </w:rPr>
              <w:t>Additionally, r</w:t>
            </w:r>
            <w:r w:rsidR="00A571AA">
              <w:rPr>
                <w:szCs w:val="28"/>
              </w:rPr>
              <w:t xml:space="preserve">ooms must be empty when </w:t>
            </w:r>
            <w:r w:rsidR="00D11E63">
              <w:rPr>
                <w:szCs w:val="28"/>
              </w:rPr>
              <w:lastRenderedPageBreak/>
              <w:t xml:space="preserve">either of these </w:t>
            </w:r>
            <w:r w:rsidR="00A571AA">
              <w:rPr>
                <w:szCs w:val="28"/>
              </w:rPr>
              <w:t xml:space="preserve">technologies are in use, which limits their use </w:t>
            </w:r>
            <w:r w:rsidR="00C364D9">
              <w:rPr>
                <w:szCs w:val="28"/>
              </w:rPr>
              <w:t xml:space="preserve">to </w:t>
            </w:r>
            <w:r w:rsidR="00A571AA">
              <w:rPr>
                <w:szCs w:val="28"/>
              </w:rPr>
              <w:t xml:space="preserve">terminal </w:t>
            </w:r>
            <w:r w:rsidR="00C364D9">
              <w:rPr>
                <w:szCs w:val="28"/>
              </w:rPr>
              <w:t xml:space="preserve">or discharge </w:t>
            </w:r>
            <w:r w:rsidR="00A571AA">
              <w:rPr>
                <w:szCs w:val="28"/>
              </w:rPr>
              <w:t xml:space="preserve">cleaning only. </w:t>
            </w:r>
          </w:p>
          <w:p w14:paraId="7B24F7B3" w14:textId="0D60EA60" w:rsidR="00432CA0" w:rsidRDefault="002C2B41" w:rsidP="00432CA0">
            <w:pPr>
              <w:rPr>
                <w:szCs w:val="24"/>
              </w:rPr>
            </w:pPr>
            <w:r w:rsidRPr="002C2B41">
              <w:rPr>
                <w:szCs w:val="28"/>
              </w:rPr>
              <w:t xml:space="preserve">UV-C is </w:t>
            </w:r>
            <w:r w:rsidR="00B26180">
              <w:rPr>
                <w:szCs w:val="28"/>
              </w:rPr>
              <w:t>quicker to use</w:t>
            </w:r>
            <w:r w:rsidRPr="002C2B41">
              <w:rPr>
                <w:szCs w:val="28"/>
              </w:rPr>
              <w:t xml:space="preserve">, generally requiring minutes, </w:t>
            </w:r>
            <w:r w:rsidR="00B26180">
              <w:rPr>
                <w:szCs w:val="28"/>
              </w:rPr>
              <w:t xml:space="preserve">while </w:t>
            </w:r>
            <w:r w:rsidRPr="002C2B41">
              <w:rPr>
                <w:szCs w:val="28"/>
              </w:rPr>
              <w:t>HPV</w:t>
            </w:r>
            <w:r w:rsidR="00B26180">
              <w:rPr>
                <w:szCs w:val="28"/>
              </w:rPr>
              <w:t xml:space="preserve"> will require hours</w:t>
            </w:r>
            <w:r w:rsidRPr="002C2B41">
              <w:rPr>
                <w:szCs w:val="28"/>
              </w:rPr>
              <w:t>.</w:t>
            </w:r>
            <w:r w:rsidR="00D67527">
              <w:rPr>
                <w:szCs w:val="28"/>
              </w:rPr>
              <w:t xml:space="preserve"> </w:t>
            </w:r>
            <w:r w:rsidR="00B26180">
              <w:rPr>
                <w:szCs w:val="28"/>
              </w:rPr>
              <w:t xml:space="preserve">HPV requires rooms and vents to be sealed to function effectively, which UV-C does not. </w:t>
            </w:r>
            <w:r w:rsidR="00432CA0">
              <w:rPr>
                <w:szCs w:val="24"/>
              </w:rPr>
              <w:t>However</w:t>
            </w:r>
            <w:r w:rsidR="00432CA0" w:rsidRPr="000F402D">
              <w:rPr>
                <w:szCs w:val="24"/>
              </w:rPr>
              <w:t xml:space="preserve">, UV-C is limited by </w:t>
            </w:r>
            <w:r w:rsidR="003E37F8">
              <w:rPr>
                <w:szCs w:val="24"/>
              </w:rPr>
              <w:t xml:space="preserve">line </w:t>
            </w:r>
            <w:r w:rsidR="00432CA0" w:rsidRPr="000F402D">
              <w:rPr>
                <w:szCs w:val="24"/>
              </w:rPr>
              <w:t xml:space="preserve">of </w:t>
            </w:r>
            <w:r w:rsidR="003E37F8">
              <w:rPr>
                <w:szCs w:val="24"/>
              </w:rPr>
              <w:t>s</w:t>
            </w:r>
            <w:r w:rsidR="00432CA0" w:rsidRPr="000F402D">
              <w:rPr>
                <w:szCs w:val="24"/>
              </w:rPr>
              <w:t>ight</w:t>
            </w:r>
            <w:r w:rsidR="00870247">
              <w:rPr>
                <w:szCs w:val="24"/>
              </w:rPr>
              <w:t>,</w:t>
            </w:r>
            <w:r w:rsidR="00432CA0" w:rsidRPr="000F402D">
              <w:rPr>
                <w:szCs w:val="24"/>
              </w:rPr>
              <w:t xml:space="preserve"> whereas </w:t>
            </w:r>
            <w:r w:rsidR="00432CA0">
              <w:rPr>
                <w:szCs w:val="24"/>
              </w:rPr>
              <w:t>HPV</w:t>
            </w:r>
            <w:r w:rsidR="00432CA0" w:rsidRPr="000F402D">
              <w:rPr>
                <w:szCs w:val="24"/>
              </w:rPr>
              <w:t xml:space="preserve"> </w:t>
            </w:r>
            <w:r w:rsidR="00BA03C8">
              <w:rPr>
                <w:szCs w:val="24"/>
              </w:rPr>
              <w:t xml:space="preserve">is effective throughout </w:t>
            </w:r>
            <w:r w:rsidR="00FC1912">
              <w:rPr>
                <w:szCs w:val="24"/>
              </w:rPr>
              <w:t>the room regardless of sight-view</w:t>
            </w:r>
            <w:r w:rsidR="00432CA0" w:rsidRPr="000F402D">
              <w:rPr>
                <w:szCs w:val="24"/>
              </w:rPr>
              <w:t>.</w:t>
            </w:r>
          </w:p>
          <w:p w14:paraId="0D546B08" w14:textId="3BD482B2" w:rsidR="00432CA0" w:rsidRPr="00E94B74" w:rsidRDefault="00432CA0" w:rsidP="00432CA0">
            <w:r w:rsidRPr="003841E9">
              <w:t xml:space="preserve">The precise impact of both UV-C and HPV technologies is still not fully understood. Although these methods effectively </w:t>
            </w:r>
            <w:r>
              <w:t>kill</w:t>
            </w:r>
            <w:r w:rsidRPr="003841E9">
              <w:t xml:space="preserve"> bacteria on surfaces, </w:t>
            </w:r>
            <w:r>
              <w:t xml:space="preserve">whether there is a </w:t>
            </w:r>
            <w:r w:rsidRPr="003841E9">
              <w:t>direct link between this action and reduc</w:t>
            </w:r>
            <w:r>
              <w:t>tions in</w:t>
            </w:r>
            <w:r w:rsidRPr="003841E9">
              <w:t xml:space="preserve"> MDRO rates </w:t>
            </w:r>
            <w:r>
              <w:t>remains unclear</w:t>
            </w:r>
            <w:r w:rsidRPr="003841E9">
              <w:t>. Presently, there is a shortage of large-scale studies with high-quality data. It</w:t>
            </w:r>
            <w:r>
              <w:t xml:space="preserve"> is</w:t>
            </w:r>
            <w:r w:rsidRPr="003841E9">
              <w:t xml:space="preserve"> </w:t>
            </w:r>
            <w:r>
              <w:t>possible</w:t>
            </w:r>
            <w:r w:rsidRPr="003841E9">
              <w:t xml:space="preserve"> that with thorough monitoring of cleaning practices—ensuring the sporicidal agent reaches high-touch surfaces—there may be no need for </w:t>
            </w:r>
            <w:r>
              <w:t>adjunct</w:t>
            </w:r>
            <w:r w:rsidRPr="003841E9">
              <w:t xml:space="preserve"> no-touch technologies.</w:t>
            </w:r>
          </w:p>
        </w:tc>
        <w:tc>
          <w:tcPr>
            <w:tcW w:w="4608" w:type="dxa"/>
          </w:tcPr>
          <w:p w14:paraId="0C62C6EB" w14:textId="1137228D" w:rsidR="00432CA0" w:rsidRPr="00BD026C" w:rsidRDefault="00432CA0" w:rsidP="00432CA0">
            <w:pPr>
              <w:pStyle w:val="RightColumnFormat"/>
            </w:pPr>
            <w:r w:rsidRPr="003F2E36">
              <w:lastRenderedPageBreak/>
              <w:t xml:space="preserve">Slide </w:t>
            </w:r>
            <w:r w:rsidR="004128F1">
              <w:t>35</w:t>
            </w:r>
            <w:r w:rsidR="000F42F0">
              <w:fldChar w:fldCharType="begin"/>
            </w:r>
            <w:r w:rsidR="000F42F0">
              <w:instrText xml:space="preserve"> seq NumList </w:instrText>
            </w:r>
            <w:r w:rsidR="000F42F0">
              <w:fldChar w:fldCharType="separate"/>
            </w:r>
            <w:r w:rsidR="000F42F0">
              <w:fldChar w:fldCharType="end"/>
            </w:r>
          </w:p>
          <w:p w14:paraId="7A9ABF29" w14:textId="4E8C1610" w:rsidR="00432CA0" w:rsidRPr="004806B0" w:rsidRDefault="006D24CF" w:rsidP="00432CA0">
            <w:pPr>
              <w:pStyle w:val="RightColumnFormat"/>
            </w:pPr>
            <w:r>
              <w:rPr>
                <w:noProof/>
              </w:rPr>
              <w:drawing>
                <wp:inline distT="0" distB="0" distL="0" distR="0" wp14:anchorId="4D01A253" wp14:editId="520EBF01">
                  <wp:extent cx="2743200" cy="2057400"/>
                  <wp:effectExtent l="0" t="0" r="0" b="0"/>
                  <wp:docPr id="1563935150"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35150" name="Picture 37">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2820795E" w14:textId="77777777" w:rsidTr="008D67CC">
        <w:trPr>
          <w:jc w:val="center"/>
        </w:trPr>
        <w:tc>
          <w:tcPr>
            <w:tcW w:w="6192" w:type="dxa"/>
          </w:tcPr>
          <w:p w14:paraId="1B7A4737" w14:textId="6B9C112F" w:rsidR="00432CA0" w:rsidRPr="002B7DB4" w:rsidRDefault="00432CA0" w:rsidP="00432CA0">
            <w:pPr>
              <w:pStyle w:val="LeftColumnTitle"/>
            </w:pPr>
            <w:r>
              <w:t>Case Example</w:t>
            </w:r>
            <w:r w:rsidR="002B7DB4">
              <w:t xml:space="preserve">: An Uptick in </w:t>
            </w:r>
            <w:r w:rsidR="002B7DB4">
              <w:rPr>
                <w:i/>
                <w:iCs/>
              </w:rPr>
              <w:t xml:space="preserve">C. difficile </w:t>
            </w:r>
            <w:r w:rsidR="002B7DB4">
              <w:t>Rates in the Department of Medicine</w:t>
            </w:r>
          </w:p>
          <w:p w14:paraId="3D0AD003" w14:textId="77777777" w:rsidR="00432CA0" w:rsidRDefault="00432CA0" w:rsidP="00432CA0">
            <w:pPr>
              <w:rPr>
                <w:szCs w:val="28"/>
              </w:rPr>
            </w:pPr>
            <w:r w:rsidRPr="00A85C05">
              <w:rPr>
                <w:szCs w:val="28"/>
              </w:rPr>
              <w:t xml:space="preserve">SAY: </w:t>
            </w:r>
          </w:p>
          <w:p w14:paraId="537A77F8" w14:textId="62DAE46B" w:rsidR="00432CA0" w:rsidRPr="005E4323" w:rsidRDefault="00432CA0" w:rsidP="00432CA0">
            <w:r w:rsidRPr="005E4323">
              <w:t xml:space="preserve">Now, the presentation will transition to a case example to review and apply the material through a study of a hospital with an uptick in </w:t>
            </w:r>
            <w:r w:rsidRPr="005E4323">
              <w:rPr>
                <w:i/>
                <w:iCs/>
              </w:rPr>
              <w:t xml:space="preserve">C. difficile </w:t>
            </w:r>
            <w:r w:rsidRPr="005E4323">
              <w:t>rates in the Department of Medicine.</w:t>
            </w:r>
          </w:p>
        </w:tc>
        <w:tc>
          <w:tcPr>
            <w:tcW w:w="4608" w:type="dxa"/>
          </w:tcPr>
          <w:p w14:paraId="0279DB34" w14:textId="3F5E83EC" w:rsidR="00432CA0" w:rsidRPr="00BD026C" w:rsidRDefault="00432CA0" w:rsidP="00432CA0">
            <w:pPr>
              <w:pStyle w:val="RightColumnFormat"/>
            </w:pPr>
            <w:r w:rsidRPr="003F2E36">
              <w:t xml:space="preserve">Slide </w:t>
            </w:r>
            <w:r w:rsidR="004128F1">
              <w:t>36</w:t>
            </w:r>
            <w:r w:rsidR="000F42F0">
              <w:fldChar w:fldCharType="begin"/>
            </w:r>
            <w:r w:rsidR="000F42F0">
              <w:instrText xml:space="preserve"> seq NumList </w:instrText>
            </w:r>
            <w:r w:rsidR="000F42F0">
              <w:fldChar w:fldCharType="separate"/>
            </w:r>
            <w:r w:rsidR="000F42F0">
              <w:fldChar w:fldCharType="end"/>
            </w:r>
          </w:p>
          <w:p w14:paraId="1C5947B4" w14:textId="1C2A6268" w:rsidR="00432CA0" w:rsidRPr="004806B0" w:rsidRDefault="006744D0" w:rsidP="00432CA0">
            <w:pPr>
              <w:pStyle w:val="RightColumnFormat"/>
            </w:pPr>
            <w:r>
              <w:rPr>
                <w:noProof/>
              </w:rPr>
              <w:drawing>
                <wp:inline distT="0" distB="0" distL="0" distR="0" wp14:anchorId="43CC4A7E" wp14:editId="64595495">
                  <wp:extent cx="2743200" cy="2057400"/>
                  <wp:effectExtent l="0" t="0" r="0" b="0"/>
                  <wp:docPr id="90615797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157978" name="Picture 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5C0C6BEB" w14:textId="77777777" w:rsidTr="008D67CC">
        <w:trPr>
          <w:jc w:val="center"/>
        </w:trPr>
        <w:tc>
          <w:tcPr>
            <w:tcW w:w="6192" w:type="dxa"/>
          </w:tcPr>
          <w:p w14:paraId="4B06D087" w14:textId="2E30F439" w:rsidR="00432CA0" w:rsidRDefault="00432CA0" w:rsidP="00432CA0">
            <w:pPr>
              <w:pStyle w:val="LeftColumnTitle"/>
            </w:pPr>
            <w:r>
              <w:t xml:space="preserve">Using </w:t>
            </w:r>
            <w:r w:rsidR="001D7C7C">
              <w:t>The</w:t>
            </w:r>
            <w:r>
              <w:t xml:space="preserve"> Learning From Defects Tool</w:t>
            </w:r>
          </w:p>
          <w:p w14:paraId="5F7AA6E7" w14:textId="77777777" w:rsidR="00432CA0" w:rsidRDefault="00432CA0" w:rsidP="00432CA0">
            <w:pPr>
              <w:rPr>
                <w:szCs w:val="28"/>
              </w:rPr>
            </w:pPr>
            <w:r w:rsidRPr="00A85C05">
              <w:rPr>
                <w:szCs w:val="28"/>
              </w:rPr>
              <w:t xml:space="preserve">SAY: </w:t>
            </w:r>
          </w:p>
          <w:p w14:paraId="7F61E047" w14:textId="2E537D74" w:rsidR="00432CA0" w:rsidRDefault="00432CA0" w:rsidP="00432CA0">
            <w:pPr>
              <w:rPr>
                <w:szCs w:val="28"/>
              </w:rPr>
            </w:pPr>
            <w:r>
              <w:rPr>
                <w:szCs w:val="28"/>
              </w:rPr>
              <w:t>This case example will use the AHRQ</w:t>
            </w:r>
            <w:r w:rsidRPr="00EC6A6A">
              <w:rPr>
                <w:szCs w:val="28"/>
              </w:rPr>
              <w:t xml:space="preserve"> </w:t>
            </w:r>
            <w:hyperlink r:id="rId49" w:history="1">
              <w:r w:rsidRPr="00E23E3E">
                <w:rPr>
                  <w:rStyle w:val="Hyperlink"/>
                  <w:b/>
                  <w:bCs/>
                  <w:szCs w:val="28"/>
                </w:rPr>
                <w:t>Learning From Defects Tool</w:t>
              </w:r>
            </w:hyperlink>
            <w:r w:rsidRPr="00EC6A6A">
              <w:rPr>
                <w:szCs w:val="28"/>
              </w:rPr>
              <w:t xml:space="preserve"> to investigate the issue.</w:t>
            </w:r>
          </w:p>
          <w:p w14:paraId="35449890" w14:textId="3E4F3CDF" w:rsidR="008017EB" w:rsidRDefault="00432CA0" w:rsidP="00432CA0">
            <w:pPr>
              <w:rPr>
                <w:szCs w:val="28"/>
              </w:rPr>
            </w:pPr>
            <w:r w:rsidRPr="00394C98">
              <w:rPr>
                <w:szCs w:val="28"/>
              </w:rPr>
              <w:t xml:space="preserve">This </w:t>
            </w:r>
            <w:r>
              <w:rPr>
                <w:szCs w:val="28"/>
              </w:rPr>
              <w:t>CUSP tool</w:t>
            </w:r>
            <w:r w:rsidRPr="00394C98">
              <w:rPr>
                <w:szCs w:val="28"/>
              </w:rPr>
              <w:t xml:space="preserve"> assists teams in problem-solving and defect identification. A defect</w:t>
            </w:r>
            <w:r w:rsidR="008017EB">
              <w:rPr>
                <w:szCs w:val="28"/>
              </w:rPr>
              <w:t xml:space="preserve"> is defined as anything that you do not want to have happen again.</w:t>
            </w:r>
          </w:p>
          <w:p w14:paraId="68E6075D" w14:textId="33C55B19" w:rsidR="00432CA0" w:rsidRDefault="00432CA0" w:rsidP="00432CA0">
            <w:pPr>
              <w:rPr>
                <w:szCs w:val="28"/>
              </w:rPr>
            </w:pPr>
            <w:r w:rsidRPr="00394C98">
              <w:rPr>
                <w:szCs w:val="28"/>
              </w:rPr>
              <w:t xml:space="preserve">The tool facilitates a guided process </w:t>
            </w:r>
            <w:r>
              <w:rPr>
                <w:szCs w:val="28"/>
              </w:rPr>
              <w:t>based on</w:t>
            </w:r>
            <w:r w:rsidRPr="00394C98">
              <w:rPr>
                <w:szCs w:val="28"/>
              </w:rPr>
              <w:t xml:space="preserve"> four key questions:</w:t>
            </w:r>
          </w:p>
          <w:p w14:paraId="5BB5797D" w14:textId="77777777" w:rsidR="00432CA0" w:rsidRDefault="00432CA0" w:rsidP="008017EB">
            <w:pPr>
              <w:pStyle w:val="ListParagraph"/>
              <w:numPr>
                <w:ilvl w:val="0"/>
                <w:numId w:val="22"/>
              </w:numPr>
              <w:spacing w:line="240" w:lineRule="auto"/>
              <w:rPr>
                <w:szCs w:val="28"/>
              </w:rPr>
            </w:pPr>
            <w:r w:rsidRPr="00394C98">
              <w:rPr>
                <w:szCs w:val="28"/>
              </w:rPr>
              <w:t>What happened?</w:t>
            </w:r>
          </w:p>
          <w:p w14:paraId="5C02902B" w14:textId="77777777" w:rsidR="00432CA0" w:rsidRDefault="00432CA0" w:rsidP="008017EB">
            <w:pPr>
              <w:pStyle w:val="ListParagraph"/>
              <w:numPr>
                <w:ilvl w:val="0"/>
                <w:numId w:val="22"/>
              </w:numPr>
              <w:spacing w:line="240" w:lineRule="auto"/>
              <w:rPr>
                <w:szCs w:val="28"/>
              </w:rPr>
            </w:pPr>
            <w:r w:rsidRPr="00394C98">
              <w:rPr>
                <w:szCs w:val="28"/>
              </w:rPr>
              <w:t>Why did it happen?</w:t>
            </w:r>
          </w:p>
          <w:p w14:paraId="278D35D4" w14:textId="1B0946B0" w:rsidR="00432CA0" w:rsidRDefault="00855790" w:rsidP="008017EB">
            <w:pPr>
              <w:pStyle w:val="ListParagraph"/>
              <w:numPr>
                <w:ilvl w:val="0"/>
                <w:numId w:val="22"/>
              </w:numPr>
              <w:spacing w:line="240" w:lineRule="auto"/>
              <w:rPr>
                <w:szCs w:val="28"/>
              </w:rPr>
            </w:pPr>
            <w:r w:rsidRPr="00855790">
              <w:rPr>
                <w:szCs w:val="28"/>
              </w:rPr>
              <w:t xml:space="preserve">How </w:t>
            </w:r>
            <w:r w:rsidR="00E00FDD">
              <w:rPr>
                <w:szCs w:val="28"/>
              </w:rPr>
              <w:t xml:space="preserve">do we </w:t>
            </w:r>
            <w:r w:rsidRPr="00855790">
              <w:rPr>
                <w:szCs w:val="28"/>
              </w:rPr>
              <w:t>reduce the likelihood of this defect</w:t>
            </w:r>
            <w:r w:rsidR="009811F5">
              <w:rPr>
                <w:szCs w:val="28"/>
              </w:rPr>
              <w:t xml:space="preserve"> from</w:t>
            </w:r>
            <w:r w:rsidRPr="00855790">
              <w:rPr>
                <w:szCs w:val="28"/>
              </w:rPr>
              <w:t xml:space="preserve"> happening again</w:t>
            </w:r>
            <w:r w:rsidR="00432CA0">
              <w:rPr>
                <w:szCs w:val="28"/>
              </w:rPr>
              <w:t>?</w:t>
            </w:r>
          </w:p>
          <w:p w14:paraId="36484C3F" w14:textId="77777777" w:rsidR="00432CA0" w:rsidRDefault="00432CA0" w:rsidP="008017EB">
            <w:pPr>
              <w:pStyle w:val="ListParagraph"/>
              <w:numPr>
                <w:ilvl w:val="0"/>
                <w:numId w:val="22"/>
              </w:numPr>
              <w:spacing w:line="240" w:lineRule="auto"/>
              <w:rPr>
                <w:szCs w:val="28"/>
              </w:rPr>
            </w:pPr>
            <w:r w:rsidRPr="005E4323">
              <w:rPr>
                <w:szCs w:val="28"/>
              </w:rPr>
              <w:t xml:space="preserve">How </w:t>
            </w:r>
            <w:r w:rsidR="0057714C">
              <w:rPr>
                <w:szCs w:val="28"/>
              </w:rPr>
              <w:t>do we</w:t>
            </w:r>
            <w:r w:rsidRPr="005E4323">
              <w:rPr>
                <w:szCs w:val="28"/>
              </w:rPr>
              <w:t xml:space="preserve"> know the risk is reduced?</w:t>
            </w:r>
          </w:p>
          <w:p w14:paraId="726546FD" w14:textId="2BB06872" w:rsidR="005A7CBD" w:rsidRPr="005A7CBD" w:rsidRDefault="005A7CBD" w:rsidP="005A7CBD">
            <w:pPr>
              <w:rPr>
                <w:szCs w:val="28"/>
              </w:rPr>
            </w:pPr>
            <w:r w:rsidRPr="00F70FE0">
              <w:rPr>
                <w:szCs w:val="28"/>
              </w:rPr>
              <w:lastRenderedPageBreak/>
              <w:t>Following these questions allows the CUSP team to delve deeper into the issue</w:t>
            </w:r>
            <w:r w:rsidR="007D3513">
              <w:rPr>
                <w:szCs w:val="28"/>
              </w:rPr>
              <w:t xml:space="preserve"> and places </w:t>
            </w:r>
            <w:r w:rsidRPr="00F70FE0">
              <w:rPr>
                <w:szCs w:val="28"/>
              </w:rPr>
              <w:t>the</w:t>
            </w:r>
            <w:r w:rsidR="006E6E8E">
              <w:rPr>
                <w:szCs w:val="28"/>
              </w:rPr>
              <w:t xml:space="preserve"> team in the perspectives of </w:t>
            </w:r>
            <w:r w:rsidRPr="00F70FE0">
              <w:rPr>
                <w:szCs w:val="28"/>
              </w:rPr>
              <w:t xml:space="preserve">those involved. When </w:t>
            </w:r>
            <w:r w:rsidR="00C32339">
              <w:rPr>
                <w:szCs w:val="28"/>
              </w:rPr>
              <w:t>using</w:t>
            </w:r>
            <w:r w:rsidRPr="00F70FE0">
              <w:rPr>
                <w:szCs w:val="28"/>
              </w:rPr>
              <w:t xml:space="preserve"> the Learning From Defects Tool</w:t>
            </w:r>
            <w:r w:rsidR="007D3513">
              <w:rPr>
                <w:szCs w:val="28"/>
              </w:rPr>
              <w:t>,</w:t>
            </w:r>
            <w:r w:rsidRPr="00F70FE0">
              <w:rPr>
                <w:szCs w:val="28"/>
              </w:rPr>
              <w:t xml:space="preserve"> it is important to ask questions</w:t>
            </w:r>
            <w:r w:rsidR="00C32339">
              <w:rPr>
                <w:szCs w:val="28"/>
              </w:rPr>
              <w:t>,</w:t>
            </w:r>
            <w:r w:rsidR="007D3513">
              <w:rPr>
                <w:szCs w:val="28"/>
              </w:rPr>
              <w:t xml:space="preserve"> </w:t>
            </w:r>
            <w:r w:rsidRPr="00F70FE0">
              <w:rPr>
                <w:szCs w:val="28"/>
              </w:rPr>
              <w:t>walk through</w:t>
            </w:r>
            <w:r w:rsidR="00C32339">
              <w:rPr>
                <w:szCs w:val="28"/>
              </w:rPr>
              <w:t>,</w:t>
            </w:r>
            <w:r w:rsidRPr="00F70FE0">
              <w:rPr>
                <w:szCs w:val="28"/>
              </w:rPr>
              <w:t xml:space="preserve"> and understand the process with as much detail as possible without judgment or blame.</w:t>
            </w:r>
          </w:p>
        </w:tc>
        <w:tc>
          <w:tcPr>
            <w:tcW w:w="4608" w:type="dxa"/>
          </w:tcPr>
          <w:p w14:paraId="37A96319" w14:textId="6FFE7F5D" w:rsidR="00432CA0" w:rsidRPr="00BD026C" w:rsidRDefault="00432CA0" w:rsidP="00432CA0">
            <w:pPr>
              <w:pStyle w:val="RightColumnFormat"/>
            </w:pPr>
            <w:r w:rsidRPr="003F2E36">
              <w:lastRenderedPageBreak/>
              <w:t xml:space="preserve">Slide </w:t>
            </w:r>
            <w:r w:rsidR="004128F1">
              <w:t>37</w:t>
            </w:r>
            <w:r w:rsidR="000F42F0">
              <w:fldChar w:fldCharType="begin"/>
            </w:r>
            <w:r w:rsidR="000F42F0">
              <w:instrText xml:space="preserve"> seq NumList </w:instrText>
            </w:r>
            <w:r w:rsidR="000F42F0">
              <w:fldChar w:fldCharType="separate"/>
            </w:r>
            <w:r w:rsidR="000F42F0">
              <w:fldChar w:fldCharType="end"/>
            </w:r>
          </w:p>
          <w:p w14:paraId="32615BD3" w14:textId="7B079301" w:rsidR="00432CA0" w:rsidRPr="004806B0" w:rsidRDefault="006D24CF" w:rsidP="00432CA0">
            <w:pPr>
              <w:pStyle w:val="RightColumnFormat"/>
            </w:pPr>
            <w:r>
              <w:rPr>
                <w:noProof/>
              </w:rPr>
              <w:drawing>
                <wp:inline distT="0" distB="0" distL="0" distR="0" wp14:anchorId="23E85327" wp14:editId="0682D606">
                  <wp:extent cx="2743200" cy="2057400"/>
                  <wp:effectExtent l="0" t="0" r="0" b="0"/>
                  <wp:docPr id="878918923"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18923" name="Picture 39">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4B19BF15" w14:textId="77777777" w:rsidTr="008D67CC">
        <w:trPr>
          <w:jc w:val="center"/>
        </w:trPr>
        <w:tc>
          <w:tcPr>
            <w:tcW w:w="6192" w:type="dxa"/>
          </w:tcPr>
          <w:p w14:paraId="784B97DC" w14:textId="77777777" w:rsidR="00432CA0" w:rsidRDefault="00432CA0" w:rsidP="00432CA0">
            <w:pPr>
              <w:pStyle w:val="LeftColumnTitle"/>
            </w:pPr>
            <w:r>
              <w:t>Case Example: What Happened?</w:t>
            </w:r>
          </w:p>
          <w:p w14:paraId="070DD4B4" w14:textId="77777777" w:rsidR="00432CA0" w:rsidRDefault="00432CA0" w:rsidP="00432CA0">
            <w:pPr>
              <w:rPr>
                <w:szCs w:val="28"/>
              </w:rPr>
            </w:pPr>
            <w:r w:rsidRPr="00A85C05">
              <w:rPr>
                <w:szCs w:val="28"/>
              </w:rPr>
              <w:t xml:space="preserve">SAY: </w:t>
            </w:r>
          </w:p>
          <w:p w14:paraId="38A5A195" w14:textId="16A40C73" w:rsidR="00432CA0" w:rsidRDefault="00432CA0" w:rsidP="00432CA0">
            <w:pPr>
              <w:rPr>
                <w:szCs w:val="28"/>
              </w:rPr>
            </w:pPr>
            <w:r w:rsidRPr="000D2643">
              <w:rPr>
                <w:szCs w:val="28"/>
              </w:rPr>
              <w:t xml:space="preserve">The first section of the </w:t>
            </w:r>
            <w:r>
              <w:rPr>
                <w:szCs w:val="28"/>
              </w:rPr>
              <w:t xml:space="preserve">Learning From Defects </w:t>
            </w:r>
            <w:r w:rsidR="00F26B45">
              <w:rPr>
                <w:szCs w:val="28"/>
              </w:rPr>
              <w:t>T</w:t>
            </w:r>
            <w:r w:rsidRPr="000D2643">
              <w:rPr>
                <w:szCs w:val="28"/>
              </w:rPr>
              <w:t xml:space="preserve">ool </w:t>
            </w:r>
            <w:r>
              <w:rPr>
                <w:szCs w:val="28"/>
              </w:rPr>
              <w:t>tasks</w:t>
            </w:r>
            <w:r w:rsidRPr="000D2643">
              <w:rPr>
                <w:szCs w:val="28"/>
              </w:rPr>
              <w:t xml:space="preserve"> the team to reconstruct the timeline of events and </w:t>
            </w:r>
            <w:r>
              <w:rPr>
                <w:szCs w:val="28"/>
              </w:rPr>
              <w:t xml:space="preserve">to </w:t>
            </w:r>
            <w:r w:rsidRPr="000D2643">
              <w:rPr>
                <w:szCs w:val="28"/>
              </w:rPr>
              <w:t xml:space="preserve">provide an explanation of what occurred. </w:t>
            </w:r>
          </w:p>
          <w:p w14:paraId="4534A0B4" w14:textId="04F1BD13" w:rsidR="00432CA0" w:rsidRDefault="00432CA0" w:rsidP="00432CA0">
            <w:r>
              <w:t xml:space="preserve">The CUSP team reviewed the </w:t>
            </w:r>
            <w:r w:rsidR="00446A55">
              <w:t xml:space="preserve">HAI infection </w:t>
            </w:r>
            <w:r>
              <w:t xml:space="preserve">data and the processes for routine cleaning of patient rooms. They noted an increase in </w:t>
            </w:r>
            <w:r w:rsidRPr="7560D0B3">
              <w:rPr>
                <w:i/>
              </w:rPr>
              <w:t>C. difficile</w:t>
            </w:r>
            <w:r>
              <w:t xml:space="preserve"> rates, with most cases occurring in rooms previously occupied by patients with </w:t>
            </w:r>
            <w:r w:rsidRPr="7560D0B3">
              <w:rPr>
                <w:i/>
              </w:rPr>
              <w:t xml:space="preserve">C. difficile </w:t>
            </w:r>
            <w:r>
              <w:t xml:space="preserve">infections. </w:t>
            </w:r>
          </w:p>
          <w:p w14:paraId="119CAE5D" w14:textId="0E431676" w:rsidR="00432CA0" w:rsidRDefault="00432CA0" w:rsidP="00432CA0">
            <w:r>
              <w:t xml:space="preserve">Further investigation revealed a change in cleaning agents </w:t>
            </w:r>
            <w:r w:rsidR="00FF010E">
              <w:t>recently occurred</w:t>
            </w:r>
            <w:r>
              <w:t xml:space="preserve">. </w:t>
            </w:r>
          </w:p>
          <w:p w14:paraId="436D0671" w14:textId="7DF817B4" w:rsidR="00432CA0" w:rsidRPr="005E4323" w:rsidRDefault="00432CA0" w:rsidP="00432CA0">
            <w:pPr>
              <w:rPr>
                <w:szCs w:val="28"/>
              </w:rPr>
            </w:pPr>
            <w:r w:rsidRPr="000D2643">
              <w:rPr>
                <w:szCs w:val="28"/>
              </w:rPr>
              <w:t xml:space="preserve">Additionally, reports from environmental services </w:t>
            </w:r>
            <w:r>
              <w:rPr>
                <w:szCs w:val="28"/>
              </w:rPr>
              <w:t xml:space="preserve">(EVS) </w:t>
            </w:r>
            <w:r w:rsidRPr="000D2643">
              <w:rPr>
                <w:szCs w:val="28"/>
              </w:rPr>
              <w:t>and hospital staff indicated complaints about the smell of the product, with some experiencing difficulty breathing and eye irritation.</w:t>
            </w:r>
          </w:p>
        </w:tc>
        <w:tc>
          <w:tcPr>
            <w:tcW w:w="4608" w:type="dxa"/>
          </w:tcPr>
          <w:p w14:paraId="1C5766AB" w14:textId="2B473AFD" w:rsidR="00432CA0" w:rsidRPr="00BD026C" w:rsidRDefault="00432CA0" w:rsidP="00432CA0">
            <w:pPr>
              <w:pStyle w:val="RightColumnFormat"/>
            </w:pPr>
            <w:r w:rsidRPr="003F2E36">
              <w:t xml:space="preserve">Slide </w:t>
            </w:r>
            <w:r w:rsidR="004128F1">
              <w:t>38</w:t>
            </w:r>
            <w:r w:rsidR="000F42F0">
              <w:fldChar w:fldCharType="begin"/>
            </w:r>
            <w:r w:rsidR="000F42F0">
              <w:instrText xml:space="preserve"> seq NumList </w:instrText>
            </w:r>
            <w:r w:rsidR="000F42F0">
              <w:fldChar w:fldCharType="separate"/>
            </w:r>
            <w:r w:rsidR="000F42F0">
              <w:fldChar w:fldCharType="end"/>
            </w:r>
          </w:p>
          <w:p w14:paraId="489D06C6" w14:textId="21C8DBE6" w:rsidR="00432CA0" w:rsidRPr="004806B0" w:rsidRDefault="006D24CF" w:rsidP="00432CA0">
            <w:pPr>
              <w:pStyle w:val="RightColumnFormat"/>
            </w:pPr>
            <w:r>
              <w:rPr>
                <w:noProof/>
              </w:rPr>
              <w:drawing>
                <wp:inline distT="0" distB="0" distL="0" distR="0" wp14:anchorId="0E3DFBDF" wp14:editId="18300D81">
                  <wp:extent cx="2743200" cy="2057400"/>
                  <wp:effectExtent l="0" t="0" r="0" b="0"/>
                  <wp:docPr id="1933973863"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73863" name="Picture 40">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2D638542" w14:textId="77777777" w:rsidTr="008D67CC">
        <w:trPr>
          <w:jc w:val="center"/>
        </w:trPr>
        <w:tc>
          <w:tcPr>
            <w:tcW w:w="6192" w:type="dxa"/>
          </w:tcPr>
          <w:p w14:paraId="600A69B0" w14:textId="77777777" w:rsidR="00432CA0" w:rsidRDefault="00432CA0" w:rsidP="00432CA0">
            <w:pPr>
              <w:pStyle w:val="LeftColumnTitle"/>
            </w:pPr>
            <w:r>
              <w:t>Case Example: Why Did It Happen?</w:t>
            </w:r>
          </w:p>
          <w:p w14:paraId="0A856E4A" w14:textId="77777777" w:rsidR="00432CA0" w:rsidRDefault="00432CA0" w:rsidP="00432CA0">
            <w:pPr>
              <w:rPr>
                <w:szCs w:val="28"/>
              </w:rPr>
            </w:pPr>
            <w:r w:rsidRPr="00A85C05">
              <w:rPr>
                <w:szCs w:val="28"/>
              </w:rPr>
              <w:t xml:space="preserve">SAY: </w:t>
            </w:r>
          </w:p>
          <w:p w14:paraId="3BE4CF32" w14:textId="1856CEA5" w:rsidR="00432CA0" w:rsidRDefault="00432CA0" w:rsidP="00432CA0">
            <w:pPr>
              <w:rPr>
                <w:szCs w:val="28"/>
              </w:rPr>
            </w:pPr>
            <w:r w:rsidRPr="002953EE">
              <w:rPr>
                <w:szCs w:val="28"/>
              </w:rPr>
              <w:t>Next</w:t>
            </w:r>
            <w:r>
              <w:rPr>
                <w:szCs w:val="28"/>
              </w:rPr>
              <w:t xml:space="preserve"> in the Learning From Defects process is </w:t>
            </w:r>
            <w:r w:rsidRPr="002953EE">
              <w:rPr>
                <w:szCs w:val="28"/>
              </w:rPr>
              <w:t xml:space="preserve">to determine why the issue occurred and </w:t>
            </w:r>
            <w:r w:rsidR="009603F9">
              <w:rPr>
                <w:szCs w:val="28"/>
              </w:rPr>
              <w:t xml:space="preserve">to </w:t>
            </w:r>
            <w:r>
              <w:rPr>
                <w:szCs w:val="28"/>
              </w:rPr>
              <w:t xml:space="preserve">examine the systemic </w:t>
            </w:r>
            <w:r w:rsidRPr="002953EE">
              <w:rPr>
                <w:szCs w:val="28"/>
              </w:rPr>
              <w:t xml:space="preserve">factors that </w:t>
            </w:r>
            <w:r>
              <w:rPr>
                <w:szCs w:val="28"/>
              </w:rPr>
              <w:t>contributed</w:t>
            </w:r>
            <w:r w:rsidRPr="002953EE">
              <w:rPr>
                <w:szCs w:val="28"/>
              </w:rPr>
              <w:t xml:space="preserve"> to the event. These </w:t>
            </w:r>
            <w:r>
              <w:rPr>
                <w:szCs w:val="28"/>
              </w:rPr>
              <w:t xml:space="preserve">may </w:t>
            </w:r>
            <w:r w:rsidRPr="002953EE">
              <w:rPr>
                <w:szCs w:val="28"/>
              </w:rPr>
              <w:t>include latent factors or production pressures.</w:t>
            </w:r>
          </w:p>
          <w:p w14:paraId="7098AB5F" w14:textId="1B17CADB" w:rsidR="00432CA0" w:rsidRDefault="004605B8" w:rsidP="00432CA0">
            <w:pPr>
              <w:rPr>
                <w:szCs w:val="28"/>
              </w:rPr>
            </w:pPr>
            <w:r>
              <w:rPr>
                <w:szCs w:val="28"/>
              </w:rPr>
              <w:t>Upon investigation, t</w:t>
            </w:r>
            <w:r w:rsidR="00432CA0">
              <w:rPr>
                <w:szCs w:val="28"/>
              </w:rPr>
              <w:t>he team learn</w:t>
            </w:r>
            <w:r w:rsidR="002D76D0">
              <w:rPr>
                <w:szCs w:val="28"/>
              </w:rPr>
              <w:t>ed</w:t>
            </w:r>
            <w:r w:rsidR="00432CA0">
              <w:rPr>
                <w:szCs w:val="28"/>
              </w:rPr>
              <w:t xml:space="preserve"> that o</w:t>
            </w:r>
            <w:r w:rsidR="00432CA0" w:rsidRPr="002953EE">
              <w:rPr>
                <w:szCs w:val="28"/>
              </w:rPr>
              <w:t xml:space="preserve">ver a year ago, there </w:t>
            </w:r>
            <w:r w:rsidR="00432CA0">
              <w:rPr>
                <w:szCs w:val="28"/>
              </w:rPr>
              <w:t>was a transition</w:t>
            </w:r>
            <w:r w:rsidR="00432CA0" w:rsidRPr="002953EE">
              <w:rPr>
                <w:szCs w:val="28"/>
              </w:rPr>
              <w:t xml:space="preserve"> from non-sporicidal quaternary ammonia products to sporicidal agents. In the last few months, however, there was an issue with the supplier and the availability of the usual cleaning products. </w:t>
            </w:r>
          </w:p>
          <w:p w14:paraId="3B81F511" w14:textId="0F0FEA35" w:rsidR="00432CA0" w:rsidRPr="005E4323" w:rsidRDefault="00432CA0" w:rsidP="00432CA0">
            <w:pPr>
              <w:rPr>
                <w:szCs w:val="28"/>
              </w:rPr>
            </w:pPr>
            <w:r>
              <w:rPr>
                <w:szCs w:val="28"/>
              </w:rPr>
              <w:t>Consequently, a</w:t>
            </w:r>
            <w:r w:rsidRPr="002953EE">
              <w:rPr>
                <w:szCs w:val="28"/>
              </w:rPr>
              <w:t xml:space="preserve"> new sporicidal agent was obtained and distributed. The staff w</w:t>
            </w:r>
            <w:r>
              <w:rPr>
                <w:szCs w:val="28"/>
              </w:rPr>
              <w:t>ere</w:t>
            </w:r>
            <w:r w:rsidRPr="002953EE">
              <w:rPr>
                <w:szCs w:val="28"/>
              </w:rPr>
              <w:t xml:space="preserve"> not informed </w:t>
            </w:r>
            <w:r>
              <w:rPr>
                <w:szCs w:val="28"/>
              </w:rPr>
              <w:t>of</w:t>
            </w:r>
            <w:r w:rsidRPr="002953EE">
              <w:rPr>
                <w:szCs w:val="28"/>
              </w:rPr>
              <w:t xml:space="preserve"> the reason for the switch to the new product</w:t>
            </w:r>
            <w:r>
              <w:rPr>
                <w:szCs w:val="28"/>
              </w:rPr>
              <w:t xml:space="preserve">, nor were they provided </w:t>
            </w:r>
            <w:r w:rsidRPr="002953EE">
              <w:rPr>
                <w:szCs w:val="28"/>
              </w:rPr>
              <w:t xml:space="preserve">instructions for use. Staff were not </w:t>
            </w:r>
            <w:r>
              <w:rPr>
                <w:szCs w:val="28"/>
              </w:rPr>
              <w:t>notified</w:t>
            </w:r>
            <w:r w:rsidRPr="002953EE">
              <w:rPr>
                <w:szCs w:val="28"/>
              </w:rPr>
              <w:t xml:space="preserve"> of the</w:t>
            </w:r>
            <w:r>
              <w:t xml:space="preserve"> </w:t>
            </w:r>
            <w:r w:rsidRPr="00F84D54">
              <w:rPr>
                <w:szCs w:val="28"/>
              </w:rPr>
              <w:t xml:space="preserve">need to consider wearing a mask </w:t>
            </w:r>
            <w:r>
              <w:rPr>
                <w:szCs w:val="28"/>
              </w:rPr>
              <w:t>during use or about the strong odor of the product that would dissipate over time.</w:t>
            </w:r>
            <w:r w:rsidRPr="00F84D54">
              <w:rPr>
                <w:szCs w:val="28"/>
              </w:rPr>
              <w:t xml:space="preserve"> </w:t>
            </w:r>
          </w:p>
        </w:tc>
        <w:tc>
          <w:tcPr>
            <w:tcW w:w="4608" w:type="dxa"/>
          </w:tcPr>
          <w:p w14:paraId="20C6E58C" w14:textId="43800A07" w:rsidR="00432CA0" w:rsidRPr="00BD026C" w:rsidRDefault="00432CA0" w:rsidP="00432CA0">
            <w:pPr>
              <w:pStyle w:val="RightColumnFormat"/>
            </w:pPr>
            <w:r w:rsidRPr="003F2E36">
              <w:t xml:space="preserve">Slide </w:t>
            </w:r>
            <w:r w:rsidR="004128F1">
              <w:t>39</w:t>
            </w:r>
            <w:r w:rsidR="000F42F0">
              <w:fldChar w:fldCharType="begin"/>
            </w:r>
            <w:r w:rsidR="000F42F0">
              <w:instrText xml:space="preserve"> seq NumList </w:instrText>
            </w:r>
            <w:r w:rsidR="000F42F0">
              <w:fldChar w:fldCharType="separate"/>
            </w:r>
            <w:r w:rsidR="000F42F0">
              <w:fldChar w:fldCharType="end"/>
            </w:r>
          </w:p>
          <w:p w14:paraId="03A35E41" w14:textId="579BBAE2" w:rsidR="00432CA0" w:rsidRPr="004806B0" w:rsidRDefault="006D24CF" w:rsidP="00432CA0">
            <w:pPr>
              <w:pStyle w:val="RightColumnFormat"/>
            </w:pPr>
            <w:r>
              <w:rPr>
                <w:noProof/>
              </w:rPr>
              <w:drawing>
                <wp:inline distT="0" distB="0" distL="0" distR="0" wp14:anchorId="6E6A2A66" wp14:editId="7491CB45">
                  <wp:extent cx="2743200" cy="2057400"/>
                  <wp:effectExtent l="0" t="0" r="0" b="0"/>
                  <wp:docPr id="958180957"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80957" name="Picture 41">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3F138591" w14:textId="77777777" w:rsidTr="008D67CC">
        <w:trPr>
          <w:jc w:val="center"/>
        </w:trPr>
        <w:tc>
          <w:tcPr>
            <w:tcW w:w="6192" w:type="dxa"/>
          </w:tcPr>
          <w:p w14:paraId="0960F0DF" w14:textId="77777777" w:rsidR="00432CA0" w:rsidRDefault="00432CA0" w:rsidP="00432CA0">
            <w:pPr>
              <w:pStyle w:val="LeftColumnTitle"/>
            </w:pPr>
            <w:r>
              <w:lastRenderedPageBreak/>
              <w:t>Case Example: Identify Contributing Factors</w:t>
            </w:r>
          </w:p>
          <w:p w14:paraId="670559A6" w14:textId="77777777" w:rsidR="00432CA0" w:rsidRDefault="00432CA0" w:rsidP="00432CA0">
            <w:pPr>
              <w:rPr>
                <w:szCs w:val="28"/>
              </w:rPr>
            </w:pPr>
            <w:r w:rsidRPr="00A85C05">
              <w:rPr>
                <w:szCs w:val="28"/>
              </w:rPr>
              <w:t xml:space="preserve">SAY: </w:t>
            </w:r>
          </w:p>
          <w:p w14:paraId="5C2D9BBC" w14:textId="13F02518" w:rsidR="004C7204" w:rsidRDefault="00432CA0" w:rsidP="00D87BF3">
            <w:pPr>
              <w:spacing w:line="259" w:lineRule="auto"/>
            </w:pPr>
            <w:r>
              <w:t xml:space="preserve">The next step in the Learning From Defects tool is to create a list of </w:t>
            </w:r>
            <w:r w:rsidR="00D86EC0">
              <w:t>negative and positive</w:t>
            </w:r>
            <w:r>
              <w:t xml:space="preserve"> factors that contributed to the harm.</w:t>
            </w:r>
            <w:r w:rsidR="004C7204">
              <w:t xml:space="preserve"> </w:t>
            </w:r>
          </w:p>
          <w:p w14:paraId="62D7E287" w14:textId="345CBCDC" w:rsidR="00432CA0" w:rsidRDefault="00432CA0" w:rsidP="00D87BF3">
            <w:pPr>
              <w:spacing w:line="259" w:lineRule="auto"/>
            </w:pPr>
            <w:r>
              <w:t xml:space="preserve">In this case, the CUSP team identified a lack of training about the new products and a lack of knowledge of the strong odor and potential irritations </w:t>
            </w:r>
            <w:r w:rsidR="0043064E">
              <w:t>when staff used</w:t>
            </w:r>
            <w:r>
              <w:t xml:space="preserve"> the products</w:t>
            </w:r>
            <w:r w:rsidR="00012506">
              <w:t xml:space="preserve">. </w:t>
            </w:r>
          </w:p>
          <w:p w14:paraId="122B96CB" w14:textId="64C60F99" w:rsidR="00432CA0" w:rsidRPr="005E4323" w:rsidRDefault="00432CA0" w:rsidP="00DB55BF">
            <w:pPr>
              <w:spacing w:line="259" w:lineRule="auto"/>
            </w:pPr>
            <w:r>
              <w:t xml:space="preserve">Factors that limited the impact of the harm included an established CUSP team and an established partnership between the </w:t>
            </w:r>
            <w:r w:rsidR="001054CC">
              <w:t>I</w:t>
            </w:r>
            <w:r>
              <w:t xml:space="preserve">nfection </w:t>
            </w:r>
            <w:r w:rsidR="001054CC">
              <w:t>P</w:t>
            </w:r>
            <w:r>
              <w:t xml:space="preserve">revention and </w:t>
            </w:r>
            <w:r w:rsidR="001054CC">
              <w:t>C</w:t>
            </w:r>
            <w:r>
              <w:t xml:space="preserve">ontrol </w:t>
            </w:r>
            <w:r w:rsidR="001054CC">
              <w:t>(IPC)</w:t>
            </w:r>
            <w:r>
              <w:t xml:space="preserve"> and EVS</w:t>
            </w:r>
            <w:r w:rsidR="001054CC">
              <w:t xml:space="preserve"> teams</w:t>
            </w:r>
            <w:r w:rsidR="00012506">
              <w:t xml:space="preserve">. </w:t>
            </w:r>
          </w:p>
        </w:tc>
        <w:tc>
          <w:tcPr>
            <w:tcW w:w="4608" w:type="dxa"/>
          </w:tcPr>
          <w:p w14:paraId="2D44AFA8" w14:textId="0987342D" w:rsidR="00432CA0" w:rsidRPr="004806B0" w:rsidRDefault="00432CA0" w:rsidP="006202FB">
            <w:pPr>
              <w:pStyle w:val="RightColumnFormat"/>
            </w:pPr>
            <w:r w:rsidRPr="003F2E36">
              <w:t xml:space="preserve">Slide </w:t>
            </w:r>
            <w:r w:rsidR="004128F1">
              <w:t>40</w:t>
            </w:r>
            <w:r w:rsidR="003C11DB">
              <w:rPr>
                <w:noProof/>
              </w:rPr>
              <w:drawing>
                <wp:inline distT="0" distB="0" distL="0" distR="0" wp14:anchorId="765ED4E6" wp14:editId="06E75AC4">
                  <wp:extent cx="2743200" cy="2057400"/>
                  <wp:effectExtent l="0" t="0" r="0" b="0"/>
                  <wp:docPr id="7106110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11042" name="Picture 42">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432CA0" w:rsidRPr="00084114" w14:paraId="145F2C98" w14:textId="77777777" w:rsidTr="008D67CC">
        <w:trPr>
          <w:jc w:val="center"/>
        </w:trPr>
        <w:tc>
          <w:tcPr>
            <w:tcW w:w="6192" w:type="dxa"/>
          </w:tcPr>
          <w:p w14:paraId="5C645BC9" w14:textId="5923B0B6" w:rsidR="00432CA0" w:rsidRDefault="00432CA0" w:rsidP="00432CA0">
            <w:pPr>
              <w:pStyle w:val="LeftColumnTitle"/>
            </w:pPr>
            <w:r>
              <w:t xml:space="preserve">Case Example: </w:t>
            </w:r>
            <w:r w:rsidRPr="00331B5B">
              <w:t xml:space="preserve">How </w:t>
            </w:r>
            <w:r w:rsidR="009811F5">
              <w:t xml:space="preserve">Do We </w:t>
            </w:r>
            <w:r w:rsidRPr="00331B5B">
              <w:t xml:space="preserve">Reduce the Likelihood of </w:t>
            </w:r>
            <w:r>
              <w:t>the</w:t>
            </w:r>
            <w:r w:rsidRPr="00331B5B">
              <w:t xml:space="preserve"> Defect From Happening Again?</w:t>
            </w:r>
          </w:p>
          <w:p w14:paraId="1122198B" w14:textId="77777777" w:rsidR="00432CA0" w:rsidRDefault="00432CA0" w:rsidP="00432CA0">
            <w:pPr>
              <w:rPr>
                <w:szCs w:val="28"/>
              </w:rPr>
            </w:pPr>
            <w:r w:rsidRPr="00A85C05">
              <w:rPr>
                <w:szCs w:val="28"/>
              </w:rPr>
              <w:t xml:space="preserve">SAY: </w:t>
            </w:r>
          </w:p>
          <w:p w14:paraId="643AB612" w14:textId="11BB3320" w:rsidR="00432CA0" w:rsidRDefault="00432CA0" w:rsidP="00432CA0">
            <w:pPr>
              <w:pStyle w:val="LeftColumnTitle"/>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Using</w:t>
            </w:r>
            <w:r w:rsidRPr="00CF0536">
              <w:rPr>
                <w:rFonts w:asciiTheme="minorHAnsi" w:eastAsiaTheme="minorHAnsi" w:hAnsiTheme="minorHAnsi" w:cstheme="minorBidi"/>
                <w:b w:val="0"/>
                <w:bCs w:val="0"/>
                <w:sz w:val="22"/>
                <w:szCs w:val="28"/>
                <w:lang w:bidi="ar-SA"/>
              </w:rPr>
              <w:t xml:space="preserve"> the strengths of the established CUSP team and </w:t>
            </w:r>
            <w:r w:rsidR="00557F81">
              <w:rPr>
                <w:rFonts w:asciiTheme="minorHAnsi" w:eastAsiaTheme="minorHAnsi" w:hAnsiTheme="minorHAnsi" w:cstheme="minorBidi"/>
                <w:b w:val="0"/>
                <w:bCs w:val="0"/>
                <w:sz w:val="22"/>
                <w:szCs w:val="28"/>
                <w:lang w:bidi="ar-SA"/>
              </w:rPr>
              <w:t xml:space="preserve">the </w:t>
            </w:r>
            <w:r w:rsidRPr="00CF0536">
              <w:rPr>
                <w:rFonts w:asciiTheme="minorHAnsi" w:eastAsiaTheme="minorHAnsi" w:hAnsiTheme="minorHAnsi" w:cstheme="minorBidi"/>
                <w:b w:val="0"/>
                <w:bCs w:val="0"/>
                <w:sz w:val="22"/>
                <w:szCs w:val="28"/>
                <w:lang w:bidi="ar-SA"/>
              </w:rPr>
              <w:t xml:space="preserve">collaboration with the </w:t>
            </w:r>
            <w:r w:rsidR="00EA0707">
              <w:rPr>
                <w:rFonts w:asciiTheme="minorHAnsi" w:eastAsiaTheme="minorHAnsi" w:hAnsiTheme="minorHAnsi" w:cstheme="minorBidi"/>
                <w:b w:val="0"/>
                <w:bCs w:val="0"/>
                <w:sz w:val="22"/>
                <w:szCs w:val="28"/>
                <w:lang w:bidi="ar-SA"/>
              </w:rPr>
              <w:t>IPC and EVS</w:t>
            </w:r>
            <w:r>
              <w:rPr>
                <w:rFonts w:asciiTheme="minorHAnsi" w:eastAsiaTheme="minorHAnsi" w:hAnsiTheme="minorHAnsi" w:cstheme="minorBidi"/>
                <w:b w:val="0"/>
                <w:bCs w:val="0"/>
                <w:sz w:val="22"/>
                <w:szCs w:val="28"/>
                <w:lang w:bidi="ar-SA"/>
              </w:rPr>
              <w:t xml:space="preserve"> teams</w:t>
            </w:r>
            <w:r w:rsidRPr="00CF0536">
              <w:rPr>
                <w:rFonts w:asciiTheme="minorHAnsi" w:eastAsiaTheme="minorHAnsi" w:hAnsiTheme="minorHAnsi" w:cstheme="minorBidi"/>
                <w:b w:val="0"/>
                <w:bCs w:val="0"/>
                <w:sz w:val="22"/>
                <w:szCs w:val="28"/>
                <w:lang w:bidi="ar-SA"/>
              </w:rPr>
              <w:t xml:space="preserve">, the group identified and implemented an educational intervention regarding the new product. </w:t>
            </w:r>
          </w:p>
          <w:p w14:paraId="3B67C2CE" w14:textId="77777777" w:rsidR="00432CA0" w:rsidRDefault="00432CA0" w:rsidP="00432CA0">
            <w:pPr>
              <w:pStyle w:val="LeftColumnTitle"/>
              <w:rPr>
                <w:rFonts w:asciiTheme="minorHAnsi" w:eastAsiaTheme="minorHAnsi" w:hAnsiTheme="minorHAnsi" w:cstheme="minorBidi"/>
                <w:b w:val="0"/>
                <w:bCs w:val="0"/>
                <w:sz w:val="22"/>
                <w:szCs w:val="28"/>
                <w:lang w:bidi="ar-SA"/>
              </w:rPr>
            </w:pPr>
            <w:r>
              <w:rPr>
                <w:rFonts w:asciiTheme="minorHAnsi" w:eastAsiaTheme="minorHAnsi" w:hAnsiTheme="minorHAnsi" w:cstheme="minorBidi"/>
                <w:b w:val="0"/>
                <w:bCs w:val="0"/>
                <w:sz w:val="22"/>
                <w:szCs w:val="28"/>
                <w:lang w:bidi="ar-SA"/>
              </w:rPr>
              <w:t xml:space="preserve">They realized they needed to develop </w:t>
            </w:r>
            <w:r w:rsidRPr="00CF0536">
              <w:rPr>
                <w:rFonts w:asciiTheme="minorHAnsi" w:eastAsiaTheme="minorHAnsi" w:hAnsiTheme="minorHAnsi" w:cstheme="minorBidi"/>
                <w:b w:val="0"/>
                <w:bCs w:val="0"/>
                <w:sz w:val="22"/>
                <w:szCs w:val="28"/>
                <w:lang w:bidi="ar-SA"/>
              </w:rPr>
              <w:t xml:space="preserve">talking points for staff </w:t>
            </w:r>
            <w:r>
              <w:rPr>
                <w:rFonts w:asciiTheme="minorHAnsi" w:eastAsiaTheme="minorHAnsi" w:hAnsiTheme="minorHAnsi" w:cstheme="minorBidi"/>
                <w:b w:val="0"/>
                <w:bCs w:val="0"/>
                <w:sz w:val="22"/>
                <w:szCs w:val="28"/>
                <w:lang w:bidi="ar-SA"/>
              </w:rPr>
              <w:t>to explain</w:t>
            </w:r>
            <w:r w:rsidRPr="00CF0536">
              <w:rPr>
                <w:rFonts w:asciiTheme="minorHAnsi" w:eastAsiaTheme="minorHAnsi" w:hAnsiTheme="minorHAnsi" w:cstheme="minorBidi"/>
                <w:b w:val="0"/>
                <w:bCs w:val="0"/>
                <w:sz w:val="22"/>
                <w:szCs w:val="28"/>
                <w:lang w:bidi="ar-SA"/>
              </w:rPr>
              <w:t xml:space="preserve"> the rationale behind the product change. This encompassed information </w:t>
            </w:r>
            <w:r>
              <w:rPr>
                <w:rFonts w:asciiTheme="minorHAnsi" w:eastAsiaTheme="minorHAnsi" w:hAnsiTheme="minorHAnsi" w:cstheme="minorBidi"/>
                <w:b w:val="0"/>
                <w:bCs w:val="0"/>
                <w:sz w:val="22"/>
                <w:szCs w:val="28"/>
                <w:lang w:bidi="ar-SA"/>
              </w:rPr>
              <w:t>on</w:t>
            </w:r>
            <w:r w:rsidRPr="00CF0536">
              <w:rPr>
                <w:rFonts w:asciiTheme="minorHAnsi" w:eastAsiaTheme="minorHAnsi" w:hAnsiTheme="minorHAnsi" w:cstheme="minorBidi"/>
                <w:b w:val="0"/>
                <w:bCs w:val="0"/>
                <w:sz w:val="22"/>
                <w:szCs w:val="28"/>
                <w:lang w:bidi="ar-SA"/>
              </w:rPr>
              <w:t xml:space="preserve"> the odor of the new product and the importance of wearing masks during its use. </w:t>
            </w:r>
          </w:p>
          <w:p w14:paraId="2AC98E28" w14:textId="16A932C1" w:rsidR="00432CA0" w:rsidRDefault="00432CA0" w:rsidP="00432CA0">
            <w:pPr>
              <w:pStyle w:val="LeftColumnTitle"/>
            </w:pPr>
            <w:r w:rsidRPr="00CF0536">
              <w:rPr>
                <w:rFonts w:asciiTheme="minorHAnsi" w:eastAsiaTheme="minorHAnsi" w:hAnsiTheme="minorHAnsi" w:cstheme="minorBidi"/>
                <w:b w:val="0"/>
                <w:bCs w:val="0"/>
                <w:sz w:val="22"/>
                <w:szCs w:val="28"/>
                <w:lang w:bidi="ar-SA"/>
              </w:rPr>
              <w:t xml:space="preserve">The training initiative was made accessible to all </w:t>
            </w:r>
            <w:r>
              <w:rPr>
                <w:rFonts w:asciiTheme="minorHAnsi" w:eastAsiaTheme="minorHAnsi" w:hAnsiTheme="minorHAnsi" w:cstheme="minorBidi"/>
                <w:b w:val="0"/>
                <w:bCs w:val="0"/>
                <w:sz w:val="22"/>
                <w:szCs w:val="28"/>
                <w:lang w:bidi="ar-SA"/>
              </w:rPr>
              <w:t>impacted</w:t>
            </w:r>
            <w:r w:rsidRPr="00CF0536">
              <w:rPr>
                <w:rFonts w:asciiTheme="minorHAnsi" w:eastAsiaTheme="minorHAnsi" w:hAnsiTheme="minorHAnsi" w:cstheme="minorBidi"/>
                <w:b w:val="0"/>
                <w:bCs w:val="0"/>
                <w:sz w:val="22"/>
                <w:szCs w:val="28"/>
                <w:lang w:bidi="ar-SA"/>
              </w:rPr>
              <w:t xml:space="preserve"> by the introduction of the new agent.</w:t>
            </w:r>
          </w:p>
        </w:tc>
        <w:tc>
          <w:tcPr>
            <w:tcW w:w="4608" w:type="dxa"/>
          </w:tcPr>
          <w:p w14:paraId="740CC863" w14:textId="5D05A467" w:rsidR="00432CA0" w:rsidRPr="00BD026C" w:rsidRDefault="00432CA0" w:rsidP="00432CA0">
            <w:pPr>
              <w:pStyle w:val="RightColumnFormat"/>
            </w:pPr>
            <w:r w:rsidRPr="003F2E36">
              <w:t xml:space="preserve">Slide </w:t>
            </w:r>
            <w:r w:rsidR="004128F1">
              <w:t>41</w:t>
            </w:r>
            <w:r w:rsidR="000F42F0">
              <w:fldChar w:fldCharType="begin"/>
            </w:r>
            <w:r w:rsidR="000F42F0">
              <w:instrText xml:space="preserve"> seq NumList </w:instrText>
            </w:r>
            <w:r w:rsidR="000F42F0">
              <w:fldChar w:fldCharType="separate"/>
            </w:r>
            <w:r w:rsidR="000F42F0">
              <w:fldChar w:fldCharType="end"/>
            </w:r>
          </w:p>
          <w:p w14:paraId="115F6981" w14:textId="2CC13136" w:rsidR="00432CA0" w:rsidRPr="004806B0" w:rsidRDefault="003C11DB" w:rsidP="00432CA0">
            <w:pPr>
              <w:pStyle w:val="RightColumnFormat"/>
            </w:pPr>
            <w:r>
              <w:rPr>
                <w:noProof/>
              </w:rPr>
              <w:drawing>
                <wp:inline distT="0" distB="0" distL="0" distR="0" wp14:anchorId="75003554" wp14:editId="75C7A3E4">
                  <wp:extent cx="2743200" cy="2057400"/>
                  <wp:effectExtent l="0" t="0" r="0" b="0"/>
                  <wp:docPr id="50316421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164214" name="Picture 43">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432CA0" w:rsidRPr="00084114" w14:paraId="32E8357C" w14:textId="77777777" w:rsidTr="008D67CC">
        <w:trPr>
          <w:jc w:val="center"/>
        </w:trPr>
        <w:tc>
          <w:tcPr>
            <w:tcW w:w="6192" w:type="dxa"/>
          </w:tcPr>
          <w:p w14:paraId="29707999" w14:textId="25887157" w:rsidR="00432CA0" w:rsidRDefault="00432CA0" w:rsidP="00432CA0">
            <w:pPr>
              <w:pStyle w:val="LeftColumnTitle"/>
            </w:pPr>
            <w:r>
              <w:t xml:space="preserve">Case Example: How </w:t>
            </w:r>
            <w:r w:rsidR="00843863">
              <w:t>Do We</w:t>
            </w:r>
            <w:r>
              <w:t xml:space="preserve"> Know the Risk Is Reduced?</w:t>
            </w:r>
          </w:p>
          <w:p w14:paraId="5AF5B155" w14:textId="77777777" w:rsidR="00432CA0" w:rsidRDefault="00432CA0" w:rsidP="00432CA0">
            <w:pPr>
              <w:rPr>
                <w:szCs w:val="28"/>
              </w:rPr>
            </w:pPr>
            <w:r w:rsidRPr="00A85C05">
              <w:rPr>
                <w:szCs w:val="28"/>
              </w:rPr>
              <w:t xml:space="preserve">SAY: </w:t>
            </w:r>
          </w:p>
          <w:p w14:paraId="2BAE82BB" w14:textId="155A8988" w:rsidR="00427F7B" w:rsidRDefault="434D28D9" w:rsidP="002501FB">
            <w:r>
              <w:t>Finally</w:t>
            </w:r>
            <w:r w:rsidR="008171BF">
              <w:t xml:space="preserve">, the final step of the Learning From Defects Tool involves gathering feedback from frontline staff </w:t>
            </w:r>
            <w:r w:rsidR="00427F7B">
              <w:t xml:space="preserve">to determine whether the intervention reduced the risk of further harm. </w:t>
            </w:r>
          </w:p>
          <w:p w14:paraId="015D6DA6" w14:textId="28D9EC98" w:rsidR="0053068C" w:rsidRDefault="00427F7B" w:rsidP="002501FB">
            <w:r>
              <w:t xml:space="preserve">The CUSP team </w:t>
            </w:r>
            <w:r w:rsidR="00B37773">
              <w:t xml:space="preserve">in this case example </w:t>
            </w:r>
            <w:r w:rsidR="00103F59">
              <w:t>obtained staff feedback</w:t>
            </w:r>
            <w:r w:rsidR="004455AE">
              <w:t xml:space="preserve">, with emphasis on </w:t>
            </w:r>
            <w:r w:rsidR="0053068C">
              <w:t xml:space="preserve">the following points: </w:t>
            </w:r>
          </w:p>
          <w:p w14:paraId="31EB1EC5" w14:textId="28C4E30A" w:rsidR="0053068C" w:rsidRDefault="004455AE" w:rsidP="00432CA0">
            <w:pPr>
              <w:pStyle w:val="ListParagraph"/>
              <w:numPr>
                <w:ilvl w:val="0"/>
                <w:numId w:val="20"/>
              </w:numPr>
              <w:spacing w:after="240" w:line="240" w:lineRule="auto"/>
              <w:rPr>
                <w:szCs w:val="28"/>
              </w:rPr>
            </w:pPr>
            <w:r>
              <w:rPr>
                <w:szCs w:val="28"/>
              </w:rPr>
              <w:t>Rate the effectiveness of the intervention.</w:t>
            </w:r>
          </w:p>
          <w:p w14:paraId="50461442" w14:textId="53670301" w:rsidR="00432CA0" w:rsidRDefault="00432CA0" w:rsidP="00432CA0">
            <w:pPr>
              <w:pStyle w:val="ListParagraph"/>
              <w:numPr>
                <w:ilvl w:val="0"/>
                <w:numId w:val="20"/>
              </w:numPr>
              <w:spacing w:after="240" w:line="240" w:lineRule="auto"/>
              <w:rPr>
                <w:szCs w:val="28"/>
              </w:rPr>
            </w:pPr>
            <w:r>
              <w:rPr>
                <w:szCs w:val="28"/>
              </w:rPr>
              <w:t>How has it changed the workflow?</w:t>
            </w:r>
          </w:p>
          <w:p w14:paraId="2B8406D6" w14:textId="77777777" w:rsidR="00432CA0" w:rsidRDefault="00432CA0" w:rsidP="00432CA0">
            <w:pPr>
              <w:pStyle w:val="ListParagraph"/>
              <w:numPr>
                <w:ilvl w:val="0"/>
                <w:numId w:val="20"/>
              </w:numPr>
              <w:spacing w:after="240" w:line="240" w:lineRule="auto"/>
              <w:rPr>
                <w:szCs w:val="28"/>
              </w:rPr>
            </w:pPr>
            <w:r>
              <w:rPr>
                <w:szCs w:val="28"/>
              </w:rPr>
              <w:t>What impact did it have on the identified problems?</w:t>
            </w:r>
          </w:p>
          <w:p w14:paraId="030717F0" w14:textId="77777777" w:rsidR="00432CA0" w:rsidRPr="00F91E16" w:rsidRDefault="00432CA0" w:rsidP="00432CA0">
            <w:pPr>
              <w:pStyle w:val="ListParagraph"/>
              <w:numPr>
                <w:ilvl w:val="0"/>
                <w:numId w:val="20"/>
              </w:numPr>
              <w:spacing w:after="240" w:line="240" w:lineRule="auto"/>
            </w:pPr>
            <w:r>
              <w:t>What impact did it have on the infection rates?</w:t>
            </w:r>
          </w:p>
          <w:p w14:paraId="78AFAB26" w14:textId="39CF5FD7" w:rsidR="00432CA0" w:rsidRDefault="00B37773" w:rsidP="00762F54">
            <w:pPr>
              <w:spacing w:after="240"/>
            </w:pPr>
            <w:r>
              <w:lastRenderedPageBreak/>
              <w:t>The</w:t>
            </w:r>
            <w:r w:rsidR="00432CA0">
              <w:t xml:space="preserve"> CUSP team implemented the additional training and </w:t>
            </w:r>
            <w:r>
              <w:t xml:space="preserve">the </w:t>
            </w:r>
            <w:r w:rsidR="00432CA0">
              <w:t xml:space="preserve">feedback from the staff was positive. </w:t>
            </w:r>
          </w:p>
          <w:p w14:paraId="692EF445" w14:textId="422DFDA5" w:rsidR="00432CA0" w:rsidRPr="008A147F" w:rsidRDefault="00432CA0" w:rsidP="00432CA0">
            <w:r w:rsidRPr="008A147F">
              <w:t>In summary, using the Learning From Defects tool is one way to effectively investigate a defect and implement change.</w:t>
            </w:r>
          </w:p>
        </w:tc>
        <w:tc>
          <w:tcPr>
            <w:tcW w:w="4608" w:type="dxa"/>
          </w:tcPr>
          <w:p w14:paraId="79688A44" w14:textId="3CC28A24" w:rsidR="00432CA0" w:rsidRPr="00BD026C" w:rsidRDefault="00432CA0" w:rsidP="00432CA0">
            <w:pPr>
              <w:pStyle w:val="RightColumnFormat"/>
            </w:pPr>
            <w:r w:rsidRPr="003F2E36">
              <w:lastRenderedPageBreak/>
              <w:t xml:space="preserve">Slide </w:t>
            </w:r>
            <w:r w:rsidR="004128F1">
              <w:t>42</w:t>
            </w:r>
            <w:r w:rsidR="000F42F0">
              <w:fldChar w:fldCharType="begin"/>
            </w:r>
            <w:r w:rsidR="000F42F0">
              <w:instrText xml:space="preserve"> seq NumList </w:instrText>
            </w:r>
            <w:r w:rsidR="000F42F0">
              <w:fldChar w:fldCharType="separate"/>
            </w:r>
            <w:r w:rsidR="000F42F0">
              <w:fldChar w:fldCharType="end"/>
            </w:r>
          </w:p>
          <w:p w14:paraId="495DEA09" w14:textId="13EBEE6E" w:rsidR="00432CA0" w:rsidRPr="004806B0" w:rsidRDefault="003C11DB" w:rsidP="00432CA0">
            <w:pPr>
              <w:pStyle w:val="RightColumnFormat"/>
            </w:pPr>
            <w:r>
              <w:rPr>
                <w:noProof/>
              </w:rPr>
              <w:drawing>
                <wp:inline distT="0" distB="0" distL="0" distR="0" wp14:anchorId="09C3ED9A" wp14:editId="49E1C822">
                  <wp:extent cx="2743200" cy="2057400"/>
                  <wp:effectExtent l="0" t="0" r="0" b="0"/>
                  <wp:docPr id="755637339"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37339" name="Picture 44">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28C4A729" w14:textId="77777777" w:rsidTr="008D67CC">
        <w:trPr>
          <w:jc w:val="center"/>
        </w:trPr>
        <w:tc>
          <w:tcPr>
            <w:tcW w:w="6192" w:type="dxa"/>
          </w:tcPr>
          <w:p w14:paraId="777DC054" w14:textId="75C063F5" w:rsidR="00627980" w:rsidRDefault="001A6009" w:rsidP="00627980">
            <w:pPr>
              <w:pStyle w:val="LeftColumnTitle"/>
            </w:pPr>
            <w:r>
              <w:t>Analyze And Disseminate Data</w:t>
            </w:r>
          </w:p>
          <w:p w14:paraId="2E4845A3" w14:textId="77777777" w:rsidR="00627980" w:rsidRDefault="00627980" w:rsidP="00627980">
            <w:pPr>
              <w:rPr>
                <w:szCs w:val="28"/>
              </w:rPr>
            </w:pPr>
            <w:r w:rsidRPr="00A85C05">
              <w:rPr>
                <w:szCs w:val="28"/>
              </w:rPr>
              <w:t xml:space="preserve">SAY: </w:t>
            </w:r>
          </w:p>
          <w:p w14:paraId="471B7739" w14:textId="6BE3B475" w:rsidR="00615824" w:rsidRDefault="00AE6C68" w:rsidP="00627980">
            <w:pPr>
              <w:rPr>
                <w:szCs w:val="28"/>
              </w:rPr>
            </w:pPr>
            <w:r>
              <w:rPr>
                <w:szCs w:val="28"/>
              </w:rPr>
              <w:t xml:space="preserve">When implementing an </w:t>
            </w:r>
            <w:r w:rsidR="00627980">
              <w:rPr>
                <w:szCs w:val="28"/>
              </w:rPr>
              <w:t>environmental cleaning program</w:t>
            </w:r>
            <w:r>
              <w:rPr>
                <w:szCs w:val="28"/>
              </w:rPr>
              <w:t xml:space="preserve">, remember to analyze the data collected and </w:t>
            </w:r>
            <w:r w:rsidR="00615824">
              <w:rPr>
                <w:szCs w:val="28"/>
              </w:rPr>
              <w:t xml:space="preserve">share </w:t>
            </w:r>
            <w:r w:rsidR="009C1B38">
              <w:rPr>
                <w:szCs w:val="28"/>
              </w:rPr>
              <w:t>the results</w:t>
            </w:r>
            <w:r w:rsidR="00615824">
              <w:rPr>
                <w:szCs w:val="28"/>
              </w:rPr>
              <w:t xml:space="preserve"> widely with all levels of the organization. </w:t>
            </w:r>
          </w:p>
          <w:p w14:paraId="33851CE8" w14:textId="4EE22FCC" w:rsidR="00627980" w:rsidRDefault="00615824" w:rsidP="00942585">
            <w:r>
              <w:rPr>
                <w:szCs w:val="28"/>
              </w:rPr>
              <w:t xml:space="preserve">It is important to inform and engage stakeholders about </w:t>
            </w:r>
            <w:r w:rsidR="00942585">
              <w:rPr>
                <w:szCs w:val="28"/>
              </w:rPr>
              <w:t xml:space="preserve">the performance </w:t>
            </w:r>
            <w:r w:rsidR="008423EF">
              <w:rPr>
                <w:szCs w:val="28"/>
              </w:rPr>
              <w:t>of the program</w:t>
            </w:r>
            <w:r w:rsidR="00942585">
              <w:rPr>
                <w:szCs w:val="28"/>
              </w:rPr>
              <w:t xml:space="preserve"> to drive improvement efforts and accountability.</w:t>
            </w:r>
          </w:p>
        </w:tc>
        <w:tc>
          <w:tcPr>
            <w:tcW w:w="4608" w:type="dxa"/>
          </w:tcPr>
          <w:p w14:paraId="594DA8DA" w14:textId="26A104E7" w:rsidR="00627980" w:rsidRPr="00BD026C" w:rsidRDefault="00627980" w:rsidP="00627980">
            <w:pPr>
              <w:pStyle w:val="RightColumnFormat"/>
            </w:pPr>
            <w:r w:rsidRPr="003F2E36">
              <w:t xml:space="preserve">Slide </w:t>
            </w:r>
            <w:r w:rsidR="004128F1">
              <w:t>43</w:t>
            </w:r>
            <w:r w:rsidR="000F42F0">
              <w:fldChar w:fldCharType="begin"/>
            </w:r>
            <w:r w:rsidR="000F42F0">
              <w:instrText xml:space="preserve"> seq NumList </w:instrText>
            </w:r>
            <w:r w:rsidR="000F42F0">
              <w:fldChar w:fldCharType="separate"/>
            </w:r>
            <w:r w:rsidR="000F42F0">
              <w:fldChar w:fldCharType="end"/>
            </w:r>
          </w:p>
          <w:p w14:paraId="14B2C1E2" w14:textId="32685379" w:rsidR="00627980" w:rsidRPr="003F2E36" w:rsidRDefault="003C11DB" w:rsidP="00627980">
            <w:pPr>
              <w:pStyle w:val="RightColumnFormat"/>
            </w:pPr>
            <w:r>
              <w:rPr>
                <w:noProof/>
              </w:rPr>
              <w:drawing>
                <wp:inline distT="0" distB="0" distL="0" distR="0" wp14:anchorId="2B2F6E51" wp14:editId="26FCC36C">
                  <wp:extent cx="2743200" cy="2057400"/>
                  <wp:effectExtent l="0" t="0" r="0" b="0"/>
                  <wp:docPr id="1608068428"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68428" name="Picture 45">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245CFE76" w14:textId="77777777" w:rsidTr="008D67CC">
        <w:trPr>
          <w:jc w:val="center"/>
        </w:trPr>
        <w:tc>
          <w:tcPr>
            <w:tcW w:w="6192" w:type="dxa"/>
          </w:tcPr>
          <w:p w14:paraId="3A8D560E" w14:textId="2CC651E0" w:rsidR="00627980" w:rsidRDefault="00627980" w:rsidP="00627980">
            <w:pPr>
              <w:pStyle w:val="LeftColumnTitle"/>
            </w:pPr>
            <w:r>
              <w:t>Celebrate Successes</w:t>
            </w:r>
          </w:p>
          <w:p w14:paraId="5B2B1A98" w14:textId="77777777" w:rsidR="00627980" w:rsidRDefault="00627980" w:rsidP="00627980">
            <w:pPr>
              <w:rPr>
                <w:szCs w:val="28"/>
              </w:rPr>
            </w:pPr>
            <w:r w:rsidRPr="00A85C05">
              <w:rPr>
                <w:szCs w:val="28"/>
              </w:rPr>
              <w:t xml:space="preserve">SAY: </w:t>
            </w:r>
          </w:p>
          <w:p w14:paraId="1FA82C50" w14:textId="3051A4FF" w:rsidR="00627980" w:rsidRDefault="00627980" w:rsidP="00627980">
            <w:pPr>
              <w:rPr>
                <w:szCs w:val="28"/>
              </w:rPr>
            </w:pPr>
            <w:r>
              <w:rPr>
                <w:szCs w:val="28"/>
              </w:rPr>
              <w:t xml:space="preserve">Establishing an effective environmental cleaning program takes a lot of hard work and effort and requires input from all leadership levels. </w:t>
            </w:r>
          </w:p>
          <w:p w14:paraId="64C5B629" w14:textId="2359375A" w:rsidR="00627980" w:rsidRDefault="00627980" w:rsidP="00627980">
            <w:r>
              <w:rPr>
                <w:szCs w:val="28"/>
              </w:rPr>
              <w:t>Remember to acknowledge and celebrate successes each step of the way!</w:t>
            </w:r>
          </w:p>
        </w:tc>
        <w:tc>
          <w:tcPr>
            <w:tcW w:w="4608" w:type="dxa"/>
          </w:tcPr>
          <w:p w14:paraId="11B8AC8B" w14:textId="630471B1" w:rsidR="00627980" w:rsidRPr="00BD026C" w:rsidRDefault="00627980" w:rsidP="00627980">
            <w:pPr>
              <w:pStyle w:val="RightColumnFormat"/>
            </w:pPr>
            <w:r w:rsidRPr="003F2E36">
              <w:t xml:space="preserve">Slide </w:t>
            </w:r>
            <w:r w:rsidR="004128F1">
              <w:t>44</w:t>
            </w:r>
            <w:r w:rsidR="000F42F0">
              <w:fldChar w:fldCharType="begin"/>
            </w:r>
            <w:r w:rsidR="000F42F0">
              <w:instrText xml:space="preserve"> seq NumList </w:instrText>
            </w:r>
            <w:r w:rsidR="000F42F0">
              <w:fldChar w:fldCharType="separate"/>
            </w:r>
            <w:r w:rsidR="000F42F0">
              <w:fldChar w:fldCharType="end"/>
            </w:r>
          </w:p>
          <w:p w14:paraId="0FEA2368" w14:textId="1F3AA361" w:rsidR="00627980" w:rsidRPr="004806B0" w:rsidRDefault="003C11DB" w:rsidP="00627980">
            <w:pPr>
              <w:pStyle w:val="RightColumnFormat"/>
            </w:pPr>
            <w:r>
              <w:rPr>
                <w:noProof/>
              </w:rPr>
              <w:drawing>
                <wp:inline distT="0" distB="0" distL="0" distR="0" wp14:anchorId="6D308171" wp14:editId="249298CD">
                  <wp:extent cx="2743200" cy="2057400"/>
                  <wp:effectExtent l="0" t="0" r="0" b="0"/>
                  <wp:docPr id="1320195995"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95995" name="Picture 46">
                            <a:extLst>
                              <a:ext uri="{C183D7F6-B498-43B3-948B-1728B52AA6E4}">
                                <adec:decorative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78EB6459" w14:textId="77777777" w:rsidTr="008D67CC">
        <w:trPr>
          <w:jc w:val="center"/>
        </w:trPr>
        <w:tc>
          <w:tcPr>
            <w:tcW w:w="6192" w:type="dxa"/>
          </w:tcPr>
          <w:p w14:paraId="74BFFBCD" w14:textId="4F3FD451" w:rsidR="00627980" w:rsidRDefault="00627980" w:rsidP="00627980">
            <w:pPr>
              <w:pStyle w:val="LeftColumnTitle"/>
            </w:pPr>
            <w:r>
              <w:t>Key Takeaways</w:t>
            </w:r>
          </w:p>
          <w:p w14:paraId="23526A5F" w14:textId="3BD61447" w:rsidR="00627980" w:rsidRPr="00806FEE" w:rsidRDefault="00627980" w:rsidP="00627980">
            <w:pPr>
              <w:rPr>
                <w:szCs w:val="28"/>
              </w:rPr>
            </w:pPr>
            <w:r w:rsidRPr="00A85C05">
              <w:rPr>
                <w:szCs w:val="28"/>
              </w:rPr>
              <w:t xml:space="preserve">SAY: </w:t>
            </w:r>
          </w:p>
          <w:p w14:paraId="2BC7913C" w14:textId="4D5AEBDD" w:rsidR="00627980" w:rsidRDefault="113D65CA" w:rsidP="00627980">
            <w:r>
              <w:t>The bottom line is that there is no quick fix when reducing environmental contamination and mitigating MRSA and other MDRO transmissions in healthcare settings.</w:t>
            </w:r>
            <w:r w:rsidR="00627980">
              <w:t xml:space="preserve"> </w:t>
            </w:r>
          </w:p>
          <w:p w14:paraId="5486EE68" w14:textId="7BAFB731" w:rsidR="00627980" w:rsidRDefault="00627980" w:rsidP="00627980">
            <w:pPr>
              <w:rPr>
                <w:szCs w:val="28"/>
              </w:rPr>
            </w:pPr>
            <w:r w:rsidRPr="00F467C9">
              <w:rPr>
                <w:szCs w:val="28"/>
              </w:rPr>
              <w:t>This</w:t>
            </w:r>
            <w:r w:rsidRPr="00F467C9" w:rsidDel="008E2EB0">
              <w:rPr>
                <w:szCs w:val="28"/>
              </w:rPr>
              <w:t xml:space="preserve"> </w:t>
            </w:r>
            <w:r>
              <w:rPr>
                <w:szCs w:val="28"/>
              </w:rPr>
              <w:t>presentation</w:t>
            </w:r>
            <w:r w:rsidRPr="00F467C9">
              <w:rPr>
                <w:szCs w:val="28"/>
              </w:rPr>
              <w:t xml:space="preserve"> discussed strategies for monitoring environmental cleaning quality, </w:t>
            </w:r>
            <w:r>
              <w:rPr>
                <w:szCs w:val="28"/>
              </w:rPr>
              <w:t xml:space="preserve">including observation, culturing, fluorescent gel monitoring, and ATP systems. </w:t>
            </w:r>
          </w:p>
          <w:p w14:paraId="5BB3E543" w14:textId="77777777" w:rsidR="00627980" w:rsidRDefault="00627980" w:rsidP="00627980">
            <w:pPr>
              <w:rPr>
                <w:szCs w:val="28"/>
              </w:rPr>
            </w:pPr>
            <w:r>
              <w:rPr>
                <w:szCs w:val="28"/>
              </w:rPr>
              <w:t xml:space="preserve">Many factors are involved in the selection of disinfection products—sporicidal or non-sporicidal, ease of use, cost, and surface type. </w:t>
            </w:r>
          </w:p>
          <w:p w14:paraId="10E2CE0F" w14:textId="77777777" w:rsidR="0082628C" w:rsidRDefault="00627980" w:rsidP="00627980">
            <w:pPr>
              <w:rPr>
                <w:szCs w:val="28"/>
              </w:rPr>
            </w:pPr>
            <w:r>
              <w:rPr>
                <w:szCs w:val="28"/>
              </w:rPr>
              <w:lastRenderedPageBreak/>
              <w:t>Consider adjunct cleaning methods such as UV-C and HPV. While effective at eliminating pathogens on surfaces, additional studies are needed to determine their precise impact.</w:t>
            </w:r>
          </w:p>
          <w:p w14:paraId="1537E218" w14:textId="10068C73" w:rsidR="00627980" w:rsidRDefault="0082628C" w:rsidP="00627980">
            <w:pPr>
              <w:rPr>
                <w:szCs w:val="28"/>
              </w:rPr>
            </w:pPr>
            <w:r>
              <w:rPr>
                <w:szCs w:val="28"/>
              </w:rPr>
              <w:t xml:space="preserve">Don’t </w:t>
            </w:r>
            <w:r w:rsidR="0079397D">
              <w:rPr>
                <w:szCs w:val="28"/>
              </w:rPr>
              <w:t xml:space="preserve">forget, </w:t>
            </w:r>
            <w:r w:rsidR="00053294">
              <w:rPr>
                <w:szCs w:val="28"/>
              </w:rPr>
              <w:t xml:space="preserve">share </w:t>
            </w:r>
            <w:r w:rsidR="00610AEE">
              <w:rPr>
                <w:szCs w:val="28"/>
              </w:rPr>
              <w:t xml:space="preserve">the results </w:t>
            </w:r>
            <w:r w:rsidR="00945B97">
              <w:rPr>
                <w:szCs w:val="28"/>
              </w:rPr>
              <w:t xml:space="preserve">from your work with </w:t>
            </w:r>
            <w:r w:rsidR="00256B87">
              <w:rPr>
                <w:szCs w:val="28"/>
              </w:rPr>
              <w:t xml:space="preserve">stakeholders at all </w:t>
            </w:r>
            <w:r w:rsidR="00202D4E">
              <w:rPr>
                <w:szCs w:val="28"/>
              </w:rPr>
              <w:t xml:space="preserve">levels. </w:t>
            </w:r>
            <w:r w:rsidR="005B6C03">
              <w:rPr>
                <w:szCs w:val="28"/>
              </w:rPr>
              <w:t>It help</w:t>
            </w:r>
            <w:r w:rsidR="00811CD2">
              <w:rPr>
                <w:szCs w:val="28"/>
              </w:rPr>
              <w:t xml:space="preserve">s maintain focus on </w:t>
            </w:r>
            <w:r w:rsidR="00073E3E">
              <w:rPr>
                <w:szCs w:val="28"/>
              </w:rPr>
              <w:t xml:space="preserve">the changes you have </w:t>
            </w:r>
            <w:r w:rsidR="00985DF7">
              <w:rPr>
                <w:szCs w:val="28"/>
              </w:rPr>
              <w:t xml:space="preserve">made to </w:t>
            </w:r>
            <w:r w:rsidR="003136FF">
              <w:rPr>
                <w:szCs w:val="28"/>
              </w:rPr>
              <w:t xml:space="preserve">keep </w:t>
            </w:r>
            <w:r w:rsidR="008765F8">
              <w:rPr>
                <w:szCs w:val="28"/>
              </w:rPr>
              <w:t>your unit cleaner.</w:t>
            </w:r>
            <w:r w:rsidR="00627980">
              <w:rPr>
                <w:szCs w:val="28"/>
              </w:rPr>
              <w:t xml:space="preserve"> </w:t>
            </w:r>
          </w:p>
          <w:p w14:paraId="33704806" w14:textId="1CF2F19C" w:rsidR="00627980" w:rsidRPr="00806FEE" w:rsidRDefault="00627980" w:rsidP="00627980">
            <w:pPr>
              <w:rPr>
                <w:szCs w:val="28"/>
              </w:rPr>
            </w:pPr>
            <w:r>
              <w:rPr>
                <w:szCs w:val="28"/>
              </w:rPr>
              <w:t>In conclusion, developing and maintaining environmental cleaning programs takes continuous effort from every level of leadership, and it is important to work together to protect patients from preventable pathogens such as MRSA.</w:t>
            </w:r>
          </w:p>
        </w:tc>
        <w:tc>
          <w:tcPr>
            <w:tcW w:w="4608" w:type="dxa"/>
          </w:tcPr>
          <w:p w14:paraId="30F5C219" w14:textId="11D4F460" w:rsidR="00627980" w:rsidRPr="00BD026C" w:rsidRDefault="00627980" w:rsidP="00627980">
            <w:pPr>
              <w:pStyle w:val="RightColumnFormat"/>
            </w:pPr>
            <w:r w:rsidRPr="003F2E36">
              <w:lastRenderedPageBreak/>
              <w:t xml:space="preserve">Slide </w:t>
            </w:r>
            <w:r w:rsidR="000F42F0">
              <w:fldChar w:fldCharType="begin"/>
            </w:r>
            <w:r w:rsidR="000F42F0">
              <w:instrText xml:space="preserve"> seq NumList </w:instrText>
            </w:r>
            <w:r w:rsidR="000F42F0">
              <w:fldChar w:fldCharType="separate"/>
            </w:r>
            <w:r w:rsidR="000F42F0">
              <w:fldChar w:fldCharType="end"/>
            </w:r>
            <w:r w:rsidR="004128F1">
              <w:rPr>
                <w:noProof/>
              </w:rPr>
              <w:t>45</w:t>
            </w:r>
          </w:p>
          <w:p w14:paraId="7587E1B9" w14:textId="4366C183" w:rsidR="00627980" w:rsidRPr="004806B0" w:rsidRDefault="003C11DB" w:rsidP="00627980">
            <w:pPr>
              <w:pStyle w:val="RightColumnFormat"/>
            </w:pPr>
            <w:r>
              <w:rPr>
                <w:noProof/>
              </w:rPr>
              <w:drawing>
                <wp:inline distT="0" distB="0" distL="0" distR="0" wp14:anchorId="53151FB9" wp14:editId="00D91F4E">
                  <wp:extent cx="2743200" cy="2057400"/>
                  <wp:effectExtent l="0" t="0" r="0" b="0"/>
                  <wp:docPr id="1705844920"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44920" name="Picture 4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353B1CBE" w14:textId="77777777" w:rsidTr="008D67CC">
        <w:trPr>
          <w:jc w:val="center"/>
        </w:trPr>
        <w:tc>
          <w:tcPr>
            <w:tcW w:w="6192" w:type="dxa"/>
          </w:tcPr>
          <w:p w14:paraId="5F23FA1E" w14:textId="77777777" w:rsidR="00627980" w:rsidRDefault="00627980" w:rsidP="00627980">
            <w:pPr>
              <w:pStyle w:val="LeftColumnTitle"/>
              <w:rPr>
                <w:sz w:val="24"/>
                <w:szCs w:val="24"/>
              </w:rPr>
            </w:pPr>
            <w:r w:rsidRPr="00114117">
              <w:t>Disclaimer</w:t>
            </w:r>
          </w:p>
          <w:p w14:paraId="023F4438" w14:textId="77777777" w:rsidR="00627980" w:rsidRDefault="00627980" w:rsidP="00627980">
            <w:pPr>
              <w:rPr>
                <w:rFonts w:ascii="Calibri" w:eastAsia="Calibri" w:hAnsi="Calibri" w:cs="Calibri"/>
                <w:color w:val="000000" w:themeColor="text1"/>
              </w:rPr>
            </w:pPr>
            <w:r w:rsidRPr="00A85402">
              <w:rPr>
                <w:rFonts w:ascii="Calibri" w:eastAsia="Calibri" w:hAnsi="Calibri" w:cs="Calibri"/>
                <w:color w:val="000000" w:themeColor="text1"/>
              </w:rPr>
              <w:t>SAY:</w:t>
            </w:r>
          </w:p>
          <w:p w14:paraId="09EADF71" w14:textId="55CF27E7" w:rsidR="00627980" w:rsidRDefault="00627980" w:rsidP="00627980">
            <w:r w:rsidRPr="00C002D9">
              <w:t xml:space="preserve">The findings and recommendations in this </w:t>
            </w:r>
            <w:r>
              <w:t>presentation</w:t>
            </w:r>
            <w:r w:rsidRPr="00C002D9">
              <w:t xml:space="preserve"> are those of the authors, who are responsible for its content, and do not necessarily represent the views of AHRQ. No statement in this </w:t>
            </w:r>
            <w:r>
              <w:t>presentation</w:t>
            </w:r>
            <w:r w:rsidRPr="00C002D9">
              <w:t xml:space="preserve"> should be construed as an official position of AHRQ or of the U.S. Department of Health and Human Services.</w:t>
            </w:r>
          </w:p>
          <w:p w14:paraId="6D8BC682" w14:textId="3B7D4BB0" w:rsidR="00627980" w:rsidRDefault="00627980" w:rsidP="00627980">
            <w:r w:rsidRPr="00C002D9">
              <w:t xml:space="preserve">Any practice described in this </w:t>
            </w:r>
            <w:r>
              <w:t>presentation</w:t>
            </w:r>
            <w:r w:rsidRPr="00C002D9">
              <w:t xml:space="preserve"> must be applied by </w:t>
            </w:r>
            <w:r w:rsidR="00F22954">
              <w:t>healthcare</w:t>
            </w:r>
            <w:r w:rsidRPr="00C002D9">
              <w:t xml:space="preserve"> practitioners in accordance with professional judgment and standards of care in regard to the unique circumstances that may apply in each situation they encounter. These practices are offered as helpful options for consideration by </w:t>
            </w:r>
            <w:r w:rsidR="00F22954">
              <w:t>healthcare</w:t>
            </w:r>
            <w:r w:rsidRPr="00C002D9">
              <w:t xml:space="preserve"> practitioners, not as guidelines.</w:t>
            </w:r>
            <w:r>
              <w:t xml:space="preserve"> </w:t>
            </w:r>
          </w:p>
        </w:tc>
        <w:tc>
          <w:tcPr>
            <w:tcW w:w="4608" w:type="dxa"/>
          </w:tcPr>
          <w:p w14:paraId="31EE553C" w14:textId="579B5F43" w:rsidR="00627980" w:rsidRPr="00BD026C" w:rsidRDefault="00627980" w:rsidP="00627980">
            <w:pPr>
              <w:pStyle w:val="RightColumnFormat"/>
            </w:pPr>
            <w:r w:rsidRPr="003F2E36">
              <w:t xml:space="preserve">Slide </w:t>
            </w:r>
            <w:r w:rsidR="004128F1">
              <w:t>46</w:t>
            </w:r>
            <w:r>
              <w:fldChar w:fldCharType="begin"/>
            </w:r>
            <w:r>
              <w:instrText>seq NumList</w:instrText>
            </w:r>
            <w:r w:rsidR="000F42F0">
              <w:fldChar w:fldCharType="separate"/>
            </w:r>
            <w:r>
              <w:fldChar w:fldCharType="end"/>
            </w:r>
          </w:p>
          <w:p w14:paraId="264B63A9" w14:textId="54FE5C22" w:rsidR="00627980" w:rsidRPr="004806B0" w:rsidRDefault="0066352B" w:rsidP="00627980">
            <w:pPr>
              <w:pStyle w:val="RightColumnFormat"/>
            </w:pPr>
            <w:r>
              <w:rPr>
                <w:noProof/>
              </w:rPr>
              <w:drawing>
                <wp:inline distT="0" distB="0" distL="0" distR="0" wp14:anchorId="4578D389" wp14:editId="5C63EF1D">
                  <wp:extent cx="2743200" cy="2057400"/>
                  <wp:effectExtent l="0" t="0" r="0" b="0"/>
                  <wp:docPr id="497424012"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24012" name="Picture 48">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288E6DFC" w14:textId="77777777" w:rsidTr="008D67CC">
        <w:trPr>
          <w:jc w:val="center"/>
        </w:trPr>
        <w:tc>
          <w:tcPr>
            <w:tcW w:w="6192" w:type="dxa"/>
          </w:tcPr>
          <w:p w14:paraId="78487C7E" w14:textId="5E622DD9" w:rsidR="00627980" w:rsidRPr="00DA69B7" w:rsidRDefault="00627980" w:rsidP="00627980">
            <w:pPr>
              <w:pStyle w:val="LeftColumnTitle"/>
            </w:pPr>
            <w:r>
              <w:t>Reference List</w:t>
            </w:r>
            <w:r w:rsidR="007910D9">
              <w:t>—1</w:t>
            </w:r>
          </w:p>
        </w:tc>
        <w:tc>
          <w:tcPr>
            <w:tcW w:w="4608" w:type="dxa"/>
          </w:tcPr>
          <w:p w14:paraId="0FDCE6C9" w14:textId="54F674A2" w:rsidR="00627980" w:rsidRPr="004806B0" w:rsidRDefault="00627980" w:rsidP="00627980">
            <w:pPr>
              <w:pStyle w:val="RightColumnFormat"/>
            </w:pPr>
            <w:r w:rsidRPr="003F2E36">
              <w:t xml:space="preserve">Slide </w:t>
            </w:r>
            <w:r w:rsidR="004128F1">
              <w:t>47</w:t>
            </w:r>
            <w:r w:rsidR="0066352B">
              <w:rPr>
                <w:noProof/>
              </w:rPr>
              <w:drawing>
                <wp:inline distT="0" distB="0" distL="0" distR="0" wp14:anchorId="2F09BAD6" wp14:editId="19C602BE">
                  <wp:extent cx="2743200" cy="2057400"/>
                  <wp:effectExtent l="0" t="0" r="0" b="0"/>
                  <wp:docPr id="1262036920"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6920" name="Picture 49">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627980" w:rsidRPr="00084114" w14:paraId="46B8BCE6" w14:textId="77777777" w:rsidTr="008D67CC">
        <w:trPr>
          <w:jc w:val="center"/>
        </w:trPr>
        <w:tc>
          <w:tcPr>
            <w:tcW w:w="6192" w:type="dxa"/>
          </w:tcPr>
          <w:p w14:paraId="030460A6" w14:textId="208E3829" w:rsidR="00627980" w:rsidRPr="00DA69B7" w:rsidRDefault="00627980" w:rsidP="00627980">
            <w:pPr>
              <w:pStyle w:val="LeftColumnTitle"/>
            </w:pPr>
            <w:r>
              <w:lastRenderedPageBreak/>
              <w:t>Reference List</w:t>
            </w:r>
            <w:r w:rsidR="007910D9">
              <w:t>—</w:t>
            </w:r>
            <w:r w:rsidR="00DA0759">
              <w:t>2</w:t>
            </w:r>
          </w:p>
        </w:tc>
        <w:tc>
          <w:tcPr>
            <w:tcW w:w="4608" w:type="dxa"/>
          </w:tcPr>
          <w:p w14:paraId="59FC7F9E" w14:textId="4A6E162D" w:rsidR="00627980" w:rsidRPr="004806B0" w:rsidRDefault="00627980" w:rsidP="006202FB">
            <w:pPr>
              <w:pStyle w:val="RightColumnFormat"/>
            </w:pPr>
            <w:r w:rsidRPr="003F2E36">
              <w:t xml:space="preserve">Slide </w:t>
            </w:r>
            <w:r w:rsidR="004128F1">
              <w:t>48</w:t>
            </w:r>
            <w:r w:rsidR="0066352B">
              <w:rPr>
                <w:noProof/>
              </w:rPr>
              <w:drawing>
                <wp:inline distT="0" distB="0" distL="0" distR="0" wp14:anchorId="14238A43" wp14:editId="685B8339">
                  <wp:extent cx="2743200" cy="2057400"/>
                  <wp:effectExtent l="0" t="0" r="0" b="0"/>
                  <wp:docPr id="1823162627"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2627" name="Picture 50">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627980" w:rsidRPr="00084114" w14:paraId="0425B577" w14:textId="77777777" w:rsidTr="008D67CC">
        <w:trPr>
          <w:jc w:val="center"/>
        </w:trPr>
        <w:tc>
          <w:tcPr>
            <w:tcW w:w="6192" w:type="dxa"/>
          </w:tcPr>
          <w:p w14:paraId="1CBA35B7" w14:textId="11DDF38E" w:rsidR="00627980" w:rsidRPr="00DA69B7" w:rsidRDefault="00627980" w:rsidP="00627980">
            <w:pPr>
              <w:pStyle w:val="LeftColumnTitle"/>
            </w:pPr>
            <w:r>
              <w:t>Reference List</w:t>
            </w:r>
            <w:r w:rsidR="00DA0759">
              <w:t>—3</w:t>
            </w:r>
          </w:p>
        </w:tc>
        <w:tc>
          <w:tcPr>
            <w:tcW w:w="4608" w:type="dxa"/>
          </w:tcPr>
          <w:p w14:paraId="2EAB7EA1" w14:textId="0955F9BF" w:rsidR="00627980" w:rsidRPr="004806B0" w:rsidRDefault="00627980" w:rsidP="00627980">
            <w:pPr>
              <w:pStyle w:val="RightColumnFormat"/>
            </w:pPr>
            <w:r w:rsidRPr="003F2E36">
              <w:t xml:space="preserve">Slide </w:t>
            </w:r>
            <w:r w:rsidR="004128F1">
              <w:t>49</w:t>
            </w:r>
            <w:r w:rsidR="0066352B">
              <w:rPr>
                <w:noProof/>
              </w:rPr>
              <w:drawing>
                <wp:inline distT="0" distB="0" distL="0" distR="0" wp14:anchorId="11926B6A" wp14:editId="6BE5C24A">
                  <wp:extent cx="2743200" cy="2057400"/>
                  <wp:effectExtent l="0" t="0" r="0" b="0"/>
                  <wp:docPr id="998176668"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176668" name="Picture 51">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627980" w:rsidRPr="00084114" w14:paraId="78B8CD56" w14:textId="77777777" w:rsidTr="008D67CC">
        <w:trPr>
          <w:jc w:val="center"/>
        </w:trPr>
        <w:tc>
          <w:tcPr>
            <w:tcW w:w="6192" w:type="dxa"/>
          </w:tcPr>
          <w:p w14:paraId="002E2FD8" w14:textId="43FE302A" w:rsidR="00627980" w:rsidRPr="00DA69B7" w:rsidRDefault="00627980" w:rsidP="00627980">
            <w:pPr>
              <w:pStyle w:val="LeftColumnTitle"/>
            </w:pPr>
            <w:r>
              <w:t>Reference List</w:t>
            </w:r>
            <w:r w:rsidR="00CA4FE4">
              <w:t>—4</w:t>
            </w:r>
          </w:p>
        </w:tc>
        <w:tc>
          <w:tcPr>
            <w:tcW w:w="4608" w:type="dxa"/>
          </w:tcPr>
          <w:p w14:paraId="5CA95787" w14:textId="0950699D" w:rsidR="00627980" w:rsidRPr="00BD026C" w:rsidRDefault="00627980" w:rsidP="00627980">
            <w:pPr>
              <w:pStyle w:val="RightColumnFormat"/>
            </w:pPr>
            <w:r w:rsidRPr="003F2E36">
              <w:t xml:space="preserve">Slide </w:t>
            </w:r>
            <w:r w:rsidR="004128F1">
              <w:t>50</w:t>
            </w:r>
            <w:r w:rsidR="000F42F0">
              <w:fldChar w:fldCharType="begin"/>
            </w:r>
            <w:r w:rsidR="000F42F0">
              <w:instrText xml:space="preserve"> seq NumList </w:instrText>
            </w:r>
            <w:r w:rsidR="000F42F0">
              <w:fldChar w:fldCharType="separate"/>
            </w:r>
            <w:r w:rsidR="000F42F0">
              <w:fldChar w:fldCharType="end"/>
            </w:r>
          </w:p>
          <w:p w14:paraId="06EE22C6" w14:textId="2B0EFC3E" w:rsidR="00627980" w:rsidRPr="004806B0" w:rsidRDefault="0066352B" w:rsidP="00627980">
            <w:pPr>
              <w:pStyle w:val="RightColumnFormat"/>
            </w:pPr>
            <w:r>
              <w:rPr>
                <w:noProof/>
              </w:rPr>
              <w:drawing>
                <wp:inline distT="0" distB="0" distL="0" distR="0" wp14:anchorId="702353FE" wp14:editId="19C31412">
                  <wp:extent cx="2743200" cy="2057400"/>
                  <wp:effectExtent l="0" t="0" r="0" b="0"/>
                  <wp:docPr id="126218564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85642" name="Picture 52">
                            <a:extLst>
                              <a:ext uri="{C183D7F6-B498-43B3-948B-1728B52AA6E4}">
                                <adec:decorative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r w:rsidR="00627980" w:rsidRPr="00084114" w14:paraId="1CA2EDA8" w14:textId="77777777" w:rsidTr="008D67CC">
        <w:trPr>
          <w:jc w:val="center"/>
        </w:trPr>
        <w:tc>
          <w:tcPr>
            <w:tcW w:w="6192" w:type="dxa"/>
          </w:tcPr>
          <w:p w14:paraId="47B0BA21" w14:textId="7F4C8817" w:rsidR="00627980" w:rsidRPr="00DA69B7" w:rsidRDefault="00627980" w:rsidP="00627980">
            <w:pPr>
              <w:pStyle w:val="LeftColumnTitle"/>
            </w:pPr>
            <w:r>
              <w:lastRenderedPageBreak/>
              <w:t>Reference List</w:t>
            </w:r>
            <w:r w:rsidR="00CA4FE4">
              <w:t>—5</w:t>
            </w:r>
          </w:p>
        </w:tc>
        <w:tc>
          <w:tcPr>
            <w:tcW w:w="4608" w:type="dxa"/>
          </w:tcPr>
          <w:p w14:paraId="61E155BC" w14:textId="1A2AA825" w:rsidR="00627980" w:rsidRPr="004806B0" w:rsidRDefault="00627980" w:rsidP="006202FB">
            <w:pPr>
              <w:pStyle w:val="RightColumnFormat"/>
            </w:pPr>
            <w:r w:rsidRPr="003F2E36">
              <w:t xml:space="preserve">Slide </w:t>
            </w:r>
            <w:r w:rsidR="004128F1">
              <w:t>51</w:t>
            </w:r>
            <w:r w:rsidR="0066352B">
              <w:rPr>
                <w:noProof/>
              </w:rPr>
              <w:drawing>
                <wp:inline distT="0" distB="0" distL="0" distR="0" wp14:anchorId="3E43FD08" wp14:editId="09944FB9">
                  <wp:extent cx="2743200" cy="2057400"/>
                  <wp:effectExtent l="0" t="0" r="0" b="0"/>
                  <wp:docPr id="1532542165"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542165" name="Picture 53">
                            <a:extLst>
                              <a:ext uri="{C183D7F6-B498-43B3-948B-1728B52AA6E4}">
                                <adec:decorative xmlns:adec="http://schemas.microsoft.com/office/drawing/2017/decorative" val="1"/>
                              </a:ext>
                            </a:extLst>
                          </pic:cNvPr>
                          <pic:cNvPicPr>
                            <a:picLocks noChangeAspect="1" noChangeArrowheads="1"/>
                          </pic:cNvPicPr>
                        </pic:nvPicPr>
                        <pic:blipFill>
                          <a:blip r:embed="rId64"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r w:rsidR="000F42F0">
              <w:fldChar w:fldCharType="begin"/>
            </w:r>
            <w:r w:rsidR="000F42F0">
              <w:instrText xml:space="preserve"> seq NumList </w:instrText>
            </w:r>
            <w:r w:rsidR="000F42F0">
              <w:fldChar w:fldCharType="separate"/>
            </w:r>
            <w:r w:rsidR="000F42F0">
              <w:fldChar w:fldCharType="end"/>
            </w:r>
          </w:p>
        </w:tc>
      </w:tr>
      <w:tr w:rsidR="00627980" w:rsidRPr="00084114" w14:paraId="4FDF39EF" w14:textId="77777777" w:rsidTr="008D67CC">
        <w:trPr>
          <w:jc w:val="center"/>
        </w:trPr>
        <w:tc>
          <w:tcPr>
            <w:tcW w:w="6192" w:type="dxa"/>
          </w:tcPr>
          <w:p w14:paraId="6D1C18A2" w14:textId="1D1D53CE" w:rsidR="00627980" w:rsidRDefault="00627980" w:rsidP="00627980">
            <w:pPr>
              <w:pStyle w:val="LeftColumnTitle"/>
            </w:pPr>
            <w:r>
              <w:t>Reference List</w:t>
            </w:r>
            <w:r w:rsidR="00AA1C59">
              <w:t>—6</w:t>
            </w:r>
          </w:p>
        </w:tc>
        <w:tc>
          <w:tcPr>
            <w:tcW w:w="4608" w:type="dxa"/>
          </w:tcPr>
          <w:p w14:paraId="69E9F815" w14:textId="20CF732D" w:rsidR="00627980" w:rsidRPr="003F2E36" w:rsidRDefault="00627980" w:rsidP="00B07068">
            <w:pPr>
              <w:pStyle w:val="RightColumnFormat"/>
            </w:pPr>
            <w:r w:rsidRPr="003F2E36">
              <w:t xml:space="preserve">Slide </w:t>
            </w:r>
            <w:r w:rsidR="004128F1">
              <w:t>52</w:t>
            </w:r>
            <w:r w:rsidR="000F42F0">
              <w:fldChar w:fldCharType="begin"/>
            </w:r>
            <w:r w:rsidR="000F42F0">
              <w:instrText xml:space="preserve"> seq NumList </w:instrText>
            </w:r>
            <w:r w:rsidR="000F42F0">
              <w:fldChar w:fldCharType="separate"/>
            </w:r>
            <w:r w:rsidR="000F42F0">
              <w:fldChar w:fldCharType="end"/>
            </w:r>
            <w:r w:rsidR="008E52A9">
              <w:rPr>
                <w:noProof/>
              </w:rPr>
              <w:drawing>
                <wp:inline distT="0" distB="0" distL="0" distR="0" wp14:anchorId="3844B9BA" wp14:editId="6309C9EC">
                  <wp:extent cx="2743200" cy="2057400"/>
                  <wp:effectExtent l="0" t="0" r="0" b="0"/>
                  <wp:docPr id="780141109"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41109" name="Picture 54">
                            <a:extLst>
                              <a:ext uri="{C183D7F6-B498-43B3-948B-1728B52AA6E4}">
                                <adec:decorative xmlns:adec="http://schemas.microsoft.com/office/drawing/2017/decorative" val="1"/>
                              </a:ext>
                            </a:extLst>
                          </pic:cNvPr>
                          <pic:cNvPicPr>
                            <a:picLocks noChangeAspect="1" noChangeArrowheads="1"/>
                          </pic:cNvPicPr>
                        </pic:nvPicPr>
                        <pic:blipFill>
                          <a:blip r:embed="rId65" cstate="print">
                            <a:extLst>
                              <a:ext uri="{28A0092B-C50C-407E-A947-70E740481C1C}">
                                <a14:useLocalDpi xmlns:a14="http://schemas.microsoft.com/office/drawing/2010/main"/>
                              </a:ext>
                            </a:extLst>
                          </a:blip>
                          <a:stretch>
                            <a:fillRect/>
                          </a:stretch>
                        </pic:blipFill>
                        <pic:spPr bwMode="auto">
                          <a:xfrm>
                            <a:off x="0" y="0"/>
                            <a:ext cx="2743200" cy="2057400"/>
                          </a:xfrm>
                          <a:prstGeom prst="rect">
                            <a:avLst/>
                          </a:prstGeom>
                          <a:noFill/>
                          <a:ln>
                            <a:noFill/>
                          </a:ln>
                        </pic:spPr>
                      </pic:pic>
                    </a:graphicData>
                  </a:graphic>
                </wp:inline>
              </w:drawing>
            </w:r>
          </w:p>
        </w:tc>
      </w:tr>
    </w:tbl>
    <w:p w14:paraId="6B6F9230" w14:textId="77777777" w:rsidR="00085891" w:rsidRDefault="00085891" w:rsidP="00085891">
      <w:pPr>
        <w:jc w:val="right"/>
      </w:pPr>
    </w:p>
    <w:p w14:paraId="407DF555" w14:textId="77777777" w:rsidR="00AF4686" w:rsidRDefault="00AF4686" w:rsidP="00085891">
      <w:pPr>
        <w:jc w:val="right"/>
      </w:pPr>
    </w:p>
    <w:p w14:paraId="2AB228B3" w14:textId="77777777" w:rsidR="00AF4686" w:rsidRDefault="00AF4686" w:rsidP="00085891">
      <w:pPr>
        <w:jc w:val="right"/>
      </w:pPr>
    </w:p>
    <w:p w14:paraId="3F52B3CC" w14:textId="77777777" w:rsidR="00AF4686" w:rsidRDefault="00AF4686" w:rsidP="00085891">
      <w:pPr>
        <w:jc w:val="right"/>
      </w:pPr>
    </w:p>
    <w:p w14:paraId="3FCBFBFE" w14:textId="77777777" w:rsidR="00AF4686" w:rsidRDefault="00AF4686" w:rsidP="00085891">
      <w:pPr>
        <w:jc w:val="right"/>
      </w:pPr>
    </w:p>
    <w:p w14:paraId="7E2271F5" w14:textId="77777777" w:rsidR="00AF4686" w:rsidRDefault="00AF4686" w:rsidP="00085891">
      <w:pPr>
        <w:jc w:val="right"/>
      </w:pPr>
    </w:p>
    <w:p w14:paraId="2044F3C5" w14:textId="77777777" w:rsidR="00AF4686" w:rsidRDefault="00AF4686" w:rsidP="00085891">
      <w:pPr>
        <w:jc w:val="right"/>
      </w:pPr>
    </w:p>
    <w:p w14:paraId="48119B6B" w14:textId="77777777" w:rsidR="00AF4686" w:rsidRDefault="00AF4686" w:rsidP="00085891">
      <w:pPr>
        <w:jc w:val="right"/>
      </w:pPr>
    </w:p>
    <w:p w14:paraId="790C3DEE" w14:textId="77777777" w:rsidR="00AF4686" w:rsidRDefault="00AF4686" w:rsidP="00085891">
      <w:pPr>
        <w:jc w:val="right"/>
      </w:pPr>
    </w:p>
    <w:p w14:paraId="4D66FF0D" w14:textId="77777777" w:rsidR="00AF4686" w:rsidRDefault="00AF4686" w:rsidP="00085891">
      <w:pPr>
        <w:jc w:val="right"/>
      </w:pPr>
    </w:p>
    <w:p w14:paraId="33AC5052" w14:textId="77777777" w:rsidR="00AF4686" w:rsidRDefault="00AF4686" w:rsidP="00085891">
      <w:pPr>
        <w:jc w:val="right"/>
      </w:pPr>
    </w:p>
    <w:p w14:paraId="269FFE01" w14:textId="4580B59F" w:rsidR="00AF4686" w:rsidRDefault="00AF4686" w:rsidP="00AF4686">
      <w:pPr>
        <w:spacing w:after="0"/>
        <w:jc w:val="right"/>
      </w:pPr>
      <w:r>
        <w:t>AHRQ Pub. No. 25-0007</w:t>
      </w:r>
    </w:p>
    <w:p w14:paraId="095B7813" w14:textId="25F43B75" w:rsidR="00AF4686" w:rsidRPr="00085891" w:rsidRDefault="00AF4686" w:rsidP="00AF4686">
      <w:pPr>
        <w:spacing w:after="0"/>
        <w:jc w:val="right"/>
      </w:pPr>
      <w:r>
        <w:t>October 2024</w:t>
      </w:r>
    </w:p>
    <w:sectPr w:rsidR="00AF4686" w:rsidRPr="00085891" w:rsidSect="00D77F44">
      <w:footerReference w:type="default" r:id="rId66"/>
      <w:headerReference w:type="first" r:id="rId67"/>
      <w:footerReference w:type="first" r:id="rId68"/>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739DE" w14:textId="77777777" w:rsidR="00373543" w:rsidRDefault="00373543" w:rsidP="00213294">
      <w:r>
        <w:separator/>
      </w:r>
    </w:p>
  </w:endnote>
  <w:endnote w:type="continuationSeparator" w:id="0">
    <w:p w14:paraId="4E77785E" w14:textId="77777777" w:rsidR="00373543" w:rsidRDefault="00373543" w:rsidP="00213294">
      <w:r>
        <w:continuationSeparator/>
      </w:r>
    </w:p>
  </w:endnote>
  <w:endnote w:type="continuationNotice" w:id="1">
    <w:p w14:paraId="492B99FB" w14:textId="77777777" w:rsidR="00373543" w:rsidRDefault="00373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0E3CAFC4" w:rsidR="008355F5" w:rsidRDefault="00620F67">
    <w:pPr>
      <w:pStyle w:val="Footer"/>
    </w:pPr>
    <w:r>
      <w:rPr>
        <w:noProof/>
      </w:rPr>
      <w:drawing>
        <wp:anchor distT="0" distB="0" distL="114300" distR="114300" simplePos="0" relativeHeight="251658240" behindDoc="0" locked="1" layoutInCell="1" allowOverlap="1" wp14:anchorId="3DBB3B4C" wp14:editId="323FD7AE">
          <wp:simplePos x="0" y="0"/>
          <wp:positionH relativeFrom="page">
            <wp:align>right</wp:align>
          </wp:positionH>
          <wp:positionV relativeFrom="page">
            <wp:align>bottom</wp:align>
          </wp:positionV>
          <wp:extent cx="2738725" cy="777240"/>
          <wp:effectExtent l="0" t="0" r="5080" b="3810"/>
          <wp:wrapNone/>
          <wp:docPr id="209874744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4744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8725" cy="777240"/>
                  </a:xfrm>
                  <a:prstGeom prst="rect">
                    <a:avLst/>
                  </a:prstGeom>
                </pic:spPr>
              </pic:pic>
            </a:graphicData>
          </a:graphic>
          <wp14:sizeRelH relativeFrom="margin">
            <wp14:pctWidth>0</wp14:pctWidth>
          </wp14:sizeRelH>
          <wp14:sizeRelV relativeFrom="margin">
            <wp14:pctHeight>0</wp14:pctHeight>
          </wp14:sizeRelV>
        </wp:anchor>
      </w:drawing>
    </w:r>
    <w:r w:rsidR="002206A7">
      <w:rPr>
        <w:noProof/>
      </w:rPr>
      <mc:AlternateContent>
        <mc:Choice Requires="wps">
          <w:drawing>
            <wp:anchor distT="45720" distB="45720" distL="114300" distR="114300" simplePos="0" relativeHeight="251658243" behindDoc="0" locked="0" layoutInCell="1" allowOverlap="1" wp14:anchorId="32BCDF01" wp14:editId="6BA1ECC6">
              <wp:simplePos x="0" y="0"/>
              <wp:positionH relativeFrom="rightMargin">
                <wp:posOffset>-1947545</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3B61C2D6" w14:textId="3BA9629C" w:rsidR="002206A7" w:rsidRDefault="005D27BF" w:rsidP="002206A7">
                          <w:pPr>
                            <w:pStyle w:val="FooterText0"/>
                            <w:jc w:val="right"/>
                          </w:pPr>
                          <w:r>
                            <w:t>Optimizing</w:t>
                          </w:r>
                        </w:p>
                        <w:p w14:paraId="307C6210" w14:textId="08A6489B" w:rsidR="002206A7" w:rsidRPr="00F91E7D" w:rsidRDefault="005D27BF" w:rsidP="002206A7">
                          <w:pPr>
                            <w:pStyle w:val="FooterText0"/>
                            <w:jc w:val="right"/>
                            <w:rPr>
                              <w:b/>
                            </w:rPr>
                          </w:pPr>
                          <w:r>
                            <w:t>Environmental Care</w:t>
                          </w:r>
                        </w:p>
                      </w:txbxContent>
                    </wps:txbx>
                    <wps:bodyPr rot="0" vert="horz" wrap="square" lIns="0" tIns="0" rIns="9144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32BCDF01" id="_x0000_t202" coordsize="21600,21600" o:spt="202" path="m,l,21600r21600,l21600,xe">
              <v:stroke joinstyle="miter"/>
              <v:path gradientshapeok="t" o:connecttype="rect"/>
            </v:shapetype>
            <v:shape id="Text Box 2" o:spid="_x0000_s1026" type="#_x0000_t202" style="position:absolute;margin-left:-153.3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" filled="f" stroked="f">
              <v:textbox style="mso-fit-shape-to-text:t" inset="0,0,,0">
                <w:txbxContent>
                  <w:p w14:paraId="3B61C2D6" w14:textId="3BA9629C" w:rsidR="002206A7" w:rsidRDefault="005D27BF" w:rsidP="002206A7">
                    <w:pPr>
                      <w:pStyle w:val="FooterText0"/>
                      <w:jc w:val="right"/>
                    </w:pPr>
                    <w:r>
                      <w:t>Optimizing</w:t>
                    </w:r>
                  </w:p>
                  <w:p w14:paraId="307C6210" w14:textId="08A6489B" w:rsidR="002206A7" w:rsidRPr="00F91E7D" w:rsidRDefault="005D27BF" w:rsidP="002206A7">
                    <w:pPr>
                      <w:pStyle w:val="FooterText0"/>
                      <w:jc w:val="right"/>
                      <w:rPr>
                        <w:b/>
                      </w:rPr>
                    </w:pPr>
                    <w:r>
                      <w:t>Environmental Care</w:t>
                    </w:r>
                  </w:p>
                </w:txbxContent>
              </v:textbox>
              <w10:wrap anchorx="margin" anchory="page"/>
            </v:shape>
          </w:pict>
        </mc:Fallback>
      </mc:AlternateContent>
    </w:r>
    <w:r w:rsidR="00264288">
      <w:rPr>
        <w:noProof/>
      </w:rPr>
      <mc:AlternateContent>
        <mc:Choice Requires="wps">
          <w:drawing>
            <wp:anchor distT="45720" distB="45720" distL="114300" distR="114300" simplePos="0" relativeHeight="251658242" behindDoc="0" locked="0" layoutInCell="1" allowOverlap="1" wp14:anchorId="0C3EFC0E" wp14:editId="3E2E7E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0C3EFC0E" id="_x0000_s1027" type="#_x0000_t202"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qr8w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" filled="f" stroked="f">
              <v:textbox style="mso-fit-shape-to-text:t" inset="0,0,0,0">
                <w:txbxContent>
                  <w:p w14:paraId="625186F0" w14:textId="77777777" w:rsidR="009731C9" w:rsidRDefault="009731C9" w:rsidP="0012621A">
                    <w:pPr>
                      <w:pStyle w:val="FooterText"/>
                      <w:jc w:val="right"/>
                    </w:pPr>
                  </w:p>
                  <w:p w14:paraId="28A51C5A" w14:textId="1E2AA31A" w:rsidR="000824D6" w:rsidRPr="00F91E7D" w:rsidRDefault="0012621A" w:rsidP="0012621A">
                    <w:pPr>
                      <w:pStyle w:val="FooterText"/>
                      <w:jc w:val="right"/>
                      <w:rPr>
                        <w:b/>
                        <w:bCs w:val="0"/>
                      </w:rPr>
                    </w:pPr>
                    <w:r w:rsidRPr="00F91E7D">
                      <w:rPr>
                        <w:b/>
                        <w:bCs w:val="0"/>
                      </w:rPr>
                      <w:t>|</w:t>
                    </w:r>
                    <w:r w:rsidR="00A32C64" w:rsidRPr="00F91E7D">
                      <w:rPr>
                        <w:b/>
                        <w:bCs w:val="0"/>
                      </w:rPr>
                      <w:t xml:space="preserve"> </w:t>
                    </w:r>
                    <w:r w:rsidR="00A32C64" w:rsidRPr="00F91E7D">
                      <w:rPr>
                        <w:b/>
                        <w:bCs w:val="0"/>
                      </w:rPr>
                      <w:fldChar w:fldCharType="begin"/>
                    </w:r>
                    <w:r w:rsidR="00A32C64" w:rsidRPr="00F91E7D">
                      <w:rPr>
                        <w:b/>
                        <w:bCs w:val="0"/>
                      </w:rPr>
                      <w:instrText xml:space="preserve"> PAGE   \* MERGEFORMAT </w:instrText>
                    </w:r>
                    <w:r w:rsidR="00A32C64" w:rsidRPr="00F91E7D">
                      <w:rPr>
                        <w:b/>
                        <w:bCs w:val="0"/>
                      </w:rPr>
                      <w:fldChar w:fldCharType="separate"/>
                    </w:r>
                    <w:r w:rsidR="00A32C64" w:rsidRPr="00F91E7D">
                      <w:rPr>
                        <w:b/>
                        <w:bCs w:val="0"/>
                        <w:noProof/>
                      </w:rPr>
                      <w:t>1</w:t>
                    </w:r>
                    <w:r w:rsidR="00A32C64" w:rsidRPr="00F91E7D">
                      <w:rPr>
                        <w:b/>
                        <w:bCs w:val="0"/>
                        <w:noProof/>
                      </w:rPr>
                      <w:fldChar w:fldCharType="end"/>
                    </w:r>
                  </w:p>
                </w:txbxContent>
              </v:textbox>
              <w10:wrap anchorx="margin" anchory="page"/>
            </v:shape>
          </w:pict>
        </mc:Fallback>
      </mc:AlternateContent>
    </w:r>
    <w:r w:rsidR="008E773B">
      <w:rPr>
        <w:noProof/>
      </w:rPr>
      <mc:AlternateContent>
        <mc:Choice Requires="wps">
          <w:drawing>
            <wp:anchor distT="45720" distB="45720" distL="114300" distR="114300" simplePos="0" relativeHeight="251658241" behindDoc="0" locked="0" layoutInCell="1" allowOverlap="1" wp14:anchorId="74F14F38" wp14:editId="66E55338">
              <wp:simplePos x="0" y="0"/>
              <wp:positionH relativeFrom="leftMargin">
                <wp:posOffset>457200</wp:posOffset>
              </wp:positionH>
              <mc:AlternateContent>
                <mc:Choice Requires="wp14">
                  <wp:positionV relativeFrom="page">
                    <wp14:pctPosVOffset>95000</wp14:pctPosVOffset>
                  </wp:positionV>
                </mc:Choice>
                <mc:Fallback>
                  <wp:positionV relativeFrom="page">
                    <wp:posOffset>9555480</wp:posOffset>
                  </wp:positionV>
                </mc:Fallback>
              </mc:AlternateContent>
              <wp:extent cx="3483864" cy="1404620"/>
              <wp:effectExtent l="0" t="0" r="254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74F14F38" id="_x0000_s1028" type="#_x0000_t202" style="position:absolute;margin-left:36pt;margin-top:0;width:274.3pt;height:110.6pt;z-index:251658241;visibility:visible;mso-wrap-style:square;mso-width-percent:0;mso-height-percent:200;mso-top-percent:950;mso-wrap-distance-left:9pt;mso-wrap-distance-top:3.6pt;mso-wrap-distance-right:9pt;mso-wrap-distance-bottom:3.6pt;mso-position-horizontal:absolute;mso-position-horizontal-relative:left-margin-area;mso-position-vertical-relative:page;mso-width-percent:0;mso-height-percent:200;mso-top-percent:9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zVCQIAAO4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" stroked="f">
              <v:textbox style="mso-fit-shape-to-text:t" inset="0,0,0,0">
                <w:txbxContent>
                  <w:p w14:paraId="77E45DC4" w14:textId="77777777" w:rsidR="009731C9" w:rsidRDefault="009731C9" w:rsidP="0012621A">
                    <w:pPr>
                      <w:pStyle w:val="FooterText"/>
                      <w:rPr>
                        <w:b/>
                        <w:bCs w:val="0"/>
                      </w:rPr>
                    </w:pPr>
                  </w:p>
                  <w:p w14:paraId="56670468" w14:textId="32295D13" w:rsidR="002D75E4" w:rsidRPr="00F91E7D" w:rsidRDefault="002D75E4" w:rsidP="0012621A">
                    <w:pPr>
                      <w:pStyle w:val="FooterText"/>
                    </w:pPr>
                    <w:r w:rsidRPr="00F91E7D">
                      <w:rPr>
                        <w:b/>
                        <w:bCs w:val="0"/>
                      </w:rPr>
                      <w:t>AHRQ Safety Program for MRSA Prevention</w:t>
                    </w:r>
                    <w:r w:rsidR="005D7EEB">
                      <w:rPr>
                        <w:b/>
                        <w:bCs w:val="0"/>
                      </w:rPr>
                      <w:t xml:space="preserve"> |</w:t>
                    </w:r>
                    <w:r w:rsidRPr="00F91E7D">
                      <w:rPr>
                        <w:b/>
                        <w:bCs w:val="0"/>
                      </w:rPr>
                      <w:t xml:space="preserve"> </w:t>
                    </w:r>
                    <w:r w:rsidRPr="00F91E7D">
                      <w:t>ICU</w:t>
                    </w:r>
                    <w:r w:rsidR="00CA3794" w:rsidRPr="00F91E7D">
                      <w:t xml:space="preserve"> </w:t>
                    </w:r>
                    <w:r w:rsidR="005D7EEB">
                      <w:t xml:space="preserve">&amp; </w:t>
                    </w:r>
                    <w:r w:rsidR="00CA3794" w:rsidRPr="00F91E7D">
                      <w:t>Non-ICU</w:t>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69531" w14:textId="77777777" w:rsidR="00D605BB" w:rsidRDefault="00D605BB" w:rsidP="00D605BB">
    <w:pPr>
      <w:pStyle w:val="Footer"/>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642D1" w14:textId="77777777" w:rsidR="00373543" w:rsidRDefault="00373543" w:rsidP="00213294">
      <w:r>
        <w:separator/>
      </w:r>
    </w:p>
  </w:footnote>
  <w:footnote w:type="continuationSeparator" w:id="0">
    <w:p w14:paraId="64C9E205" w14:textId="77777777" w:rsidR="00373543" w:rsidRDefault="00373543" w:rsidP="00213294">
      <w:r>
        <w:continuationSeparator/>
      </w:r>
    </w:p>
  </w:footnote>
  <w:footnote w:type="continuationNotice" w:id="1">
    <w:p w14:paraId="41B5B3DB" w14:textId="77777777" w:rsidR="00373543" w:rsidRDefault="003735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8D8B" w14:textId="71640E6E" w:rsidR="003E59A5" w:rsidRPr="00B8002E" w:rsidRDefault="006A6C51" w:rsidP="00B8002E">
    <w:pPr>
      <w:pStyle w:val="HeaderTitle"/>
    </w:pPr>
    <w:r>
      <w:rPr>
        <w:noProof/>
      </w:rPr>
      <w:drawing>
        <wp:anchor distT="0" distB="0" distL="114300" distR="114300" simplePos="0" relativeHeight="251658244" behindDoc="1" locked="1" layoutInCell="1" allowOverlap="1" wp14:anchorId="062DC7BA" wp14:editId="62010E07">
          <wp:simplePos x="0" y="0"/>
          <wp:positionH relativeFrom="page">
            <wp:align>left</wp:align>
          </wp:positionH>
          <wp:positionV relativeFrom="page">
            <wp:align>top</wp:align>
          </wp:positionV>
          <wp:extent cx="7772400" cy="10058400"/>
          <wp:effectExtent l="0" t="0" r="0" b="0"/>
          <wp:wrapNone/>
          <wp:docPr id="5333582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5826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412634" w:rsidRPr="00412634">
      <w:t>A</w:t>
    </w:r>
    <w:r w:rsidR="00412634" w:rsidRPr="00B8002E">
      <w:t>HRQ Safety Program for MRSA Prevention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1C4BEA"/>
    <w:multiLevelType w:val="hybridMultilevel"/>
    <w:tmpl w:val="2EE441D0"/>
    <w:lvl w:ilvl="0" w:tplc="4E5215C4">
      <w:start w:val="1"/>
      <w:numFmt w:val="bullet"/>
      <w:lvlText w:val=""/>
      <w:lvlJc w:val="left"/>
      <w:pPr>
        <w:ind w:left="1280" w:hanging="360"/>
      </w:pPr>
      <w:rPr>
        <w:rFonts w:ascii="Symbol" w:hAnsi="Symbol"/>
      </w:rPr>
    </w:lvl>
    <w:lvl w:ilvl="1" w:tplc="60B442FE">
      <w:start w:val="1"/>
      <w:numFmt w:val="bullet"/>
      <w:lvlText w:val=""/>
      <w:lvlJc w:val="left"/>
      <w:pPr>
        <w:ind w:left="1280" w:hanging="360"/>
      </w:pPr>
      <w:rPr>
        <w:rFonts w:ascii="Symbol" w:hAnsi="Symbol"/>
      </w:rPr>
    </w:lvl>
    <w:lvl w:ilvl="2" w:tplc="81CA9C00">
      <w:start w:val="1"/>
      <w:numFmt w:val="bullet"/>
      <w:lvlText w:val=""/>
      <w:lvlJc w:val="left"/>
      <w:pPr>
        <w:ind w:left="1280" w:hanging="360"/>
      </w:pPr>
      <w:rPr>
        <w:rFonts w:ascii="Symbol" w:hAnsi="Symbol"/>
      </w:rPr>
    </w:lvl>
    <w:lvl w:ilvl="3" w:tplc="521EE212">
      <w:start w:val="1"/>
      <w:numFmt w:val="bullet"/>
      <w:lvlText w:val=""/>
      <w:lvlJc w:val="left"/>
      <w:pPr>
        <w:ind w:left="1280" w:hanging="360"/>
      </w:pPr>
      <w:rPr>
        <w:rFonts w:ascii="Symbol" w:hAnsi="Symbol"/>
      </w:rPr>
    </w:lvl>
    <w:lvl w:ilvl="4" w:tplc="4AA043DA">
      <w:start w:val="1"/>
      <w:numFmt w:val="bullet"/>
      <w:lvlText w:val=""/>
      <w:lvlJc w:val="left"/>
      <w:pPr>
        <w:ind w:left="1280" w:hanging="360"/>
      </w:pPr>
      <w:rPr>
        <w:rFonts w:ascii="Symbol" w:hAnsi="Symbol"/>
      </w:rPr>
    </w:lvl>
    <w:lvl w:ilvl="5" w:tplc="75C22640">
      <w:start w:val="1"/>
      <w:numFmt w:val="bullet"/>
      <w:lvlText w:val=""/>
      <w:lvlJc w:val="left"/>
      <w:pPr>
        <w:ind w:left="1280" w:hanging="360"/>
      </w:pPr>
      <w:rPr>
        <w:rFonts w:ascii="Symbol" w:hAnsi="Symbol"/>
      </w:rPr>
    </w:lvl>
    <w:lvl w:ilvl="6" w:tplc="AE5E0306">
      <w:start w:val="1"/>
      <w:numFmt w:val="bullet"/>
      <w:lvlText w:val=""/>
      <w:lvlJc w:val="left"/>
      <w:pPr>
        <w:ind w:left="1280" w:hanging="360"/>
      </w:pPr>
      <w:rPr>
        <w:rFonts w:ascii="Symbol" w:hAnsi="Symbol"/>
      </w:rPr>
    </w:lvl>
    <w:lvl w:ilvl="7" w:tplc="5B0C68B8">
      <w:start w:val="1"/>
      <w:numFmt w:val="bullet"/>
      <w:lvlText w:val=""/>
      <w:lvlJc w:val="left"/>
      <w:pPr>
        <w:ind w:left="1280" w:hanging="360"/>
      </w:pPr>
      <w:rPr>
        <w:rFonts w:ascii="Symbol" w:hAnsi="Symbol"/>
      </w:rPr>
    </w:lvl>
    <w:lvl w:ilvl="8" w:tplc="DA7E9F26">
      <w:start w:val="1"/>
      <w:numFmt w:val="bullet"/>
      <w:lvlText w:val=""/>
      <w:lvlJc w:val="left"/>
      <w:pPr>
        <w:ind w:left="1280" w:hanging="360"/>
      </w:pPr>
      <w:rPr>
        <w:rFonts w:ascii="Symbol" w:hAnsi="Symbol"/>
      </w:rPr>
    </w:lvl>
  </w:abstractNum>
  <w:abstractNum w:abstractNumId="2" w15:restartNumberingAfterBreak="0">
    <w:nsid w:val="09676D46"/>
    <w:multiLevelType w:val="hybridMultilevel"/>
    <w:tmpl w:val="CAEE981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1D78A2"/>
    <w:multiLevelType w:val="hybridMultilevel"/>
    <w:tmpl w:val="C3C04B32"/>
    <w:lvl w:ilvl="0" w:tplc="2DB4A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7F6BBF"/>
    <w:multiLevelType w:val="hybridMultilevel"/>
    <w:tmpl w:val="C91E2332"/>
    <w:lvl w:ilvl="0" w:tplc="9A4E2748">
      <w:start w:val="1"/>
      <w:numFmt w:val="bullet"/>
      <w:lvlText w:val=""/>
      <w:lvlJc w:val="left"/>
      <w:pPr>
        <w:ind w:left="720" w:hanging="360"/>
      </w:pPr>
      <w:rPr>
        <w:rFonts w:ascii="Symbol" w:hAnsi="Symbol" w:hint="default"/>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4175F"/>
    <w:multiLevelType w:val="hybridMultilevel"/>
    <w:tmpl w:val="B84CAB34"/>
    <w:lvl w:ilvl="0" w:tplc="2DB4AC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13282"/>
    <w:multiLevelType w:val="hybridMultilevel"/>
    <w:tmpl w:val="D5D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3"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6"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9"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20"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5"/>
  </w:num>
  <w:num w:numId="2" w16cid:durableId="947741525">
    <w:abstractNumId w:val="12"/>
  </w:num>
  <w:num w:numId="3" w16cid:durableId="2026444465">
    <w:abstractNumId w:val="18"/>
  </w:num>
  <w:num w:numId="4" w16cid:durableId="1933855987">
    <w:abstractNumId w:val="21"/>
  </w:num>
  <w:num w:numId="5" w16cid:durableId="1462530004">
    <w:abstractNumId w:val="17"/>
  </w:num>
  <w:num w:numId="6" w16cid:durableId="1451583160">
    <w:abstractNumId w:val="10"/>
  </w:num>
  <w:num w:numId="7" w16cid:durableId="151722754">
    <w:abstractNumId w:val="0"/>
  </w:num>
  <w:num w:numId="8" w16cid:durableId="1669210021">
    <w:abstractNumId w:val="13"/>
  </w:num>
  <w:num w:numId="9" w16cid:durableId="1554342639">
    <w:abstractNumId w:val="20"/>
  </w:num>
  <w:num w:numId="10" w16cid:durableId="1358581995">
    <w:abstractNumId w:val="5"/>
  </w:num>
  <w:num w:numId="11" w16cid:durableId="1160005923">
    <w:abstractNumId w:val="16"/>
  </w:num>
  <w:num w:numId="12" w16cid:durableId="961620103">
    <w:abstractNumId w:val="6"/>
  </w:num>
  <w:num w:numId="13" w16cid:durableId="1078136587">
    <w:abstractNumId w:val="4"/>
  </w:num>
  <w:num w:numId="14" w16cid:durableId="713775548">
    <w:abstractNumId w:val="19"/>
  </w:num>
  <w:num w:numId="15" w16cid:durableId="1195188968">
    <w:abstractNumId w:val="14"/>
  </w:num>
  <w:num w:numId="16" w16cid:durableId="1413971250">
    <w:abstractNumId w:val="11"/>
  </w:num>
  <w:num w:numId="17" w16cid:durableId="1152405646">
    <w:abstractNumId w:val="7"/>
  </w:num>
  <w:num w:numId="18" w16cid:durableId="1583677906">
    <w:abstractNumId w:val="3"/>
  </w:num>
  <w:num w:numId="19" w16cid:durableId="223756002">
    <w:abstractNumId w:val="8"/>
  </w:num>
  <w:num w:numId="20" w16cid:durableId="1099368799">
    <w:abstractNumId w:val="9"/>
  </w:num>
  <w:num w:numId="21" w16cid:durableId="1988435700">
    <w:abstractNumId w:val="1"/>
  </w:num>
  <w:num w:numId="22" w16cid:durableId="16747981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3156"/>
    <w:rsid w:val="00005293"/>
    <w:rsid w:val="00005BD9"/>
    <w:rsid w:val="00007EC1"/>
    <w:rsid w:val="00010EF1"/>
    <w:rsid w:val="0001195A"/>
    <w:rsid w:val="000121EA"/>
    <w:rsid w:val="00012506"/>
    <w:rsid w:val="00013768"/>
    <w:rsid w:val="00014114"/>
    <w:rsid w:val="00014EA0"/>
    <w:rsid w:val="000157FD"/>
    <w:rsid w:val="00015BAC"/>
    <w:rsid w:val="0001797C"/>
    <w:rsid w:val="00020687"/>
    <w:rsid w:val="00023515"/>
    <w:rsid w:val="00026DD3"/>
    <w:rsid w:val="00027B5F"/>
    <w:rsid w:val="00030F2A"/>
    <w:rsid w:val="00031328"/>
    <w:rsid w:val="0003315D"/>
    <w:rsid w:val="00033C39"/>
    <w:rsid w:val="000345E8"/>
    <w:rsid w:val="0003577D"/>
    <w:rsid w:val="00040C69"/>
    <w:rsid w:val="00042636"/>
    <w:rsid w:val="00042763"/>
    <w:rsid w:val="000430F2"/>
    <w:rsid w:val="00043365"/>
    <w:rsid w:val="000439CE"/>
    <w:rsid w:val="0004559B"/>
    <w:rsid w:val="000458DA"/>
    <w:rsid w:val="0004632D"/>
    <w:rsid w:val="00047804"/>
    <w:rsid w:val="00050C33"/>
    <w:rsid w:val="00051BDB"/>
    <w:rsid w:val="00051E83"/>
    <w:rsid w:val="00051E9C"/>
    <w:rsid w:val="000522B7"/>
    <w:rsid w:val="00053294"/>
    <w:rsid w:val="000545FD"/>
    <w:rsid w:val="00056288"/>
    <w:rsid w:val="000565B8"/>
    <w:rsid w:val="00056BD3"/>
    <w:rsid w:val="0005793B"/>
    <w:rsid w:val="0005E022"/>
    <w:rsid w:val="00060110"/>
    <w:rsid w:val="000619B5"/>
    <w:rsid w:val="00062A89"/>
    <w:rsid w:val="000633A3"/>
    <w:rsid w:val="00064C27"/>
    <w:rsid w:val="00064E76"/>
    <w:rsid w:val="000676E3"/>
    <w:rsid w:val="00067ADF"/>
    <w:rsid w:val="00070725"/>
    <w:rsid w:val="00070D8E"/>
    <w:rsid w:val="000711EC"/>
    <w:rsid w:val="00071FA2"/>
    <w:rsid w:val="000726CB"/>
    <w:rsid w:val="00072CCE"/>
    <w:rsid w:val="00073E3E"/>
    <w:rsid w:val="000750A8"/>
    <w:rsid w:val="00075D70"/>
    <w:rsid w:val="00076E07"/>
    <w:rsid w:val="00077D5F"/>
    <w:rsid w:val="00080AF8"/>
    <w:rsid w:val="000824D6"/>
    <w:rsid w:val="00082DC1"/>
    <w:rsid w:val="00083614"/>
    <w:rsid w:val="000841E1"/>
    <w:rsid w:val="00084D88"/>
    <w:rsid w:val="00084EBF"/>
    <w:rsid w:val="00085891"/>
    <w:rsid w:val="00085B17"/>
    <w:rsid w:val="00086855"/>
    <w:rsid w:val="00087CF3"/>
    <w:rsid w:val="00090166"/>
    <w:rsid w:val="000919F6"/>
    <w:rsid w:val="000929E6"/>
    <w:rsid w:val="00096A9A"/>
    <w:rsid w:val="00096AB6"/>
    <w:rsid w:val="000A1B9C"/>
    <w:rsid w:val="000A1CA8"/>
    <w:rsid w:val="000A1E94"/>
    <w:rsid w:val="000A44E1"/>
    <w:rsid w:val="000A735C"/>
    <w:rsid w:val="000B040B"/>
    <w:rsid w:val="000B0660"/>
    <w:rsid w:val="000B1703"/>
    <w:rsid w:val="000B41BE"/>
    <w:rsid w:val="000B7DF9"/>
    <w:rsid w:val="000C0177"/>
    <w:rsid w:val="000C1DA4"/>
    <w:rsid w:val="000C2E5B"/>
    <w:rsid w:val="000C3252"/>
    <w:rsid w:val="000C37C2"/>
    <w:rsid w:val="000C392B"/>
    <w:rsid w:val="000C6B20"/>
    <w:rsid w:val="000D35D1"/>
    <w:rsid w:val="000D6792"/>
    <w:rsid w:val="000D67B2"/>
    <w:rsid w:val="000D75CB"/>
    <w:rsid w:val="000D7F99"/>
    <w:rsid w:val="000E02A6"/>
    <w:rsid w:val="000E08CD"/>
    <w:rsid w:val="000E18A4"/>
    <w:rsid w:val="000E26FA"/>
    <w:rsid w:val="000E28F9"/>
    <w:rsid w:val="000E306C"/>
    <w:rsid w:val="000E32EB"/>
    <w:rsid w:val="000E6141"/>
    <w:rsid w:val="000E6310"/>
    <w:rsid w:val="000E770B"/>
    <w:rsid w:val="000F04F5"/>
    <w:rsid w:val="000F1204"/>
    <w:rsid w:val="000F3232"/>
    <w:rsid w:val="000F3861"/>
    <w:rsid w:val="000F3EB1"/>
    <w:rsid w:val="000F42F0"/>
    <w:rsid w:val="000F57F0"/>
    <w:rsid w:val="000F5B8A"/>
    <w:rsid w:val="000F5F2A"/>
    <w:rsid w:val="000F5F33"/>
    <w:rsid w:val="000F60A5"/>
    <w:rsid w:val="000F6CCA"/>
    <w:rsid w:val="000F702C"/>
    <w:rsid w:val="000F78CB"/>
    <w:rsid w:val="000F799B"/>
    <w:rsid w:val="001017BF"/>
    <w:rsid w:val="0010185E"/>
    <w:rsid w:val="00103F59"/>
    <w:rsid w:val="00104DE8"/>
    <w:rsid w:val="0010505B"/>
    <w:rsid w:val="001054CC"/>
    <w:rsid w:val="00105997"/>
    <w:rsid w:val="00106075"/>
    <w:rsid w:val="00106FE5"/>
    <w:rsid w:val="00107266"/>
    <w:rsid w:val="0010778F"/>
    <w:rsid w:val="0011113D"/>
    <w:rsid w:val="00111171"/>
    <w:rsid w:val="00113111"/>
    <w:rsid w:val="00114117"/>
    <w:rsid w:val="0011608A"/>
    <w:rsid w:val="0011684E"/>
    <w:rsid w:val="00116C06"/>
    <w:rsid w:val="00121BCA"/>
    <w:rsid w:val="001241C5"/>
    <w:rsid w:val="001248FF"/>
    <w:rsid w:val="00125240"/>
    <w:rsid w:val="00125AE2"/>
    <w:rsid w:val="00125F9A"/>
    <w:rsid w:val="00126141"/>
    <w:rsid w:val="0012621A"/>
    <w:rsid w:val="0013009B"/>
    <w:rsid w:val="00130D4C"/>
    <w:rsid w:val="00131846"/>
    <w:rsid w:val="001342B0"/>
    <w:rsid w:val="00134449"/>
    <w:rsid w:val="00134800"/>
    <w:rsid w:val="00134EF5"/>
    <w:rsid w:val="0013578A"/>
    <w:rsid w:val="001360B4"/>
    <w:rsid w:val="001366A0"/>
    <w:rsid w:val="00136E03"/>
    <w:rsid w:val="00136FCF"/>
    <w:rsid w:val="0014237D"/>
    <w:rsid w:val="001435AF"/>
    <w:rsid w:val="00143CAF"/>
    <w:rsid w:val="0014408D"/>
    <w:rsid w:val="001444E1"/>
    <w:rsid w:val="0014654E"/>
    <w:rsid w:val="001472C8"/>
    <w:rsid w:val="00147958"/>
    <w:rsid w:val="001503C9"/>
    <w:rsid w:val="001555B2"/>
    <w:rsid w:val="0016073B"/>
    <w:rsid w:val="00161045"/>
    <w:rsid w:val="00162084"/>
    <w:rsid w:val="00164546"/>
    <w:rsid w:val="0016685F"/>
    <w:rsid w:val="00170708"/>
    <w:rsid w:val="001709DD"/>
    <w:rsid w:val="00171F11"/>
    <w:rsid w:val="00172691"/>
    <w:rsid w:val="00175FD8"/>
    <w:rsid w:val="0017696B"/>
    <w:rsid w:val="001819F1"/>
    <w:rsid w:val="00181C4F"/>
    <w:rsid w:val="001827E7"/>
    <w:rsid w:val="00182E7D"/>
    <w:rsid w:val="00183BFB"/>
    <w:rsid w:val="00184367"/>
    <w:rsid w:val="00185CB8"/>
    <w:rsid w:val="001950F5"/>
    <w:rsid w:val="00196684"/>
    <w:rsid w:val="0019DD80"/>
    <w:rsid w:val="001A0E26"/>
    <w:rsid w:val="001A2CE1"/>
    <w:rsid w:val="001A38F0"/>
    <w:rsid w:val="001A6009"/>
    <w:rsid w:val="001A6C90"/>
    <w:rsid w:val="001A74CD"/>
    <w:rsid w:val="001A7D65"/>
    <w:rsid w:val="001B033F"/>
    <w:rsid w:val="001B0910"/>
    <w:rsid w:val="001B0950"/>
    <w:rsid w:val="001B0E55"/>
    <w:rsid w:val="001B1288"/>
    <w:rsid w:val="001B1787"/>
    <w:rsid w:val="001B3988"/>
    <w:rsid w:val="001B46B7"/>
    <w:rsid w:val="001B46BE"/>
    <w:rsid w:val="001B4A8E"/>
    <w:rsid w:val="001B63FE"/>
    <w:rsid w:val="001B66C8"/>
    <w:rsid w:val="001C32A5"/>
    <w:rsid w:val="001C4420"/>
    <w:rsid w:val="001C6CCE"/>
    <w:rsid w:val="001C7FE8"/>
    <w:rsid w:val="001D0264"/>
    <w:rsid w:val="001D0D24"/>
    <w:rsid w:val="001D0F66"/>
    <w:rsid w:val="001D2A58"/>
    <w:rsid w:val="001D2B26"/>
    <w:rsid w:val="001D3237"/>
    <w:rsid w:val="001D448E"/>
    <w:rsid w:val="001D53AD"/>
    <w:rsid w:val="001D6FEC"/>
    <w:rsid w:val="001D7BDA"/>
    <w:rsid w:val="001D7C7C"/>
    <w:rsid w:val="001E0178"/>
    <w:rsid w:val="001E08CC"/>
    <w:rsid w:val="001E18D1"/>
    <w:rsid w:val="001E3C59"/>
    <w:rsid w:val="001E3D9B"/>
    <w:rsid w:val="001E4270"/>
    <w:rsid w:val="001E62B5"/>
    <w:rsid w:val="001F1C44"/>
    <w:rsid w:val="001F2578"/>
    <w:rsid w:val="001F3854"/>
    <w:rsid w:val="001F386B"/>
    <w:rsid w:val="001F6805"/>
    <w:rsid w:val="001F6816"/>
    <w:rsid w:val="001F7390"/>
    <w:rsid w:val="001F7861"/>
    <w:rsid w:val="00200638"/>
    <w:rsid w:val="0020256A"/>
    <w:rsid w:val="002028E3"/>
    <w:rsid w:val="00202D4E"/>
    <w:rsid w:val="00202E53"/>
    <w:rsid w:val="00205469"/>
    <w:rsid w:val="00206CB9"/>
    <w:rsid w:val="00207EA5"/>
    <w:rsid w:val="00210844"/>
    <w:rsid w:val="00210EA8"/>
    <w:rsid w:val="002114BA"/>
    <w:rsid w:val="00211E47"/>
    <w:rsid w:val="00213294"/>
    <w:rsid w:val="00213B76"/>
    <w:rsid w:val="00214380"/>
    <w:rsid w:val="002152A8"/>
    <w:rsid w:val="00216A49"/>
    <w:rsid w:val="00217B46"/>
    <w:rsid w:val="00217F99"/>
    <w:rsid w:val="002206A7"/>
    <w:rsid w:val="00222AB6"/>
    <w:rsid w:val="0022328D"/>
    <w:rsid w:val="002249D1"/>
    <w:rsid w:val="00224C14"/>
    <w:rsid w:val="002251D4"/>
    <w:rsid w:val="002255C1"/>
    <w:rsid w:val="00225860"/>
    <w:rsid w:val="0022595F"/>
    <w:rsid w:val="00227833"/>
    <w:rsid w:val="00233859"/>
    <w:rsid w:val="00234965"/>
    <w:rsid w:val="00235CC9"/>
    <w:rsid w:val="00236CDA"/>
    <w:rsid w:val="00237985"/>
    <w:rsid w:val="002405D4"/>
    <w:rsid w:val="0024158D"/>
    <w:rsid w:val="002454CC"/>
    <w:rsid w:val="00245E21"/>
    <w:rsid w:val="002501FB"/>
    <w:rsid w:val="00250CAA"/>
    <w:rsid w:val="00251306"/>
    <w:rsid w:val="0025289D"/>
    <w:rsid w:val="00253F74"/>
    <w:rsid w:val="0025615F"/>
    <w:rsid w:val="00256390"/>
    <w:rsid w:val="00256753"/>
    <w:rsid w:val="00256B87"/>
    <w:rsid w:val="00257846"/>
    <w:rsid w:val="002579D6"/>
    <w:rsid w:val="002600E7"/>
    <w:rsid w:val="00261270"/>
    <w:rsid w:val="00261D0B"/>
    <w:rsid w:val="0026331C"/>
    <w:rsid w:val="00263DB1"/>
    <w:rsid w:val="00264288"/>
    <w:rsid w:val="00265226"/>
    <w:rsid w:val="002652AD"/>
    <w:rsid w:val="00265DF7"/>
    <w:rsid w:val="00266418"/>
    <w:rsid w:val="00266815"/>
    <w:rsid w:val="002675C1"/>
    <w:rsid w:val="0027117E"/>
    <w:rsid w:val="00271A46"/>
    <w:rsid w:val="00272E55"/>
    <w:rsid w:val="0027390F"/>
    <w:rsid w:val="00273CB3"/>
    <w:rsid w:val="0027694B"/>
    <w:rsid w:val="002769D2"/>
    <w:rsid w:val="00276C8C"/>
    <w:rsid w:val="00277A9E"/>
    <w:rsid w:val="00281D4D"/>
    <w:rsid w:val="00283C76"/>
    <w:rsid w:val="002853FE"/>
    <w:rsid w:val="002863E6"/>
    <w:rsid w:val="0028777F"/>
    <w:rsid w:val="002901BA"/>
    <w:rsid w:val="00290243"/>
    <w:rsid w:val="0029038F"/>
    <w:rsid w:val="00292192"/>
    <w:rsid w:val="00292E4E"/>
    <w:rsid w:val="002944D3"/>
    <w:rsid w:val="00294E53"/>
    <w:rsid w:val="00295110"/>
    <w:rsid w:val="0029588B"/>
    <w:rsid w:val="002963BE"/>
    <w:rsid w:val="00296622"/>
    <w:rsid w:val="00296638"/>
    <w:rsid w:val="002A00B6"/>
    <w:rsid w:val="002A091B"/>
    <w:rsid w:val="002A281B"/>
    <w:rsid w:val="002A2C35"/>
    <w:rsid w:val="002A5838"/>
    <w:rsid w:val="002A63DF"/>
    <w:rsid w:val="002B02FC"/>
    <w:rsid w:val="002B16CF"/>
    <w:rsid w:val="002B2E60"/>
    <w:rsid w:val="002B35FD"/>
    <w:rsid w:val="002B38F7"/>
    <w:rsid w:val="002B3C21"/>
    <w:rsid w:val="002B7626"/>
    <w:rsid w:val="002B7B4D"/>
    <w:rsid w:val="002B7DB4"/>
    <w:rsid w:val="002B7F48"/>
    <w:rsid w:val="002C03A7"/>
    <w:rsid w:val="002C1FB6"/>
    <w:rsid w:val="002C212E"/>
    <w:rsid w:val="002C2808"/>
    <w:rsid w:val="002C2B41"/>
    <w:rsid w:val="002C2DF4"/>
    <w:rsid w:val="002C350F"/>
    <w:rsid w:val="002C42DB"/>
    <w:rsid w:val="002C5960"/>
    <w:rsid w:val="002C7465"/>
    <w:rsid w:val="002C7AE4"/>
    <w:rsid w:val="002C7B6D"/>
    <w:rsid w:val="002D1568"/>
    <w:rsid w:val="002D16CD"/>
    <w:rsid w:val="002D351E"/>
    <w:rsid w:val="002D519D"/>
    <w:rsid w:val="002D719F"/>
    <w:rsid w:val="002D75E4"/>
    <w:rsid w:val="002D76D0"/>
    <w:rsid w:val="002E0C81"/>
    <w:rsid w:val="002E10F4"/>
    <w:rsid w:val="002E18A3"/>
    <w:rsid w:val="002E2B64"/>
    <w:rsid w:val="002E3503"/>
    <w:rsid w:val="002E65D3"/>
    <w:rsid w:val="002F0270"/>
    <w:rsid w:val="002F16AD"/>
    <w:rsid w:val="002F2EA4"/>
    <w:rsid w:val="002F361E"/>
    <w:rsid w:val="002F3670"/>
    <w:rsid w:val="002F4483"/>
    <w:rsid w:val="002F51A3"/>
    <w:rsid w:val="002F6242"/>
    <w:rsid w:val="002F7091"/>
    <w:rsid w:val="002F7176"/>
    <w:rsid w:val="003004DA"/>
    <w:rsid w:val="00300D80"/>
    <w:rsid w:val="00302413"/>
    <w:rsid w:val="003030EB"/>
    <w:rsid w:val="0030325C"/>
    <w:rsid w:val="00303378"/>
    <w:rsid w:val="00304770"/>
    <w:rsid w:val="00305835"/>
    <w:rsid w:val="00305C49"/>
    <w:rsid w:val="00312631"/>
    <w:rsid w:val="00312C7D"/>
    <w:rsid w:val="003136FF"/>
    <w:rsid w:val="00314911"/>
    <w:rsid w:val="003157F4"/>
    <w:rsid w:val="00315C24"/>
    <w:rsid w:val="00315DBD"/>
    <w:rsid w:val="00320648"/>
    <w:rsid w:val="00323021"/>
    <w:rsid w:val="003274C8"/>
    <w:rsid w:val="003329B7"/>
    <w:rsid w:val="00332B7B"/>
    <w:rsid w:val="00334339"/>
    <w:rsid w:val="0033719A"/>
    <w:rsid w:val="0034004E"/>
    <w:rsid w:val="00342D1C"/>
    <w:rsid w:val="0034428A"/>
    <w:rsid w:val="00344D1E"/>
    <w:rsid w:val="003465B2"/>
    <w:rsid w:val="003468E8"/>
    <w:rsid w:val="00346FBF"/>
    <w:rsid w:val="00347594"/>
    <w:rsid w:val="00352D4E"/>
    <w:rsid w:val="0035327C"/>
    <w:rsid w:val="00353C6B"/>
    <w:rsid w:val="003552B0"/>
    <w:rsid w:val="00357124"/>
    <w:rsid w:val="003610D7"/>
    <w:rsid w:val="00361C75"/>
    <w:rsid w:val="00363065"/>
    <w:rsid w:val="0036456F"/>
    <w:rsid w:val="003659ED"/>
    <w:rsid w:val="00367EF6"/>
    <w:rsid w:val="00370D16"/>
    <w:rsid w:val="0037108D"/>
    <w:rsid w:val="00371557"/>
    <w:rsid w:val="00371A87"/>
    <w:rsid w:val="00371F2A"/>
    <w:rsid w:val="00372AA6"/>
    <w:rsid w:val="00372B65"/>
    <w:rsid w:val="00373543"/>
    <w:rsid w:val="00373CD0"/>
    <w:rsid w:val="0037464F"/>
    <w:rsid w:val="003753B5"/>
    <w:rsid w:val="00376679"/>
    <w:rsid w:val="003768BA"/>
    <w:rsid w:val="00376AB7"/>
    <w:rsid w:val="00377355"/>
    <w:rsid w:val="003814DB"/>
    <w:rsid w:val="00381B67"/>
    <w:rsid w:val="00382D91"/>
    <w:rsid w:val="00383E20"/>
    <w:rsid w:val="00384031"/>
    <w:rsid w:val="00385434"/>
    <w:rsid w:val="003861E1"/>
    <w:rsid w:val="00387540"/>
    <w:rsid w:val="00387A0D"/>
    <w:rsid w:val="0039044E"/>
    <w:rsid w:val="00391729"/>
    <w:rsid w:val="00391D68"/>
    <w:rsid w:val="00392748"/>
    <w:rsid w:val="0039508C"/>
    <w:rsid w:val="00395381"/>
    <w:rsid w:val="0039561A"/>
    <w:rsid w:val="00396743"/>
    <w:rsid w:val="00397EC6"/>
    <w:rsid w:val="003A1ADC"/>
    <w:rsid w:val="003A233F"/>
    <w:rsid w:val="003B0D55"/>
    <w:rsid w:val="003B2003"/>
    <w:rsid w:val="003B2FD0"/>
    <w:rsid w:val="003B3F46"/>
    <w:rsid w:val="003B640B"/>
    <w:rsid w:val="003B6FD4"/>
    <w:rsid w:val="003C11DB"/>
    <w:rsid w:val="003C1ADD"/>
    <w:rsid w:val="003C1F7F"/>
    <w:rsid w:val="003C2C1B"/>
    <w:rsid w:val="003C2D26"/>
    <w:rsid w:val="003C35C4"/>
    <w:rsid w:val="003C3C47"/>
    <w:rsid w:val="003C413C"/>
    <w:rsid w:val="003C6569"/>
    <w:rsid w:val="003C7D8E"/>
    <w:rsid w:val="003D03FB"/>
    <w:rsid w:val="003D052E"/>
    <w:rsid w:val="003D0CC9"/>
    <w:rsid w:val="003D0E6E"/>
    <w:rsid w:val="003D3923"/>
    <w:rsid w:val="003D4F3E"/>
    <w:rsid w:val="003D56DC"/>
    <w:rsid w:val="003D5C40"/>
    <w:rsid w:val="003D5E80"/>
    <w:rsid w:val="003D6654"/>
    <w:rsid w:val="003D6775"/>
    <w:rsid w:val="003E04E3"/>
    <w:rsid w:val="003E0C29"/>
    <w:rsid w:val="003E37F8"/>
    <w:rsid w:val="003E3FCF"/>
    <w:rsid w:val="003E4816"/>
    <w:rsid w:val="003E4849"/>
    <w:rsid w:val="003E4A92"/>
    <w:rsid w:val="003E59A5"/>
    <w:rsid w:val="003E5B9B"/>
    <w:rsid w:val="003E5D7D"/>
    <w:rsid w:val="003E65E2"/>
    <w:rsid w:val="003E69FC"/>
    <w:rsid w:val="003E6D9D"/>
    <w:rsid w:val="003E716F"/>
    <w:rsid w:val="003E7393"/>
    <w:rsid w:val="003F08A1"/>
    <w:rsid w:val="003F0C6A"/>
    <w:rsid w:val="003F1C69"/>
    <w:rsid w:val="003F2E36"/>
    <w:rsid w:val="003F36D5"/>
    <w:rsid w:val="003F3CC1"/>
    <w:rsid w:val="003F3FBA"/>
    <w:rsid w:val="003F4EA8"/>
    <w:rsid w:val="003F7BFE"/>
    <w:rsid w:val="00401162"/>
    <w:rsid w:val="004035DB"/>
    <w:rsid w:val="004036B9"/>
    <w:rsid w:val="00403FFE"/>
    <w:rsid w:val="0040442C"/>
    <w:rsid w:val="00404A4D"/>
    <w:rsid w:val="00404D76"/>
    <w:rsid w:val="00407F3F"/>
    <w:rsid w:val="00410541"/>
    <w:rsid w:val="00410AD5"/>
    <w:rsid w:val="00410B16"/>
    <w:rsid w:val="00411F17"/>
    <w:rsid w:val="004122B5"/>
    <w:rsid w:val="00412634"/>
    <w:rsid w:val="004128F1"/>
    <w:rsid w:val="0041344B"/>
    <w:rsid w:val="00413AEE"/>
    <w:rsid w:val="00413CBD"/>
    <w:rsid w:val="00414F02"/>
    <w:rsid w:val="00417083"/>
    <w:rsid w:val="00417305"/>
    <w:rsid w:val="00421923"/>
    <w:rsid w:val="00423775"/>
    <w:rsid w:val="00424815"/>
    <w:rsid w:val="00426CE9"/>
    <w:rsid w:val="00427F7B"/>
    <w:rsid w:val="0043064E"/>
    <w:rsid w:val="0043136D"/>
    <w:rsid w:val="004320EB"/>
    <w:rsid w:val="00432CA0"/>
    <w:rsid w:val="00433B37"/>
    <w:rsid w:val="00435B02"/>
    <w:rsid w:val="004360CC"/>
    <w:rsid w:val="00436467"/>
    <w:rsid w:val="0043782D"/>
    <w:rsid w:val="00437B62"/>
    <w:rsid w:val="00441FB1"/>
    <w:rsid w:val="00442A60"/>
    <w:rsid w:val="00442AAD"/>
    <w:rsid w:val="004450C8"/>
    <w:rsid w:val="004455AE"/>
    <w:rsid w:val="00445D10"/>
    <w:rsid w:val="00446A55"/>
    <w:rsid w:val="00450A44"/>
    <w:rsid w:val="00450BB4"/>
    <w:rsid w:val="004515CA"/>
    <w:rsid w:val="004520CC"/>
    <w:rsid w:val="00452448"/>
    <w:rsid w:val="00452E19"/>
    <w:rsid w:val="00453A84"/>
    <w:rsid w:val="00454D17"/>
    <w:rsid w:val="00455752"/>
    <w:rsid w:val="00456764"/>
    <w:rsid w:val="00457D6E"/>
    <w:rsid w:val="00460225"/>
    <w:rsid w:val="004605B8"/>
    <w:rsid w:val="004625B5"/>
    <w:rsid w:val="004632B8"/>
    <w:rsid w:val="004639C3"/>
    <w:rsid w:val="00465F50"/>
    <w:rsid w:val="004660D3"/>
    <w:rsid w:val="00466275"/>
    <w:rsid w:val="004676E1"/>
    <w:rsid w:val="00471805"/>
    <w:rsid w:val="004720BC"/>
    <w:rsid w:val="00472A5D"/>
    <w:rsid w:val="0047362B"/>
    <w:rsid w:val="00475ADF"/>
    <w:rsid w:val="0047682E"/>
    <w:rsid w:val="00476B6D"/>
    <w:rsid w:val="004806B0"/>
    <w:rsid w:val="0048264C"/>
    <w:rsid w:val="00483C19"/>
    <w:rsid w:val="00484620"/>
    <w:rsid w:val="00487A99"/>
    <w:rsid w:val="00490518"/>
    <w:rsid w:val="004908F6"/>
    <w:rsid w:val="004918A6"/>
    <w:rsid w:val="00496EAB"/>
    <w:rsid w:val="004A10A8"/>
    <w:rsid w:val="004A181E"/>
    <w:rsid w:val="004A3209"/>
    <w:rsid w:val="004A67AD"/>
    <w:rsid w:val="004A6F03"/>
    <w:rsid w:val="004B03AE"/>
    <w:rsid w:val="004B07F1"/>
    <w:rsid w:val="004B0994"/>
    <w:rsid w:val="004B09DD"/>
    <w:rsid w:val="004B1072"/>
    <w:rsid w:val="004B10EA"/>
    <w:rsid w:val="004B1E7E"/>
    <w:rsid w:val="004B41F0"/>
    <w:rsid w:val="004B4471"/>
    <w:rsid w:val="004B51EE"/>
    <w:rsid w:val="004B523E"/>
    <w:rsid w:val="004B681E"/>
    <w:rsid w:val="004B688B"/>
    <w:rsid w:val="004C005F"/>
    <w:rsid w:val="004C0926"/>
    <w:rsid w:val="004C115B"/>
    <w:rsid w:val="004C36DE"/>
    <w:rsid w:val="004C4158"/>
    <w:rsid w:val="004C52B9"/>
    <w:rsid w:val="004C6909"/>
    <w:rsid w:val="004C7204"/>
    <w:rsid w:val="004C73E2"/>
    <w:rsid w:val="004D00A7"/>
    <w:rsid w:val="004D0AF7"/>
    <w:rsid w:val="004D0D34"/>
    <w:rsid w:val="004D2F4A"/>
    <w:rsid w:val="004D3821"/>
    <w:rsid w:val="004D3A21"/>
    <w:rsid w:val="004D62F3"/>
    <w:rsid w:val="004D6815"/>
    <w:rsid w:val="004E070B"/>
    <w:rsid w:val="004E0E22"/>
    <w:rsid w:val="004E1CE4"/>
    <w:rsid w:val="004E24FF"/>
    <w:rsid w:val="004E309D"/>
    <w:rsid w:val="004E4BA1"/>
    <w:rsid w:val="004E4DE9"/>
    <w:rsid w:val="004E5B46"/>
    <w:rsid w:val="004E5B9A"/>
    <w:rsid w:val="004E5DF0"/>
    <w:rsid w:val="004E6170"/>
    <w:rsid w:val="004E6912"/>
    <w:rsid w:val="004E792C"/>
    <w:rsid w:val="004F0546"/>
    <w:rsid w:val="004F086C"/>
    <w:rsid w:val="004F15F8"/>
    <w:rsid w:val="004F1CBE"/>
    <w:rsid w:val="004F2BDC"/>
    <w:rsid w:val="004F4974"/>
    <w:rsid w:val="00501C85"/>
    <w:rsid w:val="005024A0"/>
    <w:rsid w:val="00503B3A"/>
    <w:rsid w:val="00505445"/>
    <w:rsid w:val="00506E88"/>
    <w:rsid w:val="00512400"/>
    <w:rsid w:val="00513411"/>
    <w:rsid w:val="005134D8"/>
    <w:rsid w:val="0051397D"/>
    <w:rsid w:val="00514AB2"/>
    <w:rsid w:val="00514E5B"/>
    <w:rsid w:val="005178D7"/>
    <w:rsid w:val="00517CD7"/>
    <w:rsid w:val="00520934"/>
    <w:rsid w:val="00521B7C"/>
    <w:rsid w:val="005235FA"/>
    <w:rsid w:val="005251C2"/>
    <w:rsid w:val="005255EB"/>
    <w:rsid w:val="0052669A"/>
    <w:rsid w:val="00527D54"/>
    <w:rsid w:val="0053068C"/>
    <w:rsid w:val="00530C01"/>
    <w:rsid w:val="00532434"/>
    <w:rsid w:val="0053297D"/>
    <w:rsid w:val="005335AD"/>
    <w:rsid w:val="00534B66"/>
    <w:rsid w:val="0053743A"/>
    <w:rsid w:val="005405DE"/>
    <w:rsid w:val="005405E1"/>
    <w:rsid w:val="00540709"/>
    <w:rsid w:val="005413F6"/>
    <w:rsid w:val="005432D9"/>
    <w:rsid w:val="0054342D"/>
    <w:rsid w:val="005449D5"/>
    <w:rsid w:val="005455CE"/>
    <w:rsid w:val="00546226"/>
    <w:rsid w:val="00550D52"/>
    <w:rsid w:val="005510CF"/>
    <w:rsid w:val="005522A3"/>
    <w:rsid w:val="005528A5"/>
    <w:rsid w:val="00552BA3"/>
    <w:rsid w:val="00553A14"/>
    <w:rsid w:val="00553D93"/>
    <w:rsid w:val="0055470B"/>
    <w:rsid w:val="00555D61"/>
    <w:rsid w:val="00557F81"/>
    <w:rsid w:val="005617FD"/>
    <w:rsid w:val="00562CC5"/>
    <w:rsid w:val="00565364"/>
    <w:rsid w:val="00567A5E"/>
    <w:rsid w:val="005715F7"/>
    <w:rsid w:val="00571E9C"/>
    <w:rsid w:val="0057543E"/>
    <w:rsid w:val="00575A00"/>
    <w:rsid w:val="00576E5B"/>
    <w:rsid w:val="00576FA2"/>
    <w:rsid w:val="0057714C"/>
    <w:rsid w:val="00577B29"/>
    <w:rsid w:val="005802EB"/>
    <w:rsid w:val="00580F98"/>
    <w:rsid w:val="00581D0A"/>
    <w:rsid w:val="005825FE"/>
    <w:rsid w:val="00582ECE"/>
    <w:rsid w:val="0058304F"/>
    <w:rsid w:val="005839AE"/>
    <w:rsid w:val="00583F1F"/>
    <w:rsid w:val="005870BA"/>
    <w:rsid w:val="00587192"/>
    <w:rsid w:val="00587F05"/>
    <w:rsid w:val="00590632"/>
    <w:rsid w:val="00591CA0"/>
    <w:rsid w:val="00592314"/>
    <w:rsid w:val="00595250"/>
    <w:rsid w:val="00595350"/>
    <w:rsid w:val="0059629B"/>
    <w:rsid w:val="00596F59"/>
    <w:rsid w:val="00596FC3"/>
    <w:rsid w:val="00597A0A"/>
    <w:rsid w:val="005A0F8F"/>
    <w:rsid w:val="005A3234"/>
    <w:rsid w:val="005A40A5"/>
    <w:rsid w:val="005A484E"/>
    <w:rsid w:val="005A52A0"/>
    <w:rsid w:val="005A5E11"/>
    <w:rsid w:val="005A6174"/>
    <w:rsid w:val="005A7CBD"/>
    <w:rsid w:val="005B0746"/>
    <w:rsid w:val="005B410C"/>
    <w:rsid w:val="005B4BA3"/>
    <w:rsid w:val="005B56F1"/>
    <w:rsid w:val="005B6597"/>
    <w:rsid w:val="005B6C03"/>
    <w:rsid w:val="005B7571"/>
    <w:rsid w:val="005C07CB"/>
    <w:rsid w:val="005C247F"/>
    <w:rsid w:val="005C2A14"/>
    <w:rsid w:val="005C363D"/>
    <w:rsid w:val="005C38E1"/>
    <w:rsid w:val="005C40F0"/>
    <w:rsid w:val="005C4D69"/>
    <w:rsid w:val="005C5708"/>
    <w:rsid w:val="005C595D"/>
    <w:rsid w:val="005C745D"/>
    <w:rsid w:val="005D0F4E"/>
    <w:rsid w:val="005D10B9"/>
    <w:rsid w:val="005D1E02"/>
    <w:rsid w:val="005D27BF"/>
    <w:rsid w:val="005D4468"/>
    <w:rsid w:val="005D5E5F"/>
    <w:rsid w:val="005D6A38"/>
    <w:rsid w:val="005D7EEB"/>
    <w:rsid w:val="005E0810"/>
    <w:rsid w:val="005E37C8"/>
    <w:rsid w:val="005E3F2F"/>
    <w:rsid w:val="005E3FAE"/>
    <w:rsid w:val="005E42BC"/>
    <w:rsid w:val="005E4323"/>
    <w:rsid w:val="005E58CC"/>
    <w:rsid w:val="005E5D8B"/>
    <w:rsid w:val="005E5F0A"/>
    <w:rsid w:val="005E5FB5"/>
    <w:rsid w:val="005F01BE"/>
    <w:rsid w:val="005F1E80"/>
    <w:rsid w:val="005F2F5B"/>
    <w:rsid w:val="005F32AF"/>
    <w:rsid w:val="005F5109"/>
    <w:rsid w:val="005F589B"/>
    <w:rsid w:val="005F5D01"/>
    <w:rsid w:val="005F6134"/>
    <w:rsid w:val="005F6A6D"/>
    <w:rsid w:val="005F71F9"/>
    <w:rsid w:val="005F76AC"/>
    <w:rsid w:val="006002EF"/>
    <w:rsid w:val="00601555"/>
    <w:rsid w:val="0060221C"/>
    <w:rsid w:val="006024F0"/>
    <w:rsid w:val="0060293A"/>
    <w:rsid w:val="00603319"/>
    <w:rsid w:val="006044E4"/>
    <w:rsid w:val="006052BA"/>
    <w:rsid w:val="006064AC"/>
    <w:rsid w:val="006068F2"/>
    <w:rsid w:val="00606AB0"/>
    <w:rsid w:val="00610072"/>
    <w:rsid w:val="00610AEE"/>
    <w:rsid w:val="00611954"/>
    <w:rsid w:val="00612A0F"/>
    <w:rsid w:val="00613436"/>
    <w:rsid w:val="0061434F"/>
    <w:rsid w:val="00614B3D"/>
    <w:rsid w:val="0061506E"/>
    <w:rsid w:val="006156FF"/>
    <w:rsid w:val="00615824"/>
    <w:rsid w:val="00616DF6"/>
    <w:rsid w:val="00617EA6"/>
    <w:rsid w:val="006202FB"/>
    <w:rsid w:val="006204E9"/>
    <w:rsid w:val="0062072F"/>
    <w:rsid w:val="00620F67"/>
    <w:rsid w:val="0062166F"/>
    <w:rsid w:val="00623D42"/>
    <w:rsid w:val="0062406C"/>
    <w:rsid w:val="006253B9"/>
    <w:rsid w:val="006255DA"/>
    <w:rsid w:val="0062594F"/>
    <w:rsid w:val="00625F9A"/>
    <w:rsid w:val="0062605A"/>
    <w:rsid w:val="006269E5"/>
    <w:rsid w:val="00627980"/>
    <w:rsid w:val="00630B28"/>
    <w:rsid w:val="00632046"/>
    <w:rsid w:val="006325C3"/>
    <w:rsid w:val="00632990"/>
    <w:rsid w:val="00634728"/>
    <w:rsid w:val="00636103"/>
    <w:rsid w:val="00636E9E"/>
    <w:rsid w:val="006420A3"/>
    <w:rsid w:val="006431F8"/>
    <w:rsid w:val="006436B0"/>
    <w:rsid w:val="00643D14"/>
    <w:rsid w:val="00643E2B"/>
    <w:rsid w:val="00643E37"/>
    <w:rsid w:val="00645274"/>
    <w:rsid w:val="006457F9"/>
    <w:rsid w:val="00645F3C"/>
    <w:rsid w:val="006465AD"/>
    <w:rsid w:val="00646690"/>
    <w:rsid w:val="00647C3B"/>
    <w:rsid w:val="00647ECD"/>
    <w:rsid w:val="00650830"/>
    <w:rsid w:val="00651D63"/>
    <w:rsid w:val="00652E29"/>
    <w:rsid w:val="00653038"/>
    <w:rsid w:val="00653A91"/>
    <w:rsid w:val="00654510"/>
    <w:rsid w:val="006549A4"/>
    <w:rsid w:val="00655885"/>
    <w:rsid w:val="00657217"/>
    <w:rsid w:val="00660379"/>
    <w:rsid w:val="006614E6"/>
    <w:rsid w:val="0066352B"/>
    <w:rsid w:val="0066370A"/>
    <w:rsid w:val="0066452B"/>
    <w:rsid w:val="00664F05"/>
    <w:rsid w:val="00665FB6"/>
    <w:rsid w:val="00666777"/>
    <w:rsid w:val="00666CD9"/>
    <w:rsid w:val="006708D4"/>
    <w:rsid w:val="006715AF"/>
    <w:rsid w:val="00671D7E"/>
    <w:rsid w:val="00671F6D"/>
    <w:rsid w:val="00672259"/>
    <w:rsid w:val="00673919"/>
    <w:rsid w:val="006744D0"/>
    <w:rsid w:val="0067587E"/>
    <w:rsid w:val="00680171"/>
    <w:rsid w:val="006809B3"/>
    <w:rsid w:val="0068207A"/>
    <w:rsid w:val="00682F96"/>
    <w:rsid w:val="006835E0"/>
    <w:rsid w:val="0068374E"/>
    <w:rsid w:val="00684532"/>
    <w:rsid w:val="00684868"/>
    <w:rsid w:val="00684B86"/>
    <w:rsid w:val="0068764B"/>
    <w:rsid w:val="006879BA"/>
    <w:rsid w:val="0069066D"/>
    <w:rsid w:val="00690881"/>
    <w:rsid w:val="00690E07"/>
    <w:rsid w:val="006976CF"/>
    <w:rsid w:val="00697BF6"/>
    <w:rsid w:val="006A037D"/>
    <w:rsid w:val="006A0496"/>
    <w:rsid w:val="006A14E4"/>
    <w:rsid w:val="006A3FFC"/>
    <w:rsid w:val="006A6C51"/>
    <w:rsid w:val="006B0B3B"/>
    <w:rsid w:val="006B1D0E"/>
    <w:rsid w:val="006B515D"/>
    <w:rsid w:val="006B68AA"/>
    <w:rsid w:val="006B7EA0"/>
    <w:rsid w:val="006C0CD6"/>
    <w:rsid w:val="006C0D6A"/>
    <w:rsid w:val="006C1318"/>
    <w:rsid w:val="006C178C"/>
    <w:rsid w:val="006C1B89"/>
    <w:rsid w:val="006C3E62"/>
    <w:rsid w:val="006C51B8"/>
    <w:rsid w:val="006C6734"/>
    <w:rsid w:val="006C6932"/>
    <w:rsid w:val="006C79DC"/>
    <w:rsid w:val="006D213E"/>
    <w:rsid w:val="006D24CF"/>
    <w:rsid w:val="006D2557"/>
    <w:rsid w:val="006D2738"/>
    <w:rsid w:val="006D2B2B"/>
    <w:rsid w:val="006D3105"/>
    <w:rsid w:val="006D360C"/>
    <w:rsid w:val="006D432A"/>
    <w:rsid w:val="006D559B"/>
    <w:rsid w:val="006D5956"/>
    <w:rsid w:val="006D7712"/>
    <w:rsid w:val="006E21A0"/>
    <w:rsid w:val="006E22AF"/>
    <w:rsid w:val="006E2384"/>
    <w:rsid w:val="006E3F79"/>
    <w:rsid w:val="006E430F"/>
    <w:rsid w:val="006E5D4D"/>
    <w:rsid w:val="006E6256"/>
    <w:rsid w:val="006E6E8E"/>
    <w:rsid w:val="006F06DB"/>
    <w:rsid w:val="006F0AB5"/>
    <w:rsid w:val="006F10B2"/>
    <w:rsid w:val="006F127B"/>
    <w:rsid w:val="006F2930"/>
    <w:rsid w:val="006F43C1"/>
    <w:rsid w:val="006F462D"/>
    <w:rsid w:val="006F5168"/>
    <w:rsid w:val="006F5581"/>
    <w:rsid w:val="006F59ED"/>
    <w:rsid w:val="006F6037"/>
    <w:rsid w:val="006F7876"/>
    <w:rsid w:val="006F7B12"/>
    <w:rsid w:val="007008DC"/>
    <w:rsid w:val="00700AE1"/>
    <w:rsid w:val="00702A68"/>
    <w:rsid w:val="007036CA"/>
    <w:rsid w:val="007041B5"/>
    <w:rsid w:val="00704C77"/>
    <w:rsid w:val="007068E9"/>
    <w:rsid w:val="00706EA5"/>
    <w:rsid w:val="0070709E"/>
    <w:rsid w:val="00710250"/>
    <w:rsid w:val="00710BCA"/>
    <w:rsid w:val="0071211A"/>
    <w:rsid w:val="00712ACE"/>
    <w:rsid w:val="00712F25"/>
    <w:rsid w:val="0071316C"/>
    <w:rsid w:val="0071370D"/>
    <w:rsid w:val="00713C77"/>
    <w:rsid w:val="00714251"/>
    <w:rsid w:val="007148E3"/>
    <w:rsid w:val="00714E3F"/>
    <w:rsid w:val="00715366"/>
    <w:rsid w:val="007158B4"/>
    <w:rsid w:val="00715EFF"/>
    <w:rsid w:val="00716C2D"/>
    <w:rsid w:val="007177CE"/>
    <w:rsid w:val="00720319"/>
    <w:rsid w:val="00720E8D"/>
    <w:rsid w:val="007237A2"/>
    <w:rsid w:val="007237E8"/>
    <w:rsid w:val="007241A1"/>
    <w:rsid w:val="007244CB"/>
    <w:rsid w:val="007247C4"/>
    <w:rsid w:val="0072494C"/>
    <w:rsid w:val="00724C3B"/>
    <w:rsid w:val="00724CFD"/>
    <w:rsid w:val="00724FAA"/>
    <w:rsid w:val="00725CBA"/>
    <w:rsid w:val="00725D09"/>
    <w:rsid w:val="00725FF5"/>
    <w:rsid w:val="0072744F"/>
    <w:rsid w:val="00727FE1"/>
    <w:rsid w:val="00731442"/>
    <w:rsid w:val="007321B6"/>
    <w:rsid w:val="00732839"/>
    <w:rsid w:val="00734EDC"/>
    <w:rsid w:val="00740B78"/>
    <w:rsid w:val="007424AE"/>
    <w:rsid w:val="00742CA2"/>
    <w:rsid w:val="00743FB0"/>
    <w:rsid w:val="00743FFC"/>
    <w:rsid w:val="00744E7F"/>
    <w:rsid w:val="007464F2"/>
    <w:rsid w:val="00750B49"/>
    <w:rsid w:val="00752330"/>
    <w:rsid w:val="00755732"/>
    <w:rsid w:val="00755BB2"/>
    <w:rsid w:val="0076139E"/>
    <w:rsid w:val="0076180F"/>
    <w:rsid w:val="00762315"/>
    <w:rsid w:val="00762ADA"/>
    <w:rsid w:val="00762E8C"/>
    <w:rsid w:val="00762F54"/>
    <w:rsid w:val="0076362E"/>
    <w:rsid w:val="00763EB8"/>
    <w:rsid w:val="00765BDB"/>
    <w:rsid w:val="007707CC"/>
    <w:rsid w:val="00771240"/>
    <w:rsid w:val="007716D9"/>
    <w:rsid w:val="00771D4C"/>
    <w:rsid w:val="00773EF8"/>
    <w:rsid w:val="00774038"/>
    <w:rsid w:val="00774DB2"/>
    <w:rsid w:val="00776CAB"/>
    <w:rsid w:val="00777327"/>
    <w:rsid w:val="00780109"/>
    <w:rsid w:val="007826FF"/>
    <w:rsid w:val="007852C1"/>
    <w:rsid w:val="0078545D"/>
    <w:rsid w:val="00790AA2"/>
    <w:rsid w:val="00790F7E"/>
    <w:rsid w:val="007910D9"/>
    <w:rsid w:val="007912F2"/>
    <w:rsid w:val="0079205D"/>
    <w:rsid w:val="00792C3D"/>
    <w:rsid w:val="0079397D"/>
    <w:rsid w:val="00793C26"/>
    <w:rsid w:val="00794178"/>
    <w:rsid w:val="00794FB9"/>
    <w:rsid w:val="007A0DD6"/>
    <w:rsid w:val="007A15AF"/>
    <w:rsid w:val="007A1F76"/>
    <w:rsid w:val="007A276C"/>
    <w:rsid w:val="007A2D0E"/>
    <w:rsid w:val="007A530F"/>
    <w:rsid w:val="007A557D"/>
    <w:rsid w:val="007A61B9"/>
    <w:rsid w:val="007A65E7"/>
    <w:rsid w:val="007A7A18"/>
    <w:rsid w:val="007B0268"/>
    <w:rsid w:val="007B0714"/>
    <w:rsid w:val="007B101F"/>
    <w:rsid w:val="007B22FC"/>
    <w:rsid w:val="007B48AB"/>
    <w:rsid w:val="007B4F0C"/>
    <w:rsid w:val="007B62FE"/>
    <w:rsid w:val="007B6DD4"/>
    <w:rsid w:val="007B76C5"/>
    <w:rsid w:val="007B7A95"/>
    <w:rsid w:val="007C0035"/>
    <w:rsid w:val="007C2AE4"/>
    <w:rsid w:val="007C69A6"/>
    <w:rsid w:val="007D0DEF"/>
    <w:rsid w:val="007D3513"/>
    <w:rsid w:val="007D5A86"/>
    <w:rsid w:val="007D6BB8"/>
    <w:rsid w:val="007E2586"/>
    <w:rsid w:val="007E3BA0"/>
    <w:rsid w:val="007E4201"/>
    <w:rsid w:val="007E4266"/>
    <w:rsid w:val="007E473D"/>
    <w:rsid w:val="007E670F"/>
    <w:rsid w:val="007E7AFE"/>
    <w:rsid w:val="007F0992"/>
    <w:rsid w:val="007F1A17"/>
    <w:rsid w:val="007F20BD"/>
    <w:rsid w:val="007F3327"/>
    <w:rsid w:val="007F416D"/>
    <w:rsid w:val="008017EB"/>
    <w:rsid w:val="008056D3"/>
    <w:rsid w:val="00806FEE"/>
    <w:rsid w:val="00810C56"/>
    <w:rsid w:val="008112E2"/>
    <w:rsid w:val="00811CD2"/>
    <w:rsid w:val="0081364B"/>
    <w:rsid w:val="00813745"/>
    <w:rsid w:val="00813A1C"/>
    <w:rsid w:val="00814CB0"/>
    <w:rsid w:val="0081595D"/>
    <w:rsid w:val="00816509"/>
    <w:rsid w:val="008171BF"/>
    <w:rsid w:val="008215B2"/>
    <w:rsid w:val="008216DA"/>
    <w:rsid w:val="0082301D"/>
    <w:rsid w:val="0082354F"/>
    <w:rsid w:val="008244AC"/>
    <w:rsid w:val="0082628C"/>
    <w:rsid w:val="00826F1F"/>
    <w:rsid w:val="00826FC8"/>
    <w:rsid w:val="00832E6A"/>
    <w:rsid w:val="00832F46"/>
    <w:rsid w:val="00832F93"/>
    <w:rsid w:val="00834673"/>
    <w:rsid w:val="0083494D"/>
    <w:rsid w:val="008355F5"/>
    <w:rsid w:val="00835CE5"/>
    <w:rsid w:val="0083762F"/>
    <w:rsid w:val="00837EE1"/>
    <w:rsid w:val="008403EA"/>
    <w:rsid w:val="00841373"/>
    <w:rsid w:val="00841A96"/>
    <w:rsid w:val="008423EF"/>
    <w:rsid w:val="00842FC0"/>
    <w:rsid w:val="00843430"/>
    <w:rsid w:val="00843863"/>
    <w:rsid w:val="008449F4"/>
    <w:rsid w:val="008452B8"/>
    <w:rsid w:val="00845848"/>
    <w:rsid w:val="00845911"/>
    <w:rsid w:val="00845C3F"/>
    <w:rsid w:val="00845C77"/>
    <w:rsid w:val="008478C0"/>
    <w:rsid w:val="00853449"/>
    <w:rsid w:val="0085433B"/>
    <w:rsid w:val="00854F2D"/>
    <w:rsid w:val="0085518D"/>
    <w:rsid w:val="0085550D"/>
    <w:rsid w:val="00855790"/>
    <w:rsid w:val="00861040"/>
    <w:rsid w:val="00861377"/>
    <w:rsid w:val="00863C66"/>
    <w:rsid w:val="0086433E"/>
    <w:rsid w:val="0086503C"/>
    <w:rsid w:val="00865188"/>
    <w:rsid w:val="00865E5B"/>
    <w:rsid w:val="0087006E"/>
    <w:rsid w:val="00870201"/>
    <w:rsid w:val="00870247"/>
    <w:rsid w:val="0087073A"/>
    <w:rsid w:val="00870844"/>
    <w:rsid w:val="00871B46"/>
    <w:rsid w:val="008735C3"/>
    <w:rsid w:val="00873AC6"/>
    <w:rsid w:val="00874A51"/>
    <w:rsid w:val="00874D2E"/>
    <w:rsid w:val="00874E6C"/>
    <w:rsid w:val="008765F8"/>
    <w:rsid w:val="00876B86"/>
    <w:rsid w:val="00876BD1"/>
    <w:rsid w:val="00876FD7"/>
    <w:rsid w:val="00880E53"/>
    <w:rsid w:val="00882BE9"/>
    <w:rsid w:val="00884DB6"/>
    <w:rsid w:val="00885644"/>
    <w:rsid w:val="00885A3F"/>
    <w:rsid w:val="008863BC"/>
    <w:rsid w:val="00886A1F"/>
    <w:rsid w:val="008873EA"/>
    <w:rsid w:val="008904B7"/>
    <w:rsid w:val="00892539"/>
    <w:rsid w:val="00892E00"/>
    <w:rsid w:val="00892F10"/>
    <w:rsid w:val="00892FEF"/>
    <w:rsid w:val="00893E7F"/>
    <w:rsid w:val="008940FF"/>
    <w:rsid w:val="00894954"/>
    <w:rsid w:val="00895744"/>
    <w:rsid w:val="008A035A"/>
    <w:rsid w:val="008A147F"/>
    <w:rsid w:val="008A1E91"/>
    <w:rsid w:val="008A2104"/>
    <w:rsid w:val="008A31DB"/>
    <w:rsid w:val="008A39BC"/>
    <w:rsid w:val="008A4268"/>
    <w:rsid w:val="008A5D2A"/>
    <w:rsid w:val="008A6D7B"/>
    <w:rsid w:val="008B061A"/>
    <w:rsid w:val="008B0F07"/>
    <w:rsid w:val="008B0FCF"/>
    <w:rsid w:val="008B189B"/>
    <w:rsid w:val="008B3E30"/>
    <w:rsid w:val="008B4AC4"/>
    <w:rsid w:val="008B60E1"/>
    <w:rsid w:val="008B6574"/>
    <w:rsid w:val="008B75D6"/>
    <w:rsid w:val="008C13D6"/>
    <w:rsid w:val="008C20FC"/>
    <w:rsid w:val="008C28FC"/>
    <w:rsid w:val="008C2C95"/>
    <w:rsid w:val="008C4337"/>
    <w:rsid w:val="008C4580"/>
    <w:rsid w:val="008C5426"/>
    <w:rsid w:val="008C5947"/>
    <w:rsid w:val="008C683C"/>
    <w:rsid w:val="008C6B0B"/>
    <w:rsid w:val="008D0273"/>
    <w:rsid w:val="008D0A18"/>
    <w:rsid w:val="008D0E49"/>
    <w:rsid w:val="008D1785"/>
    <w:rsid w:val="008D2872"/>
    <w:rsid w:val="008D3158"/>
    <w:rsid w:val="008D67CC"/>
    <w:rsid w:val="008D7313"/>
    <w:rsid w:val="008E0AEF"/>
    <w:rsid w:val="008E0DE8"/>
    <w:rsid w:val="008E25C4"/>
    <w:rsid w:val="008E2AD7"/>
    <w:rsid w:val="008E2EB0"/>
    <w:rsid w:val="008E4296"/>
    <w:rsid w:val="008E4E7E"/>
    <w:rsid w:val="008E52A9"/>
    <w:rsid w:val="008E5B9F"/>
    <w:rsid w:val="008E773B"/>
    <w:rsid w:val="008E78B7"/>
    <w:rsid w:val="008F20FD"/>
    <w:rsid w:val="008F213B"/>
    <w:rsid w:val="008F34C3"/>
    <w:rsid w:val="008F3B7D"/>
    <w:rsid w:val="008F3F78"/>
    <w:rsid w:val="008F4598"/>
    <w:rsid w:val="008F6624"/>
    <w:rsid w:val="00902A7D"/>
    <w:rsid w:val="00903D34"/>
    <w:rsid w:val="00907BC3"/>
    <w:rsid w:val="00910CF8"/>
    <w:rsid w:val="00910DF0"/>
    <w:rsid w:val="00911D8E"/>
    <w:rsid w:val="00912752"/>
    <w:rsid w:val="00914A50"/>
    <w:rsid w:val="00915381"/>
    <w:rsid w:val="009153B5"/>
    <w:rsid w:val="00916016"/>
    <w:rsid w:val="00917F3A"/>
    <w:rsid w:val="00925C73"/>
    <w:rsid w:val="00925F08"/>
    <w:rsid w:val="00926549"/>
    <w:rsid w:val="00930382"/>
    <w:rsid w:val="00931B9D"/>
    <w:rsid w:val="009325E8"/>
    <w:rsid w:val="009357C3"/>
    <w:rsid w:val="0093669F"/>
    <w:rsid w:val="00936E98"/>
    <w:rsid w:val="009373C5"/>
    <w:rsid w:val="0094139C"/>
    <w:rsid w:val="00942585"/>
    <w:rsid w:val="00943257"/>
    <w:rsid w:val="009433EE"/>
    <w:rsid w:val="00943517"/>
    <w:rsid w:val="00943CB9"/>
    <w:rsid w:val="00943DCC"/>
    <w:rsid w:val="0094499D"/>
    <w:rsid w:val="0094577F"/>
    <w:rsid w:val="00945B97"/>
    <w:rsid w:val="00946F15"/>
    <w:rsid w:val="009471E5"/>
    <w:rsid w:val="00951DFB"/>
    <w:rsid w:val="0095376C"/>
    <w:rsid w:val="00954E70"/>
    <w:rsid w:val="009550EB"/>
    <w:rsid w:val="00955121"/>
    <w:rsid w:val="00955ACC"/>
    <w:rsid w:val="009568EA"/>
    <w:rsid w:val="009603F9"/>
    <w:rsid w:val="00960E81"/>
    <w:rsid w:val="00962B0D"/>
    <w:rsid w:val="00963A21"/>
    <w:rsid w:val="00964D21"/>
    <w:rsid w:val="0096561F"/>
    <w:rsid w:val="00966302"/>
    <w:rsid w:val="00967119"/>
    <w:rsid w:val="009679D0"/>
    <w:rsid w:val="00967B47"/>
    <w:rsid w:val="0097081E"/>
    <w:rsid w:val="00972E52"/>
    <w:rsid w:val="009731C9"/>
    <w:rsid w:val="00973706"/>
    <w:rsid w:val="009746A9"/>
    <w:rsid w:val="0097541B"/>
    <w:rsid w:val="00976B21"/>
    <w:rsid w:val="00977553"/>
    <w:rsid w:val="009775DD"/>
    <w:rsid w:val="00980824"/>
    <w:rsid w:val="00980CF3"/>
    <w:rsid w:val="009811F5"/>
    <w:rsid w:val="00981205"/>
    <w:rsid w:val="0098145F"/>
    <w:rsid w:val="00982FC2"/>
    <w:rsid w:val="00985A81"/>
    <w:rsid w:val="00985DF7"/>
    <w:rsid w:val="009861B4"/>
    <w:rsid w:val="00986A1C"/>
    <w:rsid w:val="00987AA4"/>
    <w:rsid w:val="00987DC2"/>
    <w:rsid w:val="009913EE"/>
    <w:rsid w:val="00991934"/>
    <w:rsid w:val="00993535"/>
    <w:rsid w:val="00993C9B"/>
    <w:rsid w:val="00994CA8"/>
    <w:rsid w:val="00996F4B"/>
    <w:rsid w:val="009A00B6"/>
    <w:rsid w:val="009A066B"/>
    <w:rsid w:val="009A08FD"/>
    <w:rsid w:val="009A2124"/>
    <w:rsid w:val="009A2366"/>
    <w:rsid w:val="009A2B50"/>
    <w:rsid w:val="009A4264"/>
    <w:rsid w:val="009A430D"/>
    <w:rsid w:val="009A5FF3"/>
    <w:rsid w:val="009A79AB"/>
    <w:rsid w:val="009B02CA"/>
    <w:rsid w:val="009B083D"/>
    <w:rsid w:val="009B1E23"/>
    <w:rsid w:val="009B223B"/>
    <w:rsid w:val="009B30AB"/>
    <w:rsid w:val="009B595F"/>
    <w:rsid w:val="009B5C76"/>
    <w:rsid w:val="009B672F"/>
    <w:rsid w:val="009B757E"/>
    <w:rsid w:val="009C0853"/>
    <w:rsid w:val="009C0EC5"/>
    <w:rsid w:val="009C1B38"/>
    <w:rsid w:val="009C2432"/>
    <w:rsid w:val="009C2F90"/>
    <w:rsid w:val="009C2FF5"/>
    <w:rsid w:val="009C405A"/>
    <w:rsid w:val="009C4117"/>
    <w:rsid w:val="009C4FE2"/>
    <w:rsid w:val="009C61D9"/>
    <w:rsid w:val="009C730E"/>
    <w:rsid w:val="009C73D0"/>
    <w:rsid w:val="009D00A7"/>
    <w:rsid w:val="009D338E"/>
    <w:rsid w:val="009D57BD"/>
    <w:rsid w:val="009D662B"/>
    <w:rsid w:val="009D6FCE"/>
    <w:rsid w:val="009E0554"/>
    <w:rsid w:val="009E0F26"/>
    <w:rsid w:val="009E18FC"/>
    <w:rsid w:val="009E1CC9"/>
    <w:rsid w:val="009E7EC0"/>
    <w:rsid w:val="009F0569"/>
    <w:rsid w:val="009F207E"/>
    <w:rsid w:val="009F4367"/>
    <w:rsid w:val="009F5D1D"/>
    <w:rsid w:val="009F714A"/>
    <w:rsid w:val="009F7254"/>
    <w:rsid w:val="009F7717"/>
    <w:rsid w:val="009F7A4F"/>
    <w:rsid w:val="00A0085E"/>
    <w:rsid w:val="00A01BFF"/>
    <w:rsid w:val="00A020FE"/>
    <w:rsid w:val="00A02735"/>
    <w:rsid w:val="00A0503C"/>
    <w:rsid w:val="00A06759"/>
    <w:rsid w:val="00A1081F"/>
    <w:rsid w:val="00A10CBE"/>
    <w:rsid w:val="00A1399D"/>
    <w:rsid w:val="00A17835"/>
    <w:rsid w:val="00A20188"/>
    <w:rsid w:val="00A203E5"/>
    <w:rsid w:val="00A2091F"/>
    <w:rsid w:val="00A23F1F"/>
    <w:rsid w:val="00A24F41"/>
    <w:rsid w:val="00A27FE8"/>
    <w:rsid w:val="00A32327"/>
    <w:rsid w:val="00A3244C"/>
    <w:rsid w:val="00A32C64"/>
    <w:rsid w:val="00A33ACD"/>
    <w:rsid w:val="00A33AEE"/>
    <w:rsid w:val="00A34340"/>
    <w:rsid w:val="00A34696"/>
    <w:rsid w:val="00A34744"/>
    <w:rsid w:val="00A36025"/>
    <w:rsid w:val="00A365E6"/>
    <w:rsid w:val="00A4079D"/>
    <w:rsid w:val="00A407A4"/>
    <w:rsid w:val="00A41146"/>
    <w:rsid w:val="00A43D63"/>
    <w:rsid w:val="00A4445B"/>
    <w:rsid w:val="00A44ACD"/>
    <w:rsid w:val="00A456AC"/>
    <w:rsid w:val="00A45BEE"/>
    <w:rsid w:val="00A45FCC"/>
    <w:rsid w:val="00A46219"/>
    <w:rsid w:val="00A478DC"/>
    <w:rsid w:val="00A5148C"/>
    <w:rsid w:val="00A519F5"/>
    <w:rsid w:val="00A53411"/>
    <w:rsid w:val="00A53C5F"/>
    <w:rsid w:val="00A54FC2"/>
    <w:rsid w:val="00A554EF"/>
    <w:rsid w:val="00A564FB"/>
    <w:rsid w:val="00A565FD"/>
    <w:rsid w:val="00A571AA"/>
    <w:rsid w:val="00A57F24"/>
    <w:rsid w:val="00A6059E"/>
    <w:rsid w:val="00A6095D"/>
    <w:rsid w:val="00A60ED2"/>
    <w:rsid w:val="00A616B5"/>
    <w:rsid w:val="00A61971"/>
    <w:rsid w:val="00A62C20"/>
    <w:rsid w:val="00A64796"/>
    <w:rsid w:val="00A66443"/>
    <w:rsid w:val="00A66A77"/>
    <w:rsid w:val="00A67B6B"/>
    <w:rsid w:val="00A711AA"/>
    <w:rsid w:val="00A72B70"/>
    <w:rsid w:val="00A72FFF"/>
    <w:rsid w:val="00A734D4"/>
    <w:rsid w:val="00A73566"/>
    <w:rsid w:val="00A74DEB"/>
    <w:rsid w:val="00A76919"/>
    <w:rsid w:val="00A774F3"/>
    <w:rsid w:val="00A81A48"/>
    <w:rsid w:val="00A81BFA"/>
    <w:rsid w:val="00A82170"/>
    <w:rsid w:val="00A82697"/>
    <w:rsid w:val="00A82AE8"/>
    <w:rsid w:val="00A82F4D"/>
    <w:rsid w:val="00A834B3"/>
    <w:rsid w:val="00A8432A"/>
    <w:rsid w:val="00A84A09"/>
    <w:rsid w:val="00A85402"/>
    <w:rsid w:val="00A85B01"/>
    <w:rsid w:val="00A85C05"/>
    <w:rsid w:val="00A85FCC"/>
    <w:rsid w:val="00A91AD7"/>
    <w:rsid w:val="00A91B20"/>
    <w:rsid w:val="00A93C61"/>
    <w:rsid w:val="00A94CD4"/>
    <w:rsid w:val="00A95CCB"/>
    <w:rsid w:val="00A96C86"/>
    <w:rsid w:val="00A97392"/>
    <w:rsid w:val="00AA0E58"/>
    <w:rsid w:val="00AA0FC0"/>
    <w:rsid w:val="00AA15C9"/>
    <w:rsid w:val="00AA1C59"/>
    <w:rsid w:val="00AA2AF4"/>
    <w:rsid w:val="00AA5576"/>
    <w:rsid w:val="00AA6F7C"/>
    <w:rsid w:val="00AB0870"/>
    <w:rsid w:val="00AB2FDC"/>
    <w:rsid w:val="00AB376E"/>
    <w:rsid w:val="00AB3A78"/>
    <w:rsid w:val="00AB3B0B"/>
    <w:rsid w:val="00AB3F2D"/>
    <w:rsid w:val="00AB52F6"/>
    <w:rsid w:val="00AB54BA"/>
    <w:rsid w:val="00AB5B15"/>
    <w:rsid w:val="00AB651C"/>
    <w:rsid w:val="00AB68AF"/>
    <w:rsid w:val="00AB754D"/>
    <w:rsid w:val="00AC0525"/>
    <w:rsid w:val="00AC0E82"/>
    <w:rsid w:val="00AC2065"/>
    <w:rsid w:val="00AC4359"/>
    <w:rsid w:val="00AC4A61"/>
    <w:rsid w:val="00AC5816"/>
    <w:rsid w:val="00AC7104"/>
    <w:rsid w:val="00AD0EBE"/>
    <w:rsid w:val="00AD3351"/>
    <w:rsid w:val="00AD3699"/>
    <w:rsid w:val="00AD3A96"/>
    <w:rsid w:val="00AD4793"/>
    <w:rsid w:val="00AD622B"/>
    <w:rsid w:val="00AD622C"/>
    <w:rsid w:val="00AD71DA"/>
    <w:rsid w:val="00AE086A"/>
    <w:rsid w:val="00AE3A42"/>
    <w:rsid w:val="00AE5CC2"/>
    <w:rsid w:val="00AE6A2A"/>
    <w:rsid w:val="00AE6AC4"/>
    <w:rsid w:val="00AE6C68"/>
    <w:rsid w:val="00AE7F3A"/>
    <w:rsid w:val="00AF3AD5"/>
    <w:rsid w:val="00AF4686"/>
    <w:rsid w:val="00AF46C5"/>
    <w:rsid w:val="00AF5A60"/>
    <w:rsid w:val="00AF605C"/>
    <w:rsid w:val="00AF7FA2"/>
    <w:rsid w:val="00B02723"/>
    <w:rsid w:val="00B02BDF"/>
    <w:rsid w:val="00B030FE"/>
    <w:rsid w:val="00B04D8D"/>
    <w:rsid w:val="00B05195"/>
    <w:rsid w:val="00B06F83"/>
    <w:rsid w:val="00B07068"/>
    <w:rsid w:val="00B11C45"/>
    <w:rsid w:val="00B11E74"/>
    <w:rsid w:val="00B147B3"/>
    <w:rsid w:val="00B14EA7"/>
    <w:rsid w:val="00B160E6"/>
    <w:rsid w:val="00B16733"/>
    <w:rsid w:val="00B16F70"/>
    <w:rsid w:val="00B17F42"/>
    <w:rsid w:val="00B20636"/>
    <w:rsid w:val="00B206BB"/>
    <w:rsid w:val="00B20855"/>
    <w:rsid w:val="00B20FB2"/>
    <w:rsid w:val="00B2137D"/>
    <w:rsid w:val="00B26180"/>
    <w:rsid w:val="00B270B7"/>
    <w:rsid w:val="00B305D8"/>
    <w:rsid w:val="00B30A37"/>
    <w:rsid w:val="00B30EFE"/>
    <w:rsid w:val="00B332C7"/>
    <w:rsid w:val="00B333A5"/>
    <w:rsid w:val="00B34810"/>
    <w:rsid w:val="00B3491D"/>
    <w:rsid w:val="00B35484"/>
    <w:rsid w:val="00B356A9"/>
    <w:rsid w:val="00B357C7"/>
    <w:rsid w:val="00B35E16"/>
    <w:rsid w:val="00B37773"/>
    <w:rsid w:val="00B37B98"/>
    <w:rsid w:val="00B4026E"/>
    <w:rsid w:val="00B418F0"/>
    <w:rsid w:val="00B41B12"/>
    <w:rsid w:val="00B442FD"/>
    <w:rsid w:val="00B45288"/>
    <w:rsid w:val="00B47D66"/>
    <w:rsid w:val="00B50375"/>
    <w:rsid w:val="00B525E5"/>
    <w:rsid w:val="00B5500E"/>
    <w:rsid w:val="00B60445"/>
    <w:rsid w:val="00B6076E"/>
    <w:rsid w:val="00B629FF"/>
    <w:rsid w:val="00B62A95"/>
    <w:rsid w:val="00B62C17"/>
    <w:rsid w:val="00B64E85"/>
    <w:rsid w:val="00B6765E"/>
    <w:rsid w:val="00B70B22"/>
    <w:rsid w:val="00B714E3"/>
    <w:rsid w:val="00B716AD"/>
    <w:rsid w:val="00B72B94"/>
    <w:rsid w:val="00B73EF7"/>
    <w:rsid w:val="00B76E31"/>
    <w:rsid w:val="00B8002E"/>
    <w:rsid w:val="00B80345"/>
    <w:rsid w:val="00B8060C"/>
    <w:rsid w:val="00B80A0D"/>
    <w:rsid w:val="00B82049"/>
    <w:rsid w:val="00B838F3"/>
    <w:rsid w:val="00B84479"/>
    <w:rsid w:val="00B84A45"/>
    <w:rsid w:val="00B85B10"/>
    <w:rsid w:val="00B8695E"/>
    <w:rsid w:val="00B92BD8"/>
    <w:rsid w:val="00B93273"/>
    <w:rsid w:val="00B95976"/>
    <w:rsid w:val="00B9679F"/>
    <w:rsid w:val="00B96F9D"/>
    <w:rsid w:val="00BA03C8"/>
    <w:rsid w:val="00BA0EDE"/>
    <w:rsid w:val="00BA1922"/>
    <w:rsid w:val="00BA20E7"/>
    <w:rsid w:val="00BA38F3"/>
    <w:rsid w:val="00BA3E99"/>
    <w:rsid w:val="00BA4B1E"/>
    <w:rsid w:val="00BA4FF7"/>
    <w:rsid w:val="00BA5B4C"/>
    <w:rsid w:val="00BA5C18"/>
    <w:rsid w:val="00BA7BE8"/>
    <w:rsid w:val="00BB6801"/>
    <w:rsid w:val="00BC046F"/>
    <w:rsid w:val="00BC1F58"/>
    <w:rsid w:val="00BC4636"/>
    <w:rsid w:val="00BC4AD6"/>
    <w:rsid w:val="00BC7701"/>
    <w:rsid w:val="00BC777A"/>
    <w:rsid w:val="00BC7821"/>
    <w:rsid w:val="00BD026C"/>
    <w:rsid w:val="00BD16AF"/>
    <w:rsid w:val="00BD2439"/>
    <w:rsid w:val="00BD6F45"/>
    <w:rsid w:val="00BD78E5"/>
    <w:rsid w:val="00BE01AB"/>
    <w:rsid w:val="00BE20C9"/>
    <w:rsid w:val="00BE2F23"/>
    <w:rsid w:val="00BE5644"/>
    <w:rsid w:val="00BE623D"/>
    <w:rsid w:val="00BE68BD"/>
    <w:rsid w:val="00BF04CE"/>
    <w:rsid w:val="00BF174C"/>
    <w:rsid w:val="00BF2721"/>
    <w:rsid w:val="00BF3407"/>
    <w:rsid w:val="00BF3492"/>
    <w:rsid w:val="00BF48A5"/>
    <w:rsid w:val="00BF5BB2"/>
    <w:rsid w:val="00BF5E2C"/>
    <w:rsid w:val="00BF62B0"/>
    <w:rsid w:val="00BF6CA5"/>
    <w:rsid w:val="00BF6EFB"/>
    <w:rsid w:val="00BF7910"/>
    <w:rsid w:val="00C0065A"/>
    <w:rsid w:val="00C02D51"/>
    <w:rsid w:val="00C043C1"/>
    <w:rsid w:val="00C04411"/>
    <w:rsid w:val="00C047A4"/>
    <w:rsid w:val="00C059F5"/>
    <w:rsid w:val="00C062DE"/>
    <w:rsid w:val="00C06CDD"/>
    <w:rsid w:val="00C10DA1"/>
    <w:rsid w:val="00C11899"/>
    <w:rsid w:val="00C12D11"/>
    <w:rsid w:val="00C13FE7"/>
    <w:rsid w:val="00C14CF3"/>
    <w:rsid w:val="00C15BED"/>
    <w:rsid w:val="00C222B0"/>
    <w:rsid w:val="00C2288D"/>
    <w:rsid w:val="00C22F4F"/>
    <w:rsid w:val="00C2373B"/>
    <w:rsid w:val="00C24279"/>
    <w:rsid w:val="00C243D9"/>
    <w:rsid w:val="00C24766"/>
    <w:rsid w:val="00C24B7E"/>
    <w:rsid w:val="00C25A9C"/>
    <w:rsid w:val="00C2697A"/>
    <w:rsid w:val="00C30A68"/>
    <w:rsid w:val="00C30AB6"/>
    <w:rsid w:val="00C30EF0"/>
    <w:rsid w:val="00C32339"/>
    <w:rsid w:val="00C325B9"/>
    <w:rsid w:val="00C32F2E"/>
    <w:rsid w:val="00C364D9"/>
    <w:rsid w:val="00C369DA"/>
    <w:rsid w:val="00C4092B"/>
    <w:rsid w:val="00C40B64"/>
    <w:rsid w:val="00C41303"/>
    <w:rsid w:val="00C418F3"/>
    <w:rsid w:val="00C42B2F"/>
    <w:rsid w:val="00C42E3B"/>
    <w:rsid w:val="00C43C0B"/>
    <w:rsid w:val="00C44C64"/>
    <w:rsid w:val="00C457F8"/>
    <w:rsid w:val="00C50402"/>
    <w:rsid w:val="00C50954"/>
    <w:rsid w:val="00C54654"/>
    <w:rsid w:val="00C54843"/>
    <w:rsid w:val="00C55A8A"/>
    <w:rsid w:val="00C57B8B"/>
    <w:rsid w:val="00C57E17"/>
    <w:rsid w:val="00C6065A"/>
    <w:rsid w:val="00C60D64"/>
    <w:rsid w:val="00C61B24"/>
    <w:rsid w:val="00C62B05"/>
    <w:rsid w:val="00C634E7"/>
    <w:rsid w:val="00C63709"/>
    <w:rsid w:val="00C64C4E"/>
    <w:rsid w:val="00C65163"/>
    <w:rsid w:val="00C65EB8"/>
    <w:rsid w:val="00C67590"/>
    <w:rsid w:val="00C67F6A"/>
    <w:rsid w:val="00C7145E"/>
    <w:rsid w:val="00C717BF"/>
    <w:rsid w:val="00C72A99"/>
    <w:rsid w:val="00C72B84"/>
    <w:rsid w:val="00C72D4F"/>
    <w:rsid w:val="00C73138"/>
    <w:rsid w:val="00C75C9E"/>
    <w:rsid w:val="00C76294"/>
    <w:rsid w:val="00C76B0B"/>
    <w:rsid w:val="00C818E0"/>
    <w:rsid w:val="00C8210E"/>
    <w:rsid w:val="00C82FD4"/>
    <w:rsid w:val="00C830F5"/>
    <w:rsid w:val="00C838A8"/>
    <w:rsid w:val="00C83DB9"/>
    <w:rsid w:val="00C83EA1"/>
    <w:rsid w:val="00C83F98"/>
    <w:rsid w:val="00C84B2F"/>
    <w:rsid w:val="00C86048"/>
    <w:rsid w:val="00C86D06"/>
    <w:rsid w:val="00C90666"/>
    <w:rsid w:val="00C90EB6"/>
    <w:rsid w:val="00C90EBB"/>
    <w:rsid w:val="00C91811"/>
    <w:rsid w:val="00C91B01"/>
    <w:rsid w:val="00C92423"/>
    <w:rsid w:val="00C92F5C"/>
    <w:rsid w:val="00C93256"/>
    <w:rsid w:val="00C93768"/>
    <w:rsid w:val="00C947C4"/>
    <w:rsid w:val="00C97D67"/>
    <w:rsid w:val="00CA08BD"/>
    <w:rsid w:val="00CA1561"/>
    <w:rsid w:val="00CA1F3F"/>
    <w:rsid w:val="00CA2495"/>
    <w:rsid w:val="00CA356D"/>
    <w:rsid w:val="00CA3794"/>
    <w:rsid w:val="00CA4E62"/>
    <w:rsid w:val="00CA4FE4"/>
    <w:rsid w:val="00CA622D"/>
    <w:rsid w:val="00CB052A"/>
    <w:rsid w:val="00CB09DB"/>
    <w:rsid w:val="00CB14F9"/>
    <w:rsid w:val="00CB216F"/>
    <w:rsid w:val="00CB42E8"/>
    <w:rsid w:val="00CB534E"/>
    <w:rsid w:val="00CB6D20"/>
    <w:rsid w:val="00CC0F69"/>
    <w:rsid w:val="00CC20D9"/>
    <w:rsid w:val="00CC2A2B"/>
    <w:rsid w:val="00CC5F28"/>
    <w:rsid w:val="00CC63F3"/>
    <w:rsid w:val="00CC7453"/>
    <w:rsid w:val="00CC7CD6"/>
    <w:rsid w:val="00CD0BA7"/>
    <w:rsid w:val="00CD0E0F"/>
    <w:rsid w:val="00CD1C08"/>
    <w:rsid w:val="00CD5C1C"/>
    <w:rsid w:val="00CD5FA6"/>
    <w:rsid w:val="00CD60FA"/>
    <w:rsid w:val="00CD64AA"/>
    <w:rsid w:val="00CD7506"/>
    <w:rsid w:val="00CE01E1"/>
    <w:rsid w:val="00CE07A6"/>
    <w:rsid w:val="00CE0997"/>
    <w:rsid w:val="00CE2E46"/>
    <w:rsid w:val="00CE5092"/>
    <w:rsid w:val="00CE5724"/>
    <w:rsid w:val="00CE5899"/>
    <w:rsid w:val="00CE7B92"/>
    <w:rsid w:val="00CE7BB5"/>
    <w:rsid w:val="00CF0DFA"/>
    <w:rsid w:val="00CF1AA6"/>
    <w:rsid w:val="00CF2022"/>
    <w:rsid w:val="00CF532D"/>
    <w:rsid w:val="00CF535B"/>
    <w:rsid w:val="00CF5C56"/>
    <w:rsid w:val="00CF5D34"/>
    <w:rsid w:val="00CF752B"/>
    <w:rsid w:val="00D00893"/>
    <w:rsid w:val="00D01BC1"/>
    <w:rsid w:val="00D02995"/>
    <w:rsid w:val="00D02C4F"/>
    <w:rsid w:val="00D031E0"/>
    <w:rsid w:val="00D04732"/>
    <w:rsid w:val="00D048DF"/>
    <w:rsid w:val="00D04D5B"/>
    <w:rsid w:val="00D05088"/>
    <w:rsid w:val="00D07263"/>
    <w:rsid w:val="00D07DB0"/>
    <w:rsid w:val="00D11044"/>
    <w:rsid w:val="00D111A3"/>
    <w:rsid w:val="00D11E63"/>
    <w:rsid w:val="00D1216A"/>
    <w:rsid w:val="00D13618"/>
    <w:rsid w:val="00D152C8"/>
    <w:rsid w:val="00D15858"/>
    <w:rsid w:val="00D158A0"/>
    <w:rsid w:val="00D1770B"/>
    <w:rsid w:val="00D20AA5"/>
    <w:rsid w:val="00D21DB6"/>
    <w:rsid w:val="00D22B00"/>
    <w:rsid w:val="00D24BDF"/>
    <w:rsid w:val="00D26DFB"/>
    <w:rsid w:val="00D27D73"/>
    <w:rsid w:val="00D308B0"/>
    <w:rsid w:val="00D340DD"/>
    <w:rsid w:val="00D34532"/>
    <w:rsid w:val="00D347B5"/>
    <w:rsid w:val="00D358C6"/>
    <w:rsid w:val="00D359E3"/>
    <w:rsid w:val="00D36516"/>
    <w:rsid w:val="00D367E1"/>
    <w:rsid w:val="00D40874"/>
    <w:rsid w:val="00D41417"/>
    <w:rsid w:val="00D41939"/>
    <w:rsid w:val="00D42120"/>
    <w:rsid w:val="00D424DE"/>
    <w:rsid w:val="00D42789"/>
    <w:rsid w:val="00D439CA"/>
    <w:rsid w:val="00D44481"/>
    <w:rsid w:val="00D44A49"/>
    <w:rsid w:val="00D4501C"/>
    <w:rsid w:val="00D50498"/>
    <w:rsid w:val="00D504B7"/>
    <w:rsid w:val="00D50898"/>
    <w:rsid w:val="00D51467"/>
    <w:rsid w:val="00D53D07"/>
    <w:rsid w:val="00D541E5"/>
    <w:rsid w:val="00D54B8A"/>
    <w:rsid w:val="00D57399"/>
    <w:rsid w:val="00D605BB"/>
    <w:rsid w:val="00D60F78"/>
    <w:rsid w:val="00D61C65"/>
    <w:rsid w:val="00D62DFF"/>
    <w:rsid w:val="00D63717"/>
    <w:rsid w:val="00D63CD5"/>
    <w:rsid w:val="00D640AF"/>
    <w:rsid w:val="00D6479C"/>
    <w:rsid w:val="00D66914"/>
    <w:rsid w:val="00D66BB9"/>
    <w:rsid w:val="00D67527"/>
    <w:rsid w:val="00D67F6B"/>
    <w:rsid w:val="00D726A3"/>
    <w:rsid w:val="00D72F4B"/>
    <w:rsid w:val="00D73116"/>
    <w:rsid w:val="00D73643"/>
    <w:rsid w:val="00D74CBE"/>
    <w:rsid w:val="00D77F44"/>
    <w:rsid w:val="00D801D9"/>
    <w:rsid w:val="00D80B40"/>
    <w:rsid w:val="00D81114"/>
    <w:rsid w:val="00D81ADF"/>
    <w:rsid w:val="00D83D08"/>
    <w:rsid w:val="00D84480"/>
    <w:rsid w:val="00D85155"/>
    <w:rsid w:val="00D854C3"/>
    <w:rsid w:val="00D8561D"/>
    <w:rsid w:val="00D856F6"/>
    <w:rsid w:val="00D86EC0"/>
    <w:rsid w:val="00D87BDD"/>
    <w:rsid w:val="00D87BF3"/>
    <w:rsid w:val="00D90327"/>
    <w:rsid w:val="00D90EA9"/>
    <w:rsid w:val="00D91680"/>
    <w:rsid w:val="00D91E9D"/>
    <w:rsid w:val="00D93868"/>
    <w:rsid w:val="00D94090"/>
    <w:rsid w:val="00D94D02"/>
    <w:rsid w:val="00D94D74"/>
    <w:rsid w:val="00D96F75"/>
    <w:rsid w:val="00D973D1"/>
    <w:rsid w:val="00DA0759"/>
    <w:rsid w:val="00DA0D4B"/>
    <w:rsid w:val="00DA27A1"/>
    <w:rsid w:val="00DA2E52"/>
    <w:rsid w:val="00DA3B5A"/>
    <w:rsid w:val="00DA4C03"/>
    <w:rsid w:val="00DA69B7"/>
    <w:rsid w:val="00DA7189"/>
    <w:rsid w:val="00DA796E"/>
    <w:rsid w:val="00DB0EF4"/>
    <w:rsid w:val="00DB1790"/>
    <w:rsid w:val="00DB2BBC"/>
    <w:rsid w:val="00DB2F89"/>
    <w:rsid w:val="00DB48C3"/>
    <w:rsid w:val="00DB53F9"/>
    <w:rsid w:val="00DB55BF"/>
    <w:rsid w:val="00DB6599"/>
    <w:rsid w:val="00DB7E2E"/>
    <w:rsid w:val="00DC1C8E"/>
    <w:rsid w:val="00DC241B"/>
    <w:rsid w:val="00DC2F04"/>
    <w:rsid w:val="00DC32CC"/>
    <w:rsid w:val="00DC732C"/>
    <w:rsid w:val="00DD11AF"/>
    <w:rsid w:val="00DD360A"/>
    <w:rsid w:val="00DD39A8"/>
    <w:rsid w:val="00DD4537"/>
    <w:rsid w:val="00DD4EF0"/>
    <w:rsid w:val="00DD6103"/>
    <w:rsid w:val="00DD632C"/>
    <w:rsid w:val="00DD64A9"/>
    <w:rsid w:val="00DD6724"/>
    <w:rsid w:val="00DD6B13"/>
    <w:rsid w:val="00DE1101"/>
    <w:rsid w:val="00DE1250"/>
    <w:rsid w:val="00DE1DAC"/>
    <w:rsid w:val="00DE25F1"/>
    <w:rsid w:val="00DE7342"/>
    <w:rsid w:val="00DF101E"/>
    <w:rsid w:val="00DF28C2"/>
    <w:rsid w:val="00DF4206"/>
    <w:rsid w:val="00DF692F"/>
    <w:rsid w:val="00DF6E57"/>
    <w:rsid w:val="00DF7395"/>
    <w:rsid w:val="00E00A8D"/>
    <w:rsid w:val="00E00FDD"/>
    <w:rsid w:val="00E01483"/>
    <w:rsid w:val="00E01976"/>
    <w:rsid w:val="00E022D0"/>
    <w:rsid w:val="00E042B9"/>
    <w:rsid w:val="00E059B5"/>
    <w:rsid w:val="00E0629F"/>
    <w:rsid w:val="00E0794E"/>
    <w:rsid w:val="00E1020C"/>
    <w:rsid w:val="00E10901"/>
    <w:rsid w:val="00E109BE"/>
    <w:rsid w:val="00E10D36"/>
    <w:rsid w:val="00E13270"/>
    <w:rsid w:val="00E13C82"/>
    <w:rsid w:val="00E13CB3"/>
    <w:rsid w:val="00E14B41"/>
    <w:rsid w:val="00E14F34"/>
    <w:rsid w:val="00E15A92"/>
    <w:rsid w:val="00E1634C"/>
    <w:rsid w:val="00E163E3"/>
    <w:rsid w:val="00E16453"/>
    <w:rsid w:val="00E1649C"/>
    <w:rsid w:val="00E1698A"/>
    <w:rsid w:val="00E17132"/>
    <w:rsid w:val="00E17B2F"/>
    <w:rsid w:val="00E20ED1"/>
    <w:rsid w:val="00E21AE9"/>
    <w:rsid w:val="00E224DF"/>
    <w:rsid w:val="00E23DAC"/>
    <w:rsid w:val="00E23E3E"/>
    <w:rsid w:val="00E23E69"/>
    <w:rsid w:val="00E24787"/>
    <w:rsid w:val="00E254FF"/>
    <w:rsid w:val="00E26B68"/>
    <w:rsid w:val="00E2751F"/>
    <w:rsid w:val="00E30A0F"/>
    <w:rsid w:val="00E30A5F"/>
    <w:rsid w:val="00E310B5"/>
    <w:rsid w:val="00E32074"/>
    <w:rsid w:val="00E3381B"/>
    <w:rsid w:val="00E33AA2"/>
    <w:rsid w:val="00E33E29"/>
    <w:rsid w:val="00E34972"/>
    <w:rsid w:val="00E36640"/>
    <w:rsid w:val="00E37C95"/>
    <w:rsid w:val="00E40CD7"/>
    <w:rsid w:val="00E41136"/>
    <w:rsid w:val="00E4199B"/>
    <w:rsid w:val="00E42BA5"/>
    <w:rsid w:val="00E44F3D"/>
    <w:rsid w:val="00E5014A"/>
    <w:rsid w:val="00E510FA"/>
    <w:rsid w:val="00E532BA"/>
    <w:rsid w:val="00E53689"/>
    <w:rsid w:val="00E53701"/>
    <w:rsid w:val="00E544DF"/>
    <w:rsid w:val="00E547C8"/>
    <w:rsid w:val="00E54A9A"/>
    <w:rsid w:val="00E55CA2"/>
    <w:rsid w:val="00E56CB2"/>
    <w:rsid w:val="00E56F44"/>
    <w:rsid w:val="00E576BB"/>
    <w:rsid w:val="00E579DE"/>
    <w:rsid w:val="00E60612"/>
    <w:rsid w:val="00E62290"/>
    <w:rsid w:val="00E62D8D"/>
    <w:rsid w:val="00E71637"/>
    <w:rsid w:val="00E716B2"/>
    <w:rsid w:val="00E72530"/>
    <w:rsid w:val="00E72918"/>
    <w:rsid w:val="00E72FD3"/>
    <w:rsid w:val="00E7339D"/>
    <w:rsid w:val="00E73C49"/>
    <w:rsid w:val="00E74C94"/>
    <w:rsid w:val="00E76037"/>
    <w:rsid w:val="00E77D21"/>
    <w:rsid w:val="00E77ED9"/>
    <w:rsid w:val="00E806E9"/>
    <w:rsid w:val="00E81120"/>
    <w:rsid w:val="00E82B84"/>
    <w:rsid w:val="00E83BB0"/>
    <w:rsid w:val="00E84477"/>
    <w:rsid w:val="00E85E71"/>
    <w:rsid w:val="00E86C7E"/>
    <w:rsid w:val="00E86DF1"/>
    <w:rsid w:val="00E879C9"/>
    <w:rsid w:val="00E87CD4"/>
    <w:rsid w:val="00E9239A"/>
    <w:rsid w:val="00E9284E"/>
    <w:rsid w:val="00E93B68"/>
    <w:rsid w:val="00E9485E"/>
    <w:rsid w:val="00E94B74"/>
    <w:rsid w:val="00E95590"/>
    <w:rsid w:val="00E961BD"/>
    <w:rsid w:val="00EA01DE"/>
    <w:rsid w:val="00EA0707"/>
    <w:rsid w:val="00EA10D2"/>
    <w:rsid w:val="00EA21B9"/>
    <w:rsid w:val="00EA39FC"/>
    <w:rsid w:val="00EA44BF"/>
    <w:rsid w:val="00EA5E06"/>
    <w:rsid w:val="00EA61EA"/>
    <w:rsid w:val="00EA6ED5"/>
    <w:rsid w:val="00EB0642"/>
    <w:rsid w:val="00EB1DBD"/>
    <w:rsid w:val="00EB29D2"/>
    <w:rsid w:val="00EB30C5"/>
    <w:rsid w:val="00EB33CE"/>
    <w:rsid w:val="00EB4556"/>
    <w:rsid w:val="00EB5C68"/>
    <w:rsid w:val="00EB6337"/>
    <w:rsid w:val="00EB7031"/>
    <w:rsid w:val="00EC20FB"/>
    <w:rsid w:val="00EC31DE"/>
    <w:rsid w:val="00EC57AC"/>
    <w:rsid w:val="00EC7FF8"/>
    <w:rsid w:val="00ED01AA"/>
    <w:rsid w:val="00ED0858"/>
    <w:rsid w:val="00ED16D9"/>
    <w:rsid w:val="00ED1925"/>
    <w:rsid w:val="00ED1CE5"/>
    <w:rsid w:val="00ED28E0"/>
    <w:rsid w:val="00ED3D34"/>
    <w:rsid w:val="00ED461E"/>
    <w:rsid w:val="00ED5AEA"/>
    <w:rsid w:val="00ED5F9F"/>
    <w:rsid w:val="00EE05AE"/>
    <w:rsid w:val="00EE0781"/>
    <w:rsid w:val="00EE1D81"/>
    <w:rsid w:val="00EE36A7"/>
    <w:rsid w:val="00EE3902"/>
    <w:rsid w:val="00EE4548"/>
    <w:rsid w:val="00EE4EAE"/>
    <w:rsid w:val="00EE5127"/>
    <w:rsid w:val="00EE5A7E"/>
    <w:rsid w:val="00EF05B7"/>
    <w:rsid w:val="00EF26A1"/>
    <w:rsid w:val="00EF3B1A"/>
    <w:rsid w:val="00EF4F25"/>
    <w:rsid w:val="00EF6A2C"/>
    <w:rsid w:val="00EF6F49"/>
    <w:rsid w:val="00EF74D1"/>
    <w:rsid w:val="00EF7E61"/>
    <w:rsid w:val="00F01C3F"/>
    <w:rsid w:val="00F028FD"/>
    <w:rsid w:val="00F0383E"/>
    <w:rsid w:val="00F03CF0"/>
    <w:rsid w:val="00F04CF0"/>
    <w:rsid w:val="00F0608B"/>
    <w:rsid w:val="00F074CE"/>
    <w:rsid w:val="00F1073E"/>
    <w:rsid w:val="00F1126E"/>
    <w:rsid w:val="00F11BE0"/>
    <w:rsid w:val="00F11FA3"/>
    <w:rsid w:val="00F122E5"/>
    <w:rsid w:val="00F127D4"/>
    <w:rsid w:val="00F13905"/>
    <w:rsid w:val="00F14141"/>
    <w:rsid w:val="00F14872"/>
    <w:rsid w:val="00F15501"/>
    <w:rsid w:val="00F17E7F"/>
    <w:rsid w:val="00F22954"/>
    <w:rsid w:val="00F23F66"/>
    <w:rsid w:val="00F2408E"/>
    <w:rsid w:val="00F244F1"/>
    <w:rsid w:val="00F24632"/>
    <w:rsid w:val="00F24C4D"/>
    <w:rsid w:val="00F24CEE"/>
    <w:rsid w:val="00F26B45"/>
    <w:rsid w:val="00F272B9"/>
    <w:rsid w:val="00F27F16"/>
    <w:rsid w:val="00F30A0C"/>
    <w:rsid w:val="00F31395"/>
    <w:rsid w:val="00F366BF"/>
    <w:rsid w:val="00F36BCF"/>
    <w:rsid w:val="00F36EBC"/>
    <w:rsid w:val="00F37470"/>
    <w:rsid w:val="00F37B9A"/>
    <w:rsid w:val="00F400F7"/>
    <w:rsid w:val="00F40284"/>
    <w:rsid w:val="00F41C38"/>
    <w:rsid w:val="00F4215F"/>
    <w:rsid w:val="00F4302B"/>
    <w:rsid w:val="00F44D26"/>
    <w:rsid w:val="00F515C5"/>
    <w:rsid w:val="00F53883"/>
    <w:rsid w:val="00F54B9E"/>
    <w:rsid w:val="00F55102"/>
    <w:rsid w:val="00F566D5"/>
    <w:rsid w:val="00F56C24"/>
    <w:rsid w:val="00F56F40"/>
    <w:rsid w:val="00F60263"/>
    <w:rsid w:val="00F60814"/>
    <w:rsid w:val="00F62046"/>
    <w:rsid w:val="00F63B28"/>
    <w:rsid w:val="00F64065"/>
    <w:rsid w:val="00F655ED"/>
    <w:rsid w:val="00F7001B"/>
    <w:rsid w:val="00F70FE0"/>
    <w:rsid w:val="00F73091"/>
    <w:rsid w:val="00F740E3"/>
    <w:rsid w:val="00F7432D"/>
    <w:rsid w:val="00F7498A"/>
    <w:rsid w:val="00F76BCB"/>
    <w:rsid w:val="00F77BB1"/>
    <w:rsid w:val="00F77D00"/>
    <w:rsid w:val="00F81747"/>
    <w:rsid w:val="00F819BA"/>
    <w:rsid w:val="00F8488E"/>
    <w:rsid w:val="00F84AF7"/>
    <w:rsid w:val="00F8763D"/>
    <w:rsid w:val="00F876F5"/>
    <w:rsid w:val="00F87D54"/>
    <w:rsid w:val="00F902A7"/>
    <w:rsid w:val="00F913C1"/>
    <w:rsid w:val="00F9153B"/>
    <w:rsid w:val="00F91E7D"/>
    <w:rsid w:val="00F948FE"/>
    <w:rsid w:val="00F94F18"/>
    <w:rsid w:val="00F97711"/>
    <w:rsid w:val="00F97D06"/>
    <w:rsid w:val="00FA1209"/>
    <w:rsid w:val="00FA128A"/>
    <w:rsid w:val="00FA250E"/>
    <w:rsid w:val="00FA4D96"/>
    <w:rsid w:val="00FA65EB"/>
    <w:rsid w:val="00FA6E1A"/>
    <w:rsid w:val="00FA746B"/>
    <w:rsid w:val="00FA750B"/>
    <w:rsid w:val="00FA7DE3"/>
    <w:rsid w:val="00FB09B7"/>
    <w:rsid w:val="00FB7014"/>
    <w:rsid w:val="00FB77AC"/>
    <w:rsid w:val="00FC0D39"/>
    <w:rsid w:val="00FC1912"/>
    <w:rsid w:val="00FC2645"/>
    <w:rsid w:val="00FC3353"/>
    <w:rsid w:val="00FC59E7"/>
    <w:rsid w:val="00FC60FF"/>
    <w:rsid w:val="00FC6338"/>
    <w:rsid w:val="00FC6695"/>
    <w:rsid w:val="00FC671D"/>
    <w:rsid w:val="00FC67DF"/>
    <w:rsid w:val="00FC796B"/>
    <w:rsid w:val="00FD0C0C"/>
    <w:rsid w:val="00FD19CE"/>
    <w:rsid w:val="00FD2D77"/>
    <w:rsid w:val="00FD4DB8"/>
    <w:rsid w:val="00FD5464"/>
    <w:rsid w:val="00FE14A7"/>
    <w:rsid w:val="00FE23C6"/>
    <w:rsid w:val="00FE4CA4"/>
    <w:rsid w:val="00FE4D17"/>
    <w:rsid w:val="00FE6620"/>
    <w:rsid w:val="00FE76BE"/>
    <w:rsid w:val="00FF010E"/>
    <w:rsid w:val="00FF03A1"/>
    <w:rsid w:val="00FF066F"/>
    <w:rsid w:val="00FF2B86"/>
    <w:rsid w:val="00FF3428"/>
    <w:rsid w:val="00FF342E"/>
    <w:rsid w:val="00FF4A26"/>
    <w:rsid w:val="00FF562B"/>
    <w:rsid w:val="00FF58A8"/>
    <w:rsid w:val="00FF6133"/>
    <w:rsid w:val="00FF75F7"/>
    <w:rsid w:val="01343594"/>
    <w:rsid w:val="016C5546"/>
    <w:rsid w:val="01C3776E"/>
    <w:rsid w:val="0248AA87"/>
    <w:rsid w:val="030B7E0C"/>
    <w:rsid w:val="038148E3"/>
    <w:rsid w:val="038FEB4A"/>
    <w:rsid w:val="03C6AEBD"/>
    <w:rsid w:val="040AB28A"/>
    <w:rsid w:val="049DF00E"/>
    <w:rsid w:val="04BD39E6"/>
    <w:rsid w:val="04D3F470"/>
    <w:rsid w:val="05578EF3"/>
    <w:rsid w:val="05A016E5"/>
    <w:rsid w:val="0658406E"/>
    <w:rsid w:val="06792AB4"/>
    <w:rsid w:val="069BE0BF"/>
    <w:rsid w:val="06EBAD04"/>
    <w:rsid w:val="06F7914A"/>
    <w:rsid w:val="0764FC7C"/>
    <w:rsid w:val="07896209"/>
    <w:rsid w:val="08A86C09"/>
    <w:rsid w:val="08BFCC2D"/>
    <w:rsid w:val="095DD04B"/>
    <w:rsid w:val="0963DB31"/>
    <w:rsid w:val="09856992"/>
    <w:rsid w:val="09925211"/>
    <w:rsid w:val="0A044841"/>
    <w:rsid w:val="0A3F768D"/>
    <w:rsid w:val="0A713400"/>
    <w:rsid w:val="0B2C7B6A"/>
    <w:rsid w:val="0B48FBEF"/>
    <w:rsid w:val="0B8E80EE"/>
    <w:rsid w:val="0BCD2CDA"/>
    <w:rsid w:val="0BEBF4FC"/>
    <w:rsid w:val="0C5D10B0"/>
    <w:rsid w:val="0CB19837"/>
    <w:rsid w:val="0CE998B2"/>
    <w:rsid w:val="0E167F92"/>
    <w:rsid w:val="0E3D3B6E"/>
    <w:rsid w:val="0E8CDBD6"/>
    <w:rsid w:val="0EF1D4CC"/>
    <w:rsid w:val="0F11C493"/>
    <w:rsid w:val="0F7A3827"/>
    <w:rsid w:val="0FB98C1F"/>
    <w:rsid w:val="101A9960"/>
    <w:rsid w:val="1030014A"/>
    <w:rsid w:val="10399CF2"/>
    <w:rsid w:val="10C9EE7F"/>
    <w:rsid w:val="11346143"/>
    <w:rsid w:val="113D65CA"/>
    <w:rsid w:val="1174DC30"/>
    <w:rsid w:val="11B27778"/>
    <w:rsid w:val="11C1ED34"/>
    <w:rsid w:val="11D53A82"/>
    <w:rsid w:val="11E12BF5"/>
    <w:rsid w:val="120ADEE5"/>
    <w:rsid w:val="1355011F"/>
    <w:rsid w:val="13A97EE4"/>
    <w:rsid w:val="13CAFA27"/>
    <w:rsid w:val="14656FE6"/>
    <w:rsid w:val="14A59898"/>
    <w:rsid w:val="14AA4D23"/>
    <w:rsid w:val="153F8A8A"/>
    <w:rsid w:val="15586B30"/>
    <w:rsid w:val="15C7CD4B"/>
    <w:rsid w:val="15F27A9B"/>
    <w:rsid w:val="1609F71B"/>
    <w:rsid w:val="16AD75E6"/>
    <w:rsid w:val="16CC7DB9"/>
    <w:rsid w:val="16E5ACA8"/>
    <w:rsid w:val="170A242E"/>
    <w:rsid w:val="178FF91E"/>
    <w:rsid w:val="181AE4F2"/>
    <w:rsid w:val="1821B8FC"/>
    <w:rsid w:val="18329A69"/>
    <w:rsid w:val="185977A1"/>
    <w:rsid w:val="196601F4"/>
    <w:rsid w:val="19681DC7"/>
    <w:rsid w:val="19DD29B3"/>
    <w:rsid w:val="19FAEBB7"/>
    <w:rsid w:val="1A82D108"/>
    <w:rsid w:val="1B23287B"/>
    <w:rsid w:val="1BBA6C01"/>
    <w:rsid w:val="1C015C24"/>
    <w:rsid w:val="1C33F454"/>
    <w:rsid w:val="1C59E353"/>
    <w:rsid w:val="1D06DBCA"/>
    <w:rsid w:val="1D0DC59C"/>
    <w:rsid w:val="1D7D3A4A"/>
    <w:rsid w:val="1D9E5E0F"/>
    <w:rsid w:val="1DAB51CA"/>
    <w:rsid w:val="1DBD73BA"/>
    <w:rsid w:val="1DE91EE8"/>
    <w:rsid w:val="1DF846BB"/>
    <w:rsid w:val="1E1BEBF0"/>
    <w:rsid w:val="1E4229A7"/>
    <w:rsid w:val="1E510C82"/>
    <w:rsid w:val="1E8F9FF6"/>
    <w:rsid w:val="1EA21E0C"/>
    <w:rsid w:val="1F35F4DD"/>
    <w:rsid w:val="2026F11F"/>
    <w:rsid w:val="202FB28B"/>
    <w:rsid w:val="203DAD6B"/>
    <w:rsid w:val="2090F905"/>
    <w:rsid w:val="20AB2251"/>
    <w:rsid w:val="2120BFAA"/>
    <w:rsid w:val="212ACA91"/>
    <w:rsid w:val="21592B9D"/>
    <w:rsid w:val="2176A016"/>
    <w:rsid w:val="21B25A3D"/>
    <w:rsid w:val="2210EDD6"/>
    <w:rsid w:val="22858D73"/>
    <w:rsid w:val="22A74AB3"/>
    <w:rsid w:val="23F7DCFB"/>
    <w:rsid w:val="2412C02D"/>
    <w:rsid w:val="245C6D97"/>
    <w:rsid w:val="2486E313"/>
    <w:rsid w:val="24ED8442"/>
    <w:rsid w:val="25186B4F"/>
    <w:rsid w:val="253872FE"/>
    <w:rsid w:val="257BF7C5"/>
    <w:rsid w:val="25CC142E"/>
    <w:rsid w:val="25D7C838"/>
    <w:rsid w:val="265D571F"/>
    <w:rsid w:val="26665630"/>
    <w:rsid w:val="2697052B"/>
    <w:rsid w:val="2699B3AF"/>
    <w:rsid w:val="2767E48F"/>
    <w:rsid w:val="279DE8A8"/>
    <w:rsid w:val="27C36E4C"/>
    <w:rsid w:val="2822A5B3"/>
    <w:rsid w:val="282F8CE8"/>
    <w:rsid w:val="2883C421"/>
    <w:rsid w:val="28B4BF8D"/>
    <w:rsid w:val="28BF6CC4"/>
    <w:rsid w:val="2912775C"/>
    <w:rsid w:val="2A67092E"/>
    <w:rsid w:val="2A7E64D6"/>
    <w:rsid w:val="2AFFEE45"/>
    <w:rsid w:val="2B0E60F3"/>
    <w:rsid w:val="2B127F85"/>
    <w:rsid w:val="2BD8871F"/>
    <w:rsid w:val="2D573544"/>
    <w:rsid w:val="2D8ED039"/>
    <w:rsid w:val="2DB60598"/>
    <w:rsid w:val="2DE13B29"/>
    <w:rsid w:val="2E6BA571"/>
    <w:rsid w:val="2E8ADEB2"/>
    <w:rsid w:val="2EF5A0EE"/>
    <w:rsid w:val="2F07733D"/>
    <w:rsid w:val="2F9A545D"/>
    <w:rsid w:val="2FAD0B80"/>
    <w:rsid w:val="2FCBF32B"/>
    <w:rsid w:val="30357BDB"/>
    <w:rsid w:val="305F6DF1"/>
    <w:rsid w:val="30A1F976"/>
    <w:rsid w:val="319A5965"/>
    <w:rsid w:val="32CA7D2E"/>
    <w:rsid w:val="3307B22D"/>
    <w:rsid w:val="332BB94E"/>
    <w:rsid w:val="3408BCA7"/>
    <w:rsid w:val="34494C01"/>
    <w:rsid w:val="3459B811"/>
    <w:rsid w:val="3459F243"/>
    <w:rsid w:val="347054F3"/>
    <w:rsid w:val="34AD2CB0"/>
    <w:rsid w:val="35017BF8"/>
    <w:rsid w:val="356E5435"/>
    <w:rsid w:val="3661B7EE"/>
    <w:rsid w:val="36687F5F"/>
    <w:rsid w:val="367BF19F"/>
    <w:rsid w:val="3696CCCD"/>
    <w:rsid w:val="36A59B9F"/>
    <w:rsid w:val="36BC562F"/>
    <w:rsid w:val="3718B771"/>
    <w:rsid w:val="3790172F"/>
    <w:rsid w:val="3799B476"/>
    <w:rsid w:val="37A2B3AE"/>
    <w:rsid w:val="37AE127E"/>
    <w:rsid w:val="37E41EC8"/>
    <w:rsid w:val="38029867"/>
    <w:rsid w:val="3835A27C"/>
    <w:rsid w:val="386E322F"/>
    <w:rsid w:val="38C25DCE"/>
    <w:rsid w:val="397554C7"/>
    <w:rsid w:val="3A2D81A5"/>
    <w:rsid w:val="3A5B47FA"/>
    <w:rsid w:val="3A602618"/>
    <w:rsid w:val="3B24C07A"/>
    <w:rsid w:val="3B36CB33"/>
    <w:rsid w:val="3B4FBD0D"/>
    <w:rsid w:val="3B732673"/>
    <w:rsid w:val="3BC449BE"/>
    <w:rsid w:val="3BE85CD9"/>
    <w:rsid w:val="3C28BCB8"/>
    <w:rsid w:val="3C4AE3A1"/>
    <w:rsid w:val="3C68296E"/>
    <w:rsid w:val="3C86AD8B"/>
    <w:rsid w:val="3CFCA693"/>
    <w:rsid w:val="3D7B901B"/>
    <w:rsid w:val="3D95538F"/>
    <w:rsid w:val="3DBAD30A"/>
    <w:rsid w:val="3DE164EF"/>
    <w:rsid w:val="3DFCEBDB"/>
    <w:rsid w:val="3E493D1F"/>
    <w:rsid w:val="3E66DF58"/>
    <w:rsid w:val="3E73DDBC"/>
    <w:rsid w:val="3E838ECB"/>
    <w:rsid w:val="3EA7BA14"/>
    <w:rsid w:val="3EA7C3E2"/>
    <w:rsid w:val="3F3D2D5D"/>
    <w:rsid w:val="3F56A36B"/>
    <w:rsid w:val="3FD194C5"/>
    <w:rsid w:val="410BB7AA"/>
    <w:rsid w:val="41A60CB7"/>
    <w:rsid w:val="43348D24"/>
    <w:rsid w:val="434D28D9"/>
    <w:rsid w:val="439421D3"/>
    <w:rsid w:val="43F1F4DC"/>
    <w:rsid w:val="44110F65"/>
    <w:rsid w:val="441B808A"/>
    <w:rsid w:val="4492477E"/>
    <w:rsid w:val="44C83C57"/>
    <w:rsid w:val="44E80358"/>
    <w:rsid w:val="44ED4172"/>
    <w:rsid w:val="44F4FA68"/>
    <w:rsid w:val="451DD781"/>
    <w:rsid w:val="45232899"/>
    <w:rsid w:val="4532E7A9"/>
    <w:rsid w:val="45449C74"/>
    <w:rsid w:val="4567A484"/>
    <w:rsid w:val="45B1E887"/>
    <w:rsid w:val="45D1706C"/>
    <w:rsid w:val="46275A5B"/>
    <w:rsid w:val="46369CF4"/>
    <w:rsid w:val="46680298"/>
    <w:rsid w:val="472CDAE0"/>
    <w:rsid w:val="47AA4F35"/>
    <w:rsid w:val="47D26D55"/>
    <w:rsid w:val="47E91D46"/>
    <w:rsid w:val="4802892C"/>
    <w:rsid w:val="484B0790"/>
    <w:rsid w:val="4877BFB2"/>
    <w:rsid w:val="487B5671"/>
    <w:rsid w:val="48C23063"/>
    <w:rsid w:val="48DF69E1"/>
    <w:rsid w:val="49006075"/>
    <w:rsid w:val="491D498F"/>
    <w:rsid w:val="4940D2B4"/>
    <w:rsid w:val="495A1C13"/>
    <w:rsid w:val="49B5F7F5"/>
    <w:rsid w:val="49BB3D57"/>
    <w:rsid w:val="4A08DA75"/>
    <w:rsid w:val="4A2732C3"/>
    <w:rsid w:val="4A3C1C90"/>
    <w:rsid w:val="4A4A2C29"/>
    <w:rsid w:val="4A4F0ED7"/>
    <w:rsid w:val="4A847455"/>
    <w:rsid w:val="4AE1EFF7"/>
    <w:rsid w:val="4B134927"/>
    <w:rsid w:val="4B276D20"/>
    <w:rsid w:val="4B8782EA"/>
    <w:rsid w:val="4B997E0D"/>
    <w:rsid w:val="4BE61A55"/>
    <w:rsid w:val="4C2AB5C0"/>
    <w:rsid w:val="4C7DC058"/>
    <w:rsid w:val="4CBD8C48"/>
    <w:rsid w:val="4CEDE304"/>
    <w:rsid w:val="4D052D78"/>
    <w:rsid w:val="4D0BC660"/>
    <w:rsid w:val="4D14A2E2"/>
    <w:rsid w:val="4D938AF2"/>
    <w:rsid w:val="4DCF69A3"/>
    <w:rsid w:val="4DF43497"/>
    <w:rsid w:val="4DF5BEA5"/>
    <w:rsid w:val="4DF940C5"/>
    <w:rsid w:val="4E00F53C"/>
    <w:rsid w:val="4E1990B9"/>
    <w:rsid w:val="4E858B18"/>
    <w:rsid w:val="4E94DDAF"/>
    <w:rsid w:val="4E9DCB5C"/>
    <w:rsid w:val="4F84491A"/>
    <w:rsid w:val="4F96EBDB"/>
    <w:rsid w:val="4FF1DA2B"/>
    <w:rsid w:val="502BBB9C"/>
    <w:rsid w:val="51240744"/>
    <w:rsid w:val="5132BC3C"/>
    <w:rsid w:val="51A9A18C"/>
    <w:rsid w:val="51BFF2D7"/>
    <w:rsid w:val="51DC1B78"/>
    <w:rsid w:val="51E3322C"/>
    <w:rsid w:val="520078AD"/>
    <w:rsid w:val="5245B324"/>
    <w:rsid w:val="524F7423"/>
    <w:rsid w:val="5251E91A"/>
    <w:rsid w:val="526B7801"/>
    <w:rsid w:val="52F72969"/>
    <w:rsid w:val="53086FD3"/>
    <w:rsid w:val="531521C8"/>
    <w:rsid w:val="535C4CB0"/>
    <w:rsid w:val="53818686"/>
    <w:rsid w:val="53D61CA5"/>
    <w:rsid w:val="5439270F"/>
    <w:rsid w:val="54815A4C"/>
    <w:rsid w:val="5488D23D"/>
    <w:rsid w:val="54C528F9"/>
    <w:rsid w:val="54D7AD32"/>
    <w:rsid w:val="55579596"/>
    <w:rsid w:val="5607C336"/>
    <w:rsid w:val="563DB115"/>
    <w:rsid w:val="5640515D"/>
    <w:rsid w:val="569088BD"/>
    <w:rsid w:val="570F3FAF"/>
    <w:rsid w:val="57186591"/>
    <w:rsid w:val="57439213"/>
    <w:rsid w:val="576D0437"/>
    <w:rsid w:val="577DA512"/>
    <w:rsid w:val="57F83A37"/>
    <w:rsid w:val="58003EEF"/>
    <w:rsid w:val="5807207F"/>
    <w:rsid w:val="582C591E"/>
    <w:rsid w:val="58827218"/>
    <w:rsid w:val="593ECD73"/>
    <w:rsid w:val="59876FE2"/>
    <w:rsid w:val="599AFBE6"/>
    <w:rsid w:val="59E8EAD3"/>
    <w:rsid w:val="5A43D2A2"/>
    <w:rsid w:val="5A8BDE27"/>
    <w:rsid w:val="5AB61C8D"/>
    <w:rsid w:val="5B3F851B"/>
    <w:rsid w:val="5CF4C9AF"/>
    <w:rsid w:val="5D3BC7C4"/>
    <w:rsid w:val="5D6E6A10"/>
    <w:rsid w:val="5D6F0B98"/>
    <w:rsid w:val="5DEBDF96"/>
    <w:rsid w:val="5E27230C"/>
    <w:rsid w:val="5E310F92"/>
    <w:rsid w:val="5E488436"/>
    <w:rsid w:val="5E776DF9"/>
    <w:rsid w:val="5EDAF912"/>
    <w:rsid w:val="5F0EFE1D"/>
    <w:rsid w:val="6091401A"/>
    <w:rsid w:val="61A900AC"/>
    <w:rsid w:val="6238406C"/>
    <w:rsid w:val="629A29D2"/>
    <w:rsid w:val="629AE428"/>
    <w:rsid w:val="62ED18E9"/>
    <w:rsid w:val="631CB2D1"/>
    <w:rsid w:val="632660E4"/>
    <w:rsid w:val="63ADDE38"/>
    <w:rsid w:val="63D8735A"/>
    <w:rsid w:val="64031BD5"/>
    <w:rsid w:val="64042F6F"/>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33C0B5"/>
    <w:rsid w:val="6A5DF27B"/>
    <w:rsid w:val="6B55F101"/>
    <w:rsid w:val="6BAAA9BB"/>
    <w:rsid w:val="6BC82B38"/>
    <w:rsid w:val="6BD196F8"/>
    <w:rsid w:val="6C0A99F1"/>
    <w:rsid w:val="6C225033"/>
    <w:rsid w:val="6C308B97"/>
    <w:rsid w:val="6CC80E72"/>
    <w:rsid w:val="6CDD53CA"/>
    <w:rsid w:val="6D10FC89"/>
    <w:rsid w:val="6D491233"/>
    <w:rsid w:val="6D527A6C"/>
    <w:rsid w:val="6D576CE7"/>
    <w:rsid w:val="6D87E43B"/>
    <w:rsid w:val="6DB19633"/>
    <w:rsid w:val="6DF088A1"/>
    <w:rsid w:val="6E1ECF18"/>
    <w:rsid w:val="6E203FD1"/>
    <w:rsid w:val="6E4AB676"/>
    <w:rsid w:val="6EDEF07E"/>
    <w:rsid w:val="6F0BFEB7"/>
    <w:rsid w:val="6F6958E3"/>
    <w:rsid w:val="6F81B31C"/>
    <w:rsid w:val="6F831791"/>
    <w:rsid w:val="701B0FB6"/>
    <w:rsid w:val="70408AC4"/>
    <w:rsid w:val="7062C772"/>
    <w:rsid w:val="711B00C3"/>
    <w:rsid w:val="7164C647"/>
    <w:rsid w:val="71DB27EB"/>
    <w:rsid w:val="7200420B"/>
    <w:rsid w:val="724765AE"/>
    <w:rsid w:val="72556111"/>
    <w:rsid w:val="730DAE32"/>
    <w:rsid w:val="73A66129"/>
    <w:rsid w:val="73B075A9"/>
    <w:rsid w:val="7421F8D6"/>
    <w:rsid w:val="74917034"/>
    <w:rsid w:val="74CACD8F"/>
    <w:rsid w:val="74D48A49"/>
    <w:rsid w:val="755CA66E"/>
    <w:rsid w:val="7560D0B3"/>
    <w:rsid w:val="7563D775"/>
    <w:rsid w:val="75761197"/>
    <w:rsid w:val="7638376A"/>
    <w:rsid w:val="764687F3"/>
    <w:rsid w:val="769538BE"/>
    <w:rsid w:val="76AEE9FA"/>
    <w:rsid w:val="76C74833"/>
    <w:rsid w:val="770EEB6C"/>
    <w:rsid w:val="7799640C"/>
    <w:rsid w:val="77B30025"/>
    <w:rsid w:val="77C5CBE9"/>
    <w:rsid w:val="7807F569"/>
    <w:rsid w:val="7819BA57"/>
    <w:rsid w:val="7827F3F7"/>
    <w:rsid w:val="785F13AB"/>
    <w:rsid w:val="78755D1F"/>
    <w:rsid w:val="788F3195"/>
    <w:rsid w:val="78923447"/>
    <w:rsid w:val="78B9665E"/>
    <w:rsid w:val="78B97451"/>
    <w:rsid w:val="78D851A1"/>
    <w:rsid w:val="7934A632"/>
    <w:rsid w:val="794E3A82"/>
    <w:rsid w:val="796FD82C"/>
    <w:rsid w:val="7999A858"/>
    <w:rsid w:val="79A68B63"/>
    <w:rsid w:val="79ADF881"/>
    <w:rsid w:val="79D1311C"/>
    <w:rsid w:val="7B12780D"/>
    <w:rsid w:val="7B2B92BC"/>
    <w:rsid w:val="7BD76FFE"/>
    <w:rsid w:val="7C3864FF"/>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6ED1C9"/>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2FCB4159-AB8A-4264-B0FF-BB1A8546B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F67"/>
    <w:pPr>
      <w:spacing w:after="220"/>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qFormat/>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87006E"/>
    <w:pPr>
      <w:spacing w:after="160" w:line="259" w:lineRule="auto"/>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97392"/>
    <w:pPr>
      <w:spacing w:before="240" w:after="120"/>
      <w:ind w:left="2160" w:right="2160"/>
      <w:jc w:val="center"/>
    </w:pPr>
    <w:rPr>
      <w:b/>
      <w:sz w:val="40"/>
      <w:szCs w:val="40"/>
    </w:rPr>
  </w:style>
  <w:style w:type="character" w:customStyle="1" w:styleId="TitleChar">
    <w:name w:val="Title Char"/>
    <w:basedOn w:val="DefaultParagraphFont"/>
    <w:link w:val="Title"/>
    <w:uiPriority w:val="10"/>
    <w:rsid w:val="00A97392"/>
    <w:rPr>
      <w:b/>
      <w:sz w:val="40"/>
      <w:szCs w:val="40"/>
    </w:rPr>
  </w:style>
  <w:style w:type="paragraph" w:styleId="Subtitle">
    <w:name w:val="Subtitle"/>
    <w:basedOn w:val="Normal"/>
    <w:next w:val="Normal"/>
    <w:link w:val="SubtitleChar"/>
    <w:uiPriority w:val="11"/>
    <w:qFormat/>
    <w:rsid w:val="004F086C"/>
    <w:pPr>
      <w:spacing w:after="120"/>
      <w:jc w:val="center"/>
    </w:pPr>
    <w:rPr>
      <w:sz w:val="32"/>
      <w:szCs w:val="32"/>
    </w:rPr>
  </w:style>
  <w:style w:type="character" w:customStyle="1" w:styleId="SubtitleChar">
    <w:name w:val="Subtitle Char"/>
    <w:basedOn w:val="DefaultParagraphFont"/>
    <w:link w:val="Subtitle"/>
    <w:uiPriority w:val="11"/>
    <w:rsid w:val="004F086C"/>
    <w:rPr>
      <w:sz w:val="32"/>
      <w:szCs w:val="32"/>
    </w:rPr>
  </w:style>
  <w:style w:type="paragraph" w:customStyle="1" w:styleId="RightColumnFormat">
    <w:name w:val="Right Column Format"/>
    <w:link w:val="RightColumnFormatChar"/>
    <w:qFormat/>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qFormat/>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qFormat/>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B8002E"/>
    <w:pPr>
      <w:spacing w:before="120" w:after="240"/>
      <w:ind w:left="2880" w:right="2880"/>
      <w:jc w:val="center"/>
    </w:pPr>
    <w:rPr>
      <w:b/>
      <w:sz w:val="44"/>
      <w:szCs w:val="44"/>
    </w:rPr>
  </w:style>
  <w:style w:type="character" w:customStyle="1" w:styleId="HeaderTitleChar">
    <w:name w:val="Header Title Char"/>
    <w:basedOn w:val="TitleChar"/>
    <w:link w:val="HeaderTitle"/>
    <w:rsid w:val="00B8002E"/>
    <w:rPr>
      <w:b/>
      <w:sz w:val="44"/>
      <w:szCs w:val="44"/>
    </w:rPr>
  </w:style>
  <w:style w:type="paragraph" w:customStyle="1" w:styleId="FooterText0">
    <w:name w:val="FooterText"/>
    <w:basedOn w:val="FooterText"/>
    <w:link w:val="FooterTextChar0"/>
    <w:qFormat/>
    <w:rsid w:val="000F1204"/>
  </w:style>
  <w:style w:type="character" w:customStyle="1" w:styleId="FooterTextChar0">
    <w:name w:val="FooterText Char"/>
    <w:basedOn w:val="FooterTextChar"/>
    <w:link w:val="FooterText0"/>
    <w:rsid w:val="000F1204"/>
    <w:rPr>
      <w:rFonts w:ascii="Calibri" w:eastAsia="Calibri" w:hAnsi="Calibri" w:cs="Times New Roman"/>
      <w:bCs/>
      <w:sz w:val="20"/>
      <w:szCs w:val="20"/>
      <w:lang w:bidi="en-US"/>
    </w:rPr>
  </w:style>
  <w:style w:type="character" w:styleId="UnresolvedMention">
    <w:name w:val="Unresolved Mention"/>
    <w:basedOn w:val="DefaultParagraphFont"/>
    <w:uiPriority w:val="99"/>
    <w:semiHidden/>
    <w:unhideWhenUsed/>
    <w:rsid w:val="00F12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hrq.gov/hai/tools/mrsa-prevention/toolkit/environmental-cleaning.html" TargetMode="External"/><Relationship Id="rId32" Type="http://schemas.openxmlformats.org/officeDocument/2006/relationships/image" Target="media/image21.jpeg"/><Relationship Id="rId37" Type="http://schemas.openxmlformats.org/officeDocument/2006/relationships/image" Target="media/image26.sv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ahrq.gov/sites/default/files/wysiwyg/hai/tools/mrsa/114-mrsa-prevention-learning-from-defects.docx" TargetMode="External"/><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4.png"/></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8F4F69-50CD-47F8-8CFF-F31DC23E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3746</TotalTime>
  <Pages>23</Pages>
  <Words>5718</Words>
  <Characters>32597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Optimizing Environmental Cleaning</dc:title>
  <dc:subject>AHRQ Safety Program for MRSA Prevention</dc:subject>
  <dc:creator>Agency for Healthcare Research &amp; Quality</dc:creator>
  <cp:keywords>Healthcare-Associated Infections</cp:keywords>
  <dc:description/>
  <cp:lastModifiedBy>Heidenrich, Christine (AHRQ/OC) (CTR)</cp:lastModifiedBy>
  <cp:revision>574</cp:revision>
  <dcterms:created xsi:type="dcterms:W3CDTF">2024-06-14T06:33:00Z</dcterms:created>
  <dcterms:modified xsi:type="dcterms:W3CDTF">2025-02-28T20:03:00Z</dcterms:modified>
  <cp:category>MRSA Prevention Toolkit: ICUs &amp; Non-ICUs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