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34392BCD" w:rsidR="006549A4" w:rsidRPr="00084D88" w:rsidRDefault="005D18BF" w:rsidP="00A97392">
      <w:pPr>
        <w:pStyle w:val="Title"/>
      </w:pPr>
      <w:r>
        <w:t>Assessing Environmental Cleaning Effectiveness</w:t>
      </w:r>
    </w:p>
    <w:p w14:paraId="23D537E3" w14:textId="385DB34B" w:rsidR="006549A4" w:rsidRPr="005D18BF" w:rsidRDefault="005D18BF" w:rsidP="004F086C">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008D67CC">
        <w:trP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B41A0E">
            <w:pPr>
              <w:pStyle w:val="TableTitles"/>
            </w:pPr>
            <w:r w:rsidRPr="003F2E36">
              <w:t xml:space="preserve">Slide </w:t>
            </w:r>
            <w:r w:rsidRPr="008D67CC">
              <w:t>Number</w:t>
            </w:r>
            <w:r w:rsidRPr="003F2E36">
              <w:t xml:space="preserve"> and Slide</w:t>
            </w:r>
          </w:p>
        </w:tc>
      </w:tr>
      <w:tr w:rsidR="00837069" w:rsidRPr="00084114" w14:paraId="097CA305" w14:textId="77777777" w:rsidTr="008D67CC">
        <w:trPr>
          <w:jc w:val="center"/>
        </w:trPr>
        <w:tc>
          <w:tcPr>
            <w:tcW w:w="6192" w:type="dxa"/>
          </w:tcPr>
          <w:p w14:paraId="13FE8F3B" w14:textId="77777777" w:rsidR="00837069" w:rsidRDefault="00837069" w:rsidP="00B41A0E">
            <w:pPr>
              <w:pStyle w:val="LeftColumnTitle"/>
            </w:pPr>
            <w:r>
              <w:t xml:space="preserve">Assessing Environmental Cleaning </w:t>
            </w:r>
            <w:r w:rsidRPr="00B41A0E">
              <w:t>Effectiveness</w:t>
            </w:r>
          </w:p>
          <w:p w14:paraId="27C98867" w14:textId="77777777" w:rsidR="00837069" w:rsidRDefault="00837069" w:rsidP="00B41A0E">
            <w:r w:rsidRPr="00A85C05">
              <w:t xml:space="preserve">SAY: </w:t>
            </w:r>
          </w:p>
          <w:p w14:paraId="15F4DA9E" w14:textId="1CD881B0" w:rsidR="002A35C6" w:rsidRDefault="002A35C6" w:rsidP="00B41A0E">
            <w:r w:rsidRPr="002A35C6">
              <w:t xml:space="preserve">Welcome to this presentation on </w:t>
            </w:r>
            <w:r w:rsidR="00F82B0A">
              <w:rPr>
                <w:b/>
                <w:bCs/>
              </w:rPr>
              <w:t>A</w:t>
            </w:r>
            <w:r w:rsidR="00BE3077" w:rsidRPr="00F82B0A">
              <w:rPr>
                <w:b/>
                <w:bCs/>
              </w:rPr>
              <w:t>ssessing</w:t>
            </w:r>
            <w:r w:rsidRPr="00F82B0A">
              <w:rPr>
                <w:b/>
                <w:bCs/>
              </w:rPr>
              <w:t xml:space="preserve"> </w:t>
            </w:r>
            <w:r w:rsidR="00F82B0A">
              <w:rPr>
                <w:b/>
                <w:bCs/>
              </w:rPr>
              <w:t>E</w:t>
            </w:r>
            <w:r w:rsidRPr="00F82B0A">
              <w:rPr>
                <w:b/>
                <w:bCs/>
              </w:rPr>
              <w:t xml:space="preserve">nvironmental </w:t>
            </w:r>
            <w:r w:rsidR="00F82B0A">
              <w:rPr>
                <w:b/>
                <w:bCs/>
              </w:rPr>
              <w:t>C</w:t>
            </w:r>
            <w:r w:rsidRPr="00F82B0A">
              <w:rPr>
                <w:b/>
                <w:bCs/>
              </w:rPr>
              <w:t>leaning</w:t>
            </w:r>
            <w:r w:rsidR="00A33CEF" w:rsidRPr="00F82B0A">
              <w:rPr>
                <w:b/>
                <w:bCs/>
              </w:rPr>
              <w:t xml:space="preserve"> (EVC)</w:t>
            </w:r>
            <w:r w:rsidRPr="00F82B0A">
              <w:rPr>
                <w:b/>
                <w:bCs/>
              </w:rPr>
              <w:t xml:space="preserve"> </w:t>
            </w:r>
            <w:r w:rsidR="00F82B0A">
              <w:rPr>
                <w:b/>
                <w:bCs/>
              </w:rPr>
              <w:t>E</w:t>
            </w:r>
            <w:r w:rsidR="00BE3077" w:rsidRPr="00F82B0A">
              <w:rPr>
                <w:b/>
                <w:bCs/>
              </w:rPr>
              <w:t>ffectiveness</w:t>
            </w:r>
            <w:r w:rsidR="00BE3077">
              <w:t xml:space="preserve"> </w:t>
            </w:r>
            <w:r w:rsidRPr="002A35C6">
              <w:t>and incorporating effective environmental cleaning practices as part of an overall approach to preventing</w:t>
            </w:r>
            <w:r w:rsidR="00291F4F">
              <w:t xml:space="preserve"> transmission of</w:t>
            </w:r>
            <w:r w:rsidRPr="002A35C6">
              <w:t xml:space="preserve"> </w:t>
            </w:r>
            <w:r w:rsidR="00C91973">
              <w:t xml:space="preserve">methicillin-resistant </w:t>
            </w:r>
            <w:r w:rsidR="00853638">
              <w:rPr>
                <w:i/>
                <w:iCs/>
              </w:rPr>
              <w:t>S</w:t>
            </w:r>
            <w:r w:rsidR="00C91973">
              <w:rPr>
                <w:i/>
                <w:iCs/>
              </w:rPr>
              <w:t xml:space="preserve">taphylococcus aureus </w:t>
            </w:r>
            <w:r w:rsidR="00C91973">
              <w:t>(</w:t>
            </w:r>
            <w:r w:rsidRPr="002A35C6">
              <w:t>MRSA</w:t>
            </w:r>
            <w:r w:rsidR="00C91973">
              <w:t>)</w:t>
            </w:r>
            <w:r w:rsidR="00291F4F">
              <w:t xml:space="preserve"> and other </w:t>
            </w:r>
            <w:r w:rsidR="007F4313">
              <w:t>multidrug-resistant organisms (</w:t>
            </w:r>
            <w:r w:rsidR="00291F4F">
              <w:t>MDROs</w:t>
            </w:r>
            <w:r w:rsidR="007F4313">
              <w:t>)</w:t>
            </w:r>
            <w:r w:rsidRPr="002A35C6">
              <w:t xml:space="preserve"> in </w:t>
            </w:r>
            <w:r w:rsidR="00C91973">
              <w:t>intensive care unit (</w:t>
            </w:r>
            <w:r w:rsidRPr="002A35C6">
              <w:t>ICU</w:t>
            </w:r>
            <w:r w:rsidR="00C91973">
              <w:t>)</w:t>
            </w:r>
            <w:r w:rsidRPr="002A35C6">
              <w:t xml:space="preserve"> and non-ICU settings.</w:t>
            </w:r>
          </w:p>
        </w:tc>
        <w:tc>
          <w:tcPr>
            <w:tcW w:w="4608" w:type="dxa"/>
          </w:tcPr>
          <w:p w14:paraId="21565683" w14:textId="523DFBF2" w:rsidR="00837069" w:rsidRPr="00BD026C" w:rsidRDefault="00837069" w:rsidP="00B41A0E">
            <w:pPr>
              <w:pStyle w:val="RightColumnFormat"/>
            </w:pPr>
            <w:r w:rsidRPr="003F2E36">
              <w:t xml:space="preserve">Slide </w:t>
            </w:r>
            <w:r w:rsidR="00DF5F53">
              <w:rPr>
                <w:noProof/>
              </w:rPr>
              <w:t>1</w:t>
            </w:r>
          </w:p>
          <w:p w14:paraId="6D73AB39" w14:textId="091FAB5B" w:rsidR="00837069" w:rsidRPr="003F2E36" w:rsidRDefault="008A42BD" w:rsidP="00B41A0E">
            <w:pPr>
              <w:pStyle w:val="RightColumnFormat"/>
            </w:pPr>
            <w:r>
              <w:rPr>
                <w:noProof/>
              </w:rPr>
              <w:drawing>
                <wp:inline distT="0" distB="0" distL="0" distR="0" wp14:anchorId="78C5445B" wp14:editId="6798AD85">
                  <wp:extent cx="2743200" cy="2057399"/>
                  <wp:effectExtent l="0" t="0" r="0" b="635"/>
                  <wp:docPr id="15405571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57134"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837069" w:rsidRPr="00084114" w14:paraId="59CB40B1" w14:textId="77777777" w:rsidTr="008D67CC">
        <w:trPr>
          <w:jc w:val="center"/>
        </w:trPr>
        <w:tc>
          <w:tcPr>
            <w:tcW w:w="6192" w:type="dxa"/>
          </w:tcPr>
          <w:p w14:paraId="2405D146" w14:textId="77777777" w:rsidR="00837069" w:rsidRDefault="00837069" w:rsidP="00837069">
            <w:pPr>
              <w:pStyle w:val="LeftColumnTitle"/>
            </w:pPr>
            <w:r>
              <w:t>Educational Objectives</w:t>
            </w:r>
          </w:p>
          <w:p w14:paraId="0E3A3A4E" w14:textId="77777777" w:rsidR="00837069" w:rsidRDefault="00837069" w:rsidP="00B41A0E">
            <w:pPr>
              <w:rPr>
                <w:sz w:val="24"/>
                <w:szCs w:val="24"/>
              </w:rPr>
            </w:pPr>
            <w:r>
              <w:t>SAY:</w:t>
            </w:r>
          </w:p>
          <w:p w14:paraId="203F2C64" w14:textId="2109DEB0" w:rsidR="00DF5F53" w:rsidRPr="00DF5F53" w:rsidRDefault="00837069" w:rsidP="00DF5F53">
            <w:r>
              <w:t>This</w:t>
            </w:r>
            <w:r w:rsidR="007B72A3">
              <w:t xml:space="preserve"> presentation will discuss aspects of </w:t>
            </w:r>
            <w:r w:rsidR="00611067">
              <w:t xml:space="preserve">an effective </w:t>
            </w:r>
            <w:r w:rsidR="00A33CEF">
              <w:t>EVC</w:t>
            </w:r>
            <w:r w:rsidR="00611067">
              <w:t xml:space="preserve"> monitoring program</w:t>
            </w:r>
            <w:r w:rsidR="00F3294A">
              <w:t xml:space="preserve">. </w:t>
            </w:r>
            <w:r w:rsidR="00611067">
              <w:t>It will describe strategies and considerations of quality of cleaning monitoring methods, focusing on fluorescent gel</w:t>
            </w:r>
            <w:r w:rsidR="00BE1D20">
              <w:t xml:space="preserve"> (FG)</w:t>
            </w:r>
            <w:r w:rsidR="00611067">
              <w:t xml:space="preserve"> monitoring systems.</w:t>
            </w:r>
            <w:r w:rsidR="00A9366C">
              <w:t xml:space="preserve"> It will then discuss </w:t>
            </w:r>
            <w:r w:rsidR="00CA205A">
              <w:t>essential steps when implementing an EVC monitoring program</w:t>
            </w:r>
            <w:r w:rsidR="00A9366C">
              <w:t xml:space="preserve">. </w:t>
            </w:r>
            <w:r w:rsidR="000D06EB">
              <w:t xml:space="preserve">The presentation will additionally explore roles best suited to conduct </w:t>
            </w:r>
            <w:r w:rsidR="00A33CEF">
              <w:t>EVC</w:t>
            </w:r>
            <w:r w:rsidR="000D06EB">
              <w:t xml:space="preserve"> monitoring as well as </w:t>
            </w:r>
            <w:r w:rsidR="00F37A89">
              <w:t xml:space="preserve">review methods for effective data feedback </w:t>
            </w:r>
            <w:r w:rsidR="00AF7D03">
              <w:t>to drive improvement efforts and accountability of an</w:t>
            </w:r>
            <w:r w:rsidR="00F37A89">
              <w:t xml:space="preserve"> </w:t>
            </w:r>
            <w:r w:rsidR="00A33CEF">
              <w:t>EVC</w:t>
            </w:r>
            <w:r w:rsidR="00F37A89">
              <w:t xml:space="preserve"> monitoring program.</w:t>
            </w:r>
          </w:p>
        </w:tc>
        <w:tc>
          <w:tcPr>
            <w:tcW w:w="4608" w:type="dxa"/>
          </w:tcPr>
          <w:p w14:paraId="3296AF2E" w14:textId="67A5802F" w:rsidR="00837069" w:rsidRPr="003F2E36" w:rsidRDefault="00837069" w:rsidP="00B41A0E">
            <w:pPr>
              <w:pStyle w:val="RightColumnFormat"/>
            </w:pPr>
            <w:r>
              <w:t xml:space="preserve">Slide </w:t>
            </w:r>
            <w:r w:rsidR="00DF5F53">
              <w:rPr>
                <w:noProof/>
              </w:rPr>
              <w:t>2</w:t>
            </w:r>
            <w:r w:rsidR="008A42BD">
              <w:rPr>
                <w:noProof/>
              </w:rPr>
              <w:drawing>
                <wp:inline distT="0" distB="0" distL="0" distR="0" wp14:anchorId="7776AC2E" wp14:editId="1E7AC9B3">
                  <wp:extent cx="2743200" cy="2057399"/>
                  <wp:effectExtent l="0" t="0" r="0" b="635"/>
                  <wp:docPr id="14188567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56737"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0E5D8E3B" w14:textId="77777777" w:rsidTr="008D67CC">
        <w:trPr>
          <w:jc w:val="center"/>
        </w:trPr>
        <w:tc>
          <w:tcPr>
            <w:tcW w:w="6192" w:type="dxa"/>
          </w:tcPr>
          <w:p w14:paraId="26946EFD" w14:textId="665BAEFF" w:rsidR="00AA591F" w:rsidRDefault="00EC79EF" w:rsidP="00AA591F">
            <w:pPr>
              <w:pStyle w:val="LeftColumnTitle"/>
            </w:pPr>
            <w:r>
              <w:t>Key Strategies To Take Aim and Target MRSA Infections</w:t>
            </w:r>
          </w:p>
          <w:p w14:paraId="2772976F" w14:textId="77777777" w:rsidR="00AA591F" w:rsidRDefault="00AA591F" w:rsidP="00AA591F">
            <w:pPr>
              <w:rPr>
                <w:sz w:val="24"/>
                <w:szCs w:val="24"/>
              </w:rPr>
            </w:pPr>
            <w:r>
              <w:t>SAY:</w:t>
            </w:r>
          </w:p>
          <w:p w14:paraId="0FDEF7EA" w14:textId="77777777" w:rsidR="00D731B8" w:rsidRDefault="00D731B8" w:rsidP="00D731B8">
            <w:r>
              <w:t xml:space="preserve">The AHRQ Toolkit for MRSA Prevention in the ICU and non-ICU focuses on four key strategies to prevent MRSA. The key strategies are the following: </w:t>
            </w:r>
          </w:p>
          <w:p w14:paraId="77D97C42" w14:textId="594F5DC1" w:rsidR="00D731B8" w:rsidRPr="00D731B8" w:rsidRDefault="00D731B8" w:rsidP="00D731B8">
            <w:pPr>
              <w:pStyle w:val="ListParagraph"/>
              <w:numPr>
                <w:ilvl w:val="0"/>
                <w:numId w:val="27"/>
              </w:numPr>
            </w:pPr>
            <w:r w:rsidRPr="00D731B8">
              <w:t>Decolonizing patients</w:t>
            </w:r>
          </w:p>
          <w:p w14:paraId="6D80EF47" w14:textId="5FF674A7" w:rsidR="00D731B8" w:rsidRPr="00D731B8" w:rsidRDefault="00D731B8" w:rsidP="00D731B8">
            <w:pPr>
              <w:pStyle w:val="ListParagraph"/>
              <w:numPr>
                <w:ilvl w:val="0"/>
                <w:numId w:val="27"/>
              </w:numPr>
            </w:pPr>
            <w:r w:rsidRPr="00D731B8">
              <w:lastRenderedPageBreak/>
              <w:t>Decontaminating the healthcare environment</w:t>
            </w:r>
          </w:p>
          <w:p w14:paraId="06686803" w14:textId="277CF21B" w:rsidR="00D731B8" w:rsidRPr="00D731B8" w:rsidRDefault="00D731B8" w:rsidP="00D731B8">
            <w:pPr>
              <w:pStyle w:val="ListParagraph"/>
              <w:numPr>
                <w:ilvl w:val="0"/>
                <w:numId w:val="27"/>
              </w:numPr>
            </w:pPr>
            <w:r w:rsidRPr="00D731B8">
              <w:t>Preventing person-based transmission</w:t>
            </w:r>
          </w:p>
          <w:p w14:paraId="6E6B003F" w14:textId="674A3446" w:rsidR="00D731B8" w:rsidRPr="00D731B8" w:rsidRDefault="00D731B8" w:rsidP="00D731B8">
            <w:pPr>
              <w:pStyle w:val="ListParagraph"/>
              <w:numPr>
                <w:ilvl w:val="0"/>
                <w:numId w:val="27"/>
              </w:numPr>
            </w:pPr>
            <w:r w:rsidRPr="00D731B8">
              <w:t>Preventing device and procedure-associated infections such as central line-associated bloodstream infections and surgical site infections</w:t>
            </w:r>
          </w:p>
          <w:p w14:paraId="255D72EE" w14:textId="555CF4F6" w:rsidR="00AA591F" w:rsidRDefault="00D731B8" w:rsidP="00D731B8">
            <w:r>
              <w:t xml:space="preserve">This </w:t>
            </w:r>
            <w:r w:rsidR="00803BCF">
              <w:t>presentation</w:t>
            </w:r>
            <w:r>
              <w:t xml:space="preserve"> on </w:t>
            </w:r>
            <w:r w:rsidR="00803BCF">
              <w:t>assessing EVC</w:t>
            </w:r>
            <w:r>
              <w:t xml:space="preserve"> is part of the </w:t>
            </w:r>
            <w:r w:rsidR="00803BCF">
              <w:t xml:space="preserve">second strategy, decontaminating </w:t>
            </w:r>
            <w:r w:rsidR="00BA53EE">
              <w:t>the healthcare environment.</w:t>
            </w:r>
          </w:p>
        </w:tc>
        <w:tc>
          <w:tcPr>
            <w:tcW w:w="4608" w:type="dxa"/>
          </w:tcPr>
          <w:p w14:paraId="4C19BE81" w14:textId="32E19528" w:rsidR="00DF5F53" w:rsidRDefault="00AA591F" w:rsidP="00AA591F">
            <w:pPr>
              <w:pStyle w:val="RightColumnFormat"/>
            </w:pPr>
            <w:r>
              <w:lastRenderedPageBreak/>
              <w:t xml:space="preserve">Slide </w:t>
            </w:r>
            <w:r w:rsidR="00DF5F53">
              <w:rPr>
                <w:noProof/>
              </w:rPr>
              <w:t>3</w:t>
            </w:r>
          </w:p>
          <w:p w14:paraId="0D0EDDBF" w14:textId="1376B566" w:rsidR="00AA591F" w:rsidRDefault="008A42BD" w:rsidP="00AA591F">
            <w:pPr>
              <w:pStyle w:val="RightColumnFormat"/>
            </w:pPr>
            <w:r>
              <w:rPr>
                <w:noProof/>
              </w:rPr>
              <w:lastRenderedPageBreak/>
              <w:drawing>
                <wp:inline distT="0" distB="0" distL="0" distR="0" wp14:anchorId="46B1F944" wp14:editId="55FE7928">
                  <wp:extent cx="2743200" cy="2057399"/>
                  <wp:effectExtent l="0" t="0" r="0" b="635"/>
                  <wp:docPr id="53142331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23318"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3BD5B834" w14:textId="77777777" w:rsidTr="008D67CC">
        <w:trPr>
          <w:jc w:val="center"/>
        </w:trPr>
        <w:tc>
          <w:tcPr>
            <w:tcW w:w="6192" w:type="dxa"/>
          </w:tcPr>
          <w:p w14:paraId="01CA2059" w14:textId="34B2FA63" w:rsidR="00AA591F" w:rsidRDefault="00FA4550" w:rsidP="00AA591F">
            <w:pPr>
              <w:pStyle w:val="LeftColumnTitle"/>
            </w:pPr>
            <w:r>
              <w:lastRenderedPageBreak/>
              <w:t>EVC Monitoring Program</w:t>
            </w:r>
          </w:p>
          <w:p w14:paraId="4247A084" w14:textId="77777777" w:rsidR="00AA591F" w:rsidRDefault="00AA591F" w:rsidP="00AA591F">
            <w:r>
              <w:t>SAY:</w:t>
            </w:r>
          </w:p>
          <w:p w14:paraId="446CFF7B" w14:textId="77777777" w:rsidR="00AA591F" w:rsidRDefault="00AA591F" w:rsidP="00AA591F">
            <w:r>
              <w:t xml:space="preserve">The first section of the presentation will delve into essential aspects of an effective EVC monitoring program. </w:t>
            </w:r>
          </w:p>
          <w:p w14:paraId="1614E2F7" w14:textId="75504E8F" w:rsidR="00AA591F" w:rsidRDefault="00AA591F" w:rsidP="00AA591F"/>
        </w:tc>
        <w:tc>
          <w:tcPr>
            <w:tcW w:w="4608" w:type="dxa"/>
          </w:tcPr>
          <w:p w14:paraId="3A53CC69" w14:textId="5E869254" w:rsidR="00AA591F" w:rsidRPr="003F2E36" w:rsidRDefault="00AA591F" w:rsidP="00AA591F">
            <w:pPr>
              <w:pStyle w:val="RightColumnFormat"/>
            </w:pPr>
            <w:r w:rsidRPr="003F2E36">
              <w:t xml:space="preserve">Slide </w:t>
            </w:r>
            <w:r w:rsidR="00DF5F53">
              <w:rPr>
                <w:noProof/>
              </w:rPr>
              <w:t>4</w:t>
            </w:r>
            <w:r w:rsidR="00FA4550">
              <w:rPr>
                <w:noProof/>
              </w:rPr>
              <w:drawing>
                <wp:inline distT="0" distB="0" distL="0" distR="0" wp14:anchorId="2361049C" wp14:editId="06CBDD89">
                  <wp:extent cx="2743200" cy="2057399"/>
                  <wp:effectExtent l="0" t="0" r="0" b="635"/>
                  <wp:docPr id="116318359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83590"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676F3297" w14:textId="77777777" w:rsidTr="008D67CC">
        <w:trPr>
          <w:jc w:val="center"/>
        </w:trPr>
        <w:tc>
          <w:tcPr>
            <w:tcW w:w="6192" w:type="dxa"/>
          </w:tcPr>
          <w:p w14:paraId="6912AE2E" w14:textId="38F3FC41" w:rsidR="00AA591F" w:rsidRDefault="00AA591F" w:rsidP="00AA591F">
            <w:pPr>
              <w:pStyle w:val="LeftColumnTitle"/>
            </w:pPr>
            <w:r>
              <w:t>Cornerstone o</w:t>
            </w:r>
            <w:r w:rsidRPr="00D824AC">
              <w:t xml:space="preserve">f </w:t>
            </w:r>
            <w:r>
              <w:t>EVC</w:t>
            </w:r>
            <w:r w:rsidRPr="00D824AC">
              <w:t xml:space="preserve"> Improvement</w:t>
            </w:r>
          </w:p>
          <w:p w14:paraId="0CB10F14" w14:textId="77777777" w:rsidR="00AA591F" w:rsidRDefault="00AA591F" w:rsidP="00AA591F">
            <w:pPr>
              <w:rPr>
                <w:iCs/>
              </w:rPr>
            </w:pPr>
            <w:r>
              <w:rPr>
                <w:iCs/>
              </w:rPr>
              <w:t>SAY:</w:t>
            </w:r>
          </w:p>
          <w:p w14:paraId="7F9C291C" w14:textId="230F8780" w:rsidR="00AA591F" w:rsidRDefault="00AA591F" w:rsidP="00AA591F">
            <w:pPr>
              <w:rPr>
                <w:i/>
                <w:iCs/>
              </w:rPr>
            </w:pPr>
            <w:r w:rsidRPr="00DC379E">
              <w:t xml:space="preserve">The cornerstone of </w:t>
            </w:r>
            <w:r>
              <w:t>EVC</w:t>
            </w:r>
            <w:r w:rsidRPr="00DC379E">
              <w:t xml:space="preserve"> improvement is effective performance assessment and constructive feedback in a non-blame, empowering culture</w:t>
            </w:r>
            <w:r w:rsidRPr="00D824AC">
              <w:rPr>
                <w:i/>
                <w:iCs/>
              </w:rPr>
              <w:t xml:space="preserve">. </w:t>
            </w:r>
          </w:p>
          <w:p w14:paraId="727A80ED" w14:textId="3CF711FE" w:rsidR="00AA591F" w:rsidRDefault="00AA591F" w:rsidP="00AA591F">
            <w:r>
              <w:t xml:space="preserve">An EVC monitoring program requires a strong and collaborative team effort based on trust, </w:t>
            </w:r>
            <w:r w:rsidRPr="00B83C78">
              <w:t>where everyone works towards the same patient safety goals in a respectful and inclusive manner</w:t>
            </w:r>
            <w:r>
              <w:t xml:space="preserve">. </w:t>
            </w:r>
          </w:p>
          <w:p w14:paraId="24E215E1" w14:textId="5C743DFA" w:rsidR="00AA591F" w:rsidRDefault="00AA591F" w:rsidP="00AA591F">
            <w:r>
              <w:t>Key members of the team include EVC associates, supervisors, and other members of the EVC team, as well as nursing staff, providers, patient safety personnel, and other Comprehensive Unit-based Safety Program (CUSP) team members.</w:t>
            </w:r>
          </w:p>
          <w:p w14:paraId="5C007DBB" w14:textId="5005FA25" w:rsidR="00AA591F" w:rsidRDefault="00AA591F" w:rsidP="00AA591F">
            <w:r>
              <w:t xml:space="preserve">It is important not to overlook the critical role of the EVC team and associates to help control the spread of MDROs and reduce healthcare-associated infections. Multidisciplinary teamwork and collaboration are key to prevent infection and the spread of pathogens in the healthcare environment. </w:t>
            </w:r>
          </w:p>
        </w:tc>
        <w:tc>
          <w:tcPr>
            <w:tcW w:w="4608" w:type="dxa"/>
          </w:tcPr>
          <w:p w14:paraId="19E453CA" w14:textId="393500AD" w:rsidR="00AA591F" w:rsidRPr="003F2E36" w:rsidRDefault="00AA591F" w:rsidP="00AA591F">
            <w:pPr>
              <w:pStyle w:val="RightColumnFormat"/>
            </w:pPr>
            <w:r w:rsidRPr="003F2E36">
              <w:t xml:space="preserve">Slide </w:t>
            </w:r>
            <w:r w:rsidR="00DF5F53">
              <w:rPr>
                <w:noProof/>
              </w:rPr>
              <w:t>5</w:t>
            </w:r>
            <w:r w:rsidR="00FA4550">
              <w:rPr>
                <w:noProof/>
              </w:rPr>
              <w:drawing>
                <wp:inline distT="0" distB="0" distL="0" distR="0" wp14:anchorId="73F95600" wp14:editId="4A2BA0FD">
                  <wp:extent cx="2743200" cy="2057399"/>
                  <wp:effectExtent l="0" t="0" r="0" b="635"/>
                  <wp:docPr id="112596444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64445" name="Picture 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72075A5C" w14:textId="77777777" w:rsidTr="008D67CC">
        <w:trPr>
          <w:jc w:val="center"/>
        </w:trPr>
        <w:tc>
          <w:tcPr>
            <w:tcW w:w="6192" w:type="dxa"/>
          </w:tcPr>
          <w:p w14:paraId="488C9070" w14:textId="54917720" w:rsidR="00AA591F" w:rsidRDefault="00AA591F" w:rsidP="00AA591F">
            <w:pPr>
              <w:pStyle w:val="LeftColumnTitle"/>
            </w:pPr>
            <w:r>
              <w:lastRenderedPageBreak/>
              <w:t>Points To Consider for an Effective EVC Monitoring Program</w:t>
            </w:r>
          </w:p>
          <w:p w14:paraId="538DF5F9" w14:textId="77777777" w:rsidR="00AA591F" w:rsidRPr="00520934" w:rsidRDefault="00AA591F" w:rsidP="00AA591F">
            <w:pPr>
              <w:rPr>
                <w:szCs w:val="28"/>
              </w:rPr>
            </w:pPr>
            <w:r w:rsidRPr="00A85C05">
              <w:rPr>
                <w:szCs w:val="28"/>
              </w:rPr>
              <w:t xml:space="preserve">SAY: </w:t>
            </w:r>
          </w:p>
          <w:p w14:paraId="1AD2C91F" w14:textId="55177480" w:rsidR="00AA591F" w:rsidRDefault="00AA591F" w:rsidP="00AA591F">
            <w:r>
              <w:t>In order to improve outcomes in any task, it is important to understand the current process and how effectively it is being carried out. This same approach is required to improve the cleaning process in the healthcare environment—starting with bringing the team and stakeholders together to discuss the process of evaluating EVC.</w:t>
            </w:r>
          </w:p>
          <w:p w14:paraId="082230C5" w14:textId="6C056D76" w:rsidR="00AA591F" w:rsidRPr="00520934" w:rsidRDefault="00AA591F" w:rsidP="00AA591F">
            <w:r>
              <w:t>To begin the collaborative process of an effective EVC monitoring program, e</w:t>
            </w:r>
            <w:r w:rsidRPr="00520934">
              <w:t xml:space="preserve">stablish </w:t>
            </w:r>
            <w:r>
              <w:t>a clear purpose along with clear expectations and goals. This information should be shared with all stakeholders in the program, including</w:t>
            </w:r>
            <w:r w:rsidRPr="00520934">
              <w:t xml:space="preserve"> individual </w:t>
            </w:r>
            <w:r>
              <w:t>EVC</w:t>
            </w:r>
            <w:r w:rsidRPr="00520934">
              <w:t xml:space="preserve"> associates, </w:t>
            </w:r>
            <w:r>
              <w:t xml:space="preserve">as well as those at the </w:t>
            </w:r>
            <w:r w:rsidRPr="00520934">
              <w:t xml:space="preserve">unit </w:t>
            </w:r>
            <w:r>
              <w:t>and</w:t>
            </w:r>
            <w:r w:rsidRPr="00520934">
              <w:t xml:space="preserve"> departmental level</w:t>
            </w:r>
            <w:r>
              <w:t>s</w:t>
            </w:r>
            <w:r w:rsidRPr="00520934">
              <w:t xml:space="preserve">. </w:t>
            </w:r>
            <w:r>
              <w:t>It is crucial that this is implemented</w:t>
            </w:r>
            <w:r w:rsidRPr="00520934">
              <w:t xml:space="preserve"> in a supportive environment, so</w:t>
            </w:r>
            <w:r>
              <w:t xml:space="preserve"> that</w:t>
            </w:r>
            <w:r w:rsidRPr="00520934">
              <w:t xml:space="preserve"> feedback </w:t>
            </w:r>
            <w:r>
              <w:t>can be</w:t>
            </w:r>
            <w:r w:rsidRPr="00520934">
              <w:t xml:space="preserve"> given in a fair and just manner</w:t>
            </w:r>
            <w:r>
              <w:t xml:space="preserve"> and the</w:t>
            </w:r>
            <w:r w:rsidRPr="00520934">
              <w:t xml:space="preserve"> system </w:t>
            </w:r>
            <w:r>
              <w:t xml:space="preserve">is </w:t>
            </w:r>
            <w:r w:rsidRPr="00520934">
              <w:t>set up</w:t>
            </w:r>
            <w:r>
              <w:t xml:space="preserve"> in a way that optimizes</w:t>
            </w:r>
            <w:r w:rsidRPr="00520934">
              <w:t xml:space="preserve"> </w:t>
            </w:r>
            <w:r>
              <w:t>available</w:t>
            </w:r>
            <w:r w:rsidRPr="00520934">
              <w:t xml:space="preserve"> tools, education, and supervisory suppor</w:t>
            </w:r>
            <w:r>
              <w:t>t</w:t>
            </w:r>
            <w:r w:rsidRPr="00520934">
              <w:t xml:space="preserve">. </w:t>
            </w:r>
          </w:p>
          <w:p w14:paraId="77170D96" w14:textId="6D759BA6" w:rsidR="00AA591F" w:rsidRDefault="00AA591F" w:rsidP="00AA591F">
            <w:r>
              <w:t>A</w:t>
            </w:r>
            <w:r w:rsidRPr="00520934">
              <w:t xml:space="preserve"> clear layout of data feedback is important</w:t>
            </w:r>
            <w:r>
              <w:t>.</w:t>
            </w:r>
            <w:r w:rsidRPr="00520934">
              <w:t xml:space="preserve"> </w:t>
            </w:r>
            <w:r>
              <w:t>T</w:t>
            </w:r>
            <w:r w:rsidRPr="00520934">
              <w:t xml:space="preserve">his can </w:t>
            </w:r>
            <w:r>
              <w:t>involve</w:t>
            </w:r>
            <w:r w:rsidRPr="00520934">
              <w:t xml:space="preserve"> many stakeholders</w:t>
            </w:r>
            <w:r>
              <w:t>, such as</w:t>
            </w:r>
            <w:r w:rsidRPr="00520934">
              <w:t xml:space="preserve"> individual EVC associates, CUSP or other quality </w:t>
            </w:r>
            <w:r>
              <w:t>improvement team</w:t>
            </w:r>
            <w:r w:rsidRPr="00520934">
              <w:t xml:space="preserve">s, unit leadership, hospital leadership, infection control committees, </w:t>
            </w:r>
            <w:r>
              <w:t xml:space="preserve">and </w:t>
            </w:r>
            <w:r w:rsidRPr="00520934">
              <w:t>hospital executive committees</w:t>
            </w:r>
            <w:r>
              <w:t>.</w:t>
            </w:r>
          </w:p>
        </w:tc>
        <w:tc>
          <w:tcPr>
            <w:tcW w:w="4608" w:type="dxa"/>
          </w:tcPr>
          <w:p w14:paraId="4A71278E" w14:textId="48B226D3" w:rsidR="00AA591F" w:rsidRPr="003F2E36" w:rsidRDefault="00AA591F" w:rsidP="00AA591F">
            <w:pPr>
              <w:pStyle w:val="RightColumnFormat"/>
            </w:pPr>
            <w:r>
              <w:t xml:space="preserve">Slide </w:t>
            </w:r>
            <w:r w:rsidR="00DF5F53">
              <w:rPr>
                <w:noProof/>
              </w:rPr>
              <w:t>6</w:t>
            </w:r>
            <w:r w:rsidR="00FA4550">
              <w:rPr>
                <w:noProof/>
              </w:rPr>
              <w:drawing>
                <wp:inline distT="0" distB="0" distL="0" distR="0" wp14:anchorId="5C51B48F" wp14:editId="1708DDA4">
                  <wp:extent cx="2743200" cy="2057399"/>
                  <wp:effectExtent l="0" t="0" r="0" b="635"/>
                  <wp:docPr id="56941181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11818" name="Picture 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12B88052" w14:textId="77777777" w:rsidTr="008D67CC">
        <w:trPr>
          <w:jc w:val="center"/>
        </w:trPr>
        <w:tc>
          <w:tcPr>
            <w:tcW w:w="6192" w:type="dxa"/>
          </w:tcPr>
          <w:p w14:paraId="28B7CD1C" w14:textId="015B80BD" w:rsidR="00AA591F" w:rsidRDefault="00AA591F" w:rsidP="00AA591F">
            <w:pPr>
              <w:pStyle w:val="LeftColumnTitle"/>
            </w:pPr>
            <w:r>
              <w:t>F</w:t>
            </w:r>
            <w:r w:rsidR="00B845BE">
              <w:t xml:space="preserve">luorescent </w:t>
            </w:r>
            <w:r>
              <w:t>G</w:t>
            </w:r>
            <w:r w:rsidR="00B845BE">
              <w:t>el</w:t>
            </w:r>
            <w:r>
              <w:t xml:space="preserve"> Monitoring Systems</w:t>
            </w:r>
          </w:p>
          <w:p w14:paraId="2E446611" w14:textId="77777777" w:rsidR="00AA591F" w:rsidRDefault="00AA591F" w:rsidP="00AA591F">
            <w:pPr>
              <w:rPr>
                <w:szCs w:val="28"/>
              </w:rPr>
            </w:pPr>
            <w:r w:rsidRPr="00A85C05">
              <w:rPr>
                <w:szCs w:val="28"/>
              </w:rPr>
              <w:t xml:space="preserve">SAY: </w:t>
            </w:r>
          </w:p>
          <w:p w14:paraId="1023C814" w14:textId="66A300F2" w:rsidR="00AA591F" w:rsidRPr="00D824AC" w:rsidRDefault="00AA591F" w:rsidP="00AA591F">
            <w:r>
              <w:t xml:space="preserve">After going over </w:t>
            </w:r>
            <w:r w:rsidRPr="00B506E0">
              <w:t xml:space="preserve">aspects of an effective </w:t>
            </w:r>
            <w:r>
              <w:t xml:space="preserve">EVC </w:t>
            </w:r>
            <w:r w:rsidRPr="00B506E0">
              <w:t>monitoring program</w:t>
            </w:r>
            <w:r>
              <w:t xml:space="preserve">, this next section will cover strategies and considerations of </w:t>
            </w:r>
            <w:r w:rsidR="00B845BE">
              <w:t xml:space="preserve">fluorescent gel </w:t>
            </w:r>
            <w:r>
              <w:t>monitoring systems.</w:t>
            </w:r>
          </w:p>
        </w:tc>
        <w:tc>
          <w:tcPr>
            <w:tcW w:w="4608" w:type="dxa"/>
          </w:tcPr>
          <w:p w14:paraId="47BF58A5" w14:textId="7376FD70" w:rsidR="00AA591F" w:rsidRPr="003F2E36" w:rsidRDefault="00AA591F" w:rsidP="00AA591F">
            <w:pPr>
              <w:pStyle w:val="RightColumnFormat"/>
            </w:pPr>
            <w:r w:rsidRPr="003F2E36">
              <w:t xml:space="preserve">Slide </w:t>
            </w:r>
            <w:r w:rsidR="00DF5F53">
              <w:rPr>
                <w:noProof/>
              </w:rPr>
              <w:t>7</w:t>
            </w:r>
            <w:r w:rsidR="00FA4550">
              <w:rPr>
                <w:noProof/>
              </w:rPr>
              <w:drawing>
                <wp:inline distT="0" distB="0" distL="0" distR="0" wp14:anchorId="10295C12" wp14:editId="35A506F6">
                  <wp:extent cx="2743200" cy="2057399"/>
                  <wp:effectExtent l="0" t="0" r="0" b="635"/>
                  <wp:docPr id="14167169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1692"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19FFC5AE" w14:textId="77777777" w:rsidTr="008D67CC">
        <w:trPr>
          <w:jc w:val="center"/>
        </w:trPr>
        <w:tc>
          <w:tcPr>
            <w:tcW w:w="6192" w:type="dxa"/>
          </w:tcPr>
          <w:p w14:paraId="4EB6E0ED" w14:textId="0AABBB5F" w:rsidR="00AA591F" w:rsidRDefault="00AA591F" w:rsidP="00AA591F">
            <w:pPr>
              <w:pStyle w:val="LeftColumnTitle"/>
            </w:pPr>
            <w:r>
              <w:t>F</w:t>
            </w:r>
            <w:r w:rsidR="00B845BE">
              <w:t xml:space="preserve">luorescent </w:t>
            </w:r>
            <w:r>
              <w:t>G</w:t>
            </w:r>
            <w:r w:rsidR="00B845BE">
              <w:t>el</w:t>
            </w:r>
            <w:r w:rsidRPr="2F53C4C4">
              <w:t xml:space="preserve"> Monitoring</w:t>
            </w:r>
          </w:p>
          <w:p w14:paraId="58DFD59D" w14:textId="77777777" w:rsidR="00AA591F" w:rsidRDefault="00AA591F" w:rsidP="00AA591F">
            <w:r w:rsidRPr="00A85C05">
              <w:t xml:space="preserve">SAY: </w:t>
            </w:r>
          </w:p>
          <w:p w14:paraId="23D17CD3" w14:textId="4095BD60" w:rsidR="00AA591F" w:rsidRDefault="00AA591F" w:rsidP="00AA591F">
            <w:r>
              <w:t>T</w:t>
            </w:r>
            <w:r w:rsidRPr="00EF40F2">
              <w:t xml:space="preserve">his </w:t>
            </w:r>
            <w:r>
              <w:t xml:space="preserve">part of the </w:t>
            </w:r>
            <w:r w:rsidRPr="00EF40F2">
              <w:t xml:space="preserve">presentation </w:t>
            </w:r>
            <w:r>
              <w:t>focuses</w:t>
            </w:r>
            <w:r w:rsidRPr="00EF40F2">
              <w:t xml:space="preserve"> on FG monitoring systems, which are generally easier to use and implement, especially for those who have not yet started a</w:t>
            </w:r>
            <w:r>
              <w:t>n EVC</w:t>
            </w:r>
            <w:r w:rsidRPr="00EF40F2">
              <w:t xml:space="preserve"> monitoring program. More information on </w:t>
            </w:r>
            <w:r>
              <w:t xml:space="preserve">methods to monitor quality of cleaning— including observation, culturing, FG monitoring, and adenosine </w:t>
            </w:r>
            <w:r>
              <w:lastRenderedPageBreak/>
              <w:t>triphosphate (ATP) systems—</w:t>
            </w:r>
            <w:r w:rsidRPr="00EF40F2">
              <w:t xml:space="preserve">can be found in the </w:t>
            </w:r>
            <w:hyperlink r:id="rId18" w:history="1">
              <w:r w:rsidRPr="00FB4715">
                <w:rPr>
                  <w:rStyle w:val="Hyperlink"/>
                  <w:b/>
                  <w:bCs/>
                  <w:szCs w:val="24"/>
                </w:rPr>
                <w:t>Environmental Cleaning</w:t>
              </w:r>
            </w:hyperlink>
            <w:r>
              <w:rPr>
                <w:b/>
                <w:bCs/>
                <w:color w:val="0070C0"/>
                <w:u w:val="single"/>
              </w:rPr>
              <w:t xml:space="preserve"> </w:t>
            </w:r>
            <w:r>
              <w:t>page of the Toolkit website.</w:t>
            </w:r>
          </w:p>
          <w:p w14:paraId="51B593C3" w14:textId="348721E9" w:rsidR="00AA591F" w:rsidRDefault="00AA591F" w:rsidP="00AA591F">
            <w:r>
              <w:t>To review, FG monitoring involves applying FG, which is invisible to the naked eye, but glows under ultraviolet (UV) light. A marker is used to apply FG on high-touch surfaces (HTSs) in the patient environment, such as bed rails, intravenous (IV) poles, and overbed tables. After a set interval of time—typically a day—the evaluator returns to the patient environment and re-examines the surfaces with an UV light.</w:t>
            </w:r>
          </w:p>
          <w:p w14:paraId="6BF2FE04" w14:textId="42FFB091" w:rsidR="00AA591F" w:rsidRDefault="00AA591F" w:rsidP="00AA591F">
            <w:r>
              <w:t>If no FG is visible, the interpretation is that the surfaces have been adequately cleaned. If FG is still visible, it can be assumed that those surfaces have not been adequately wiped in the interval between when the gel was applied and when it is being assessed.</w:t>
            </w:r>
          </w:p>
        </w:tc>
        <w:tc>
          <w:tcPr>
            <w:tcW w:w="4608" w:type="dxa"/>
          </w:tcPr>
          <w:p w14:paraId="27DEF5C6" w14:textId="77777777" w:rsidR="00F42737" w:rsidRDefault="00AA591F" w:rsidP="00AA591F">
            <w:pPr>
              <w:pStyle w:val="RightColumnFormat"/>
              <w:rPr>
                <w:noProof/>
              </w:rPr>
            </w:pPr>
            <w:r w:rsidRPr="003F2E36">
              <w:lastRenderedPageBreak/>
              <w:t xml:space="preserve">Slide </w:t>
            </w:r>
            <w:r w:rsidR="00DF5F53">
              <w:rPr>
                <w:noProof/>
              </w:rPr>
              <w:t>8</w:t>
            </w:r>
          </w:p>
          <w:p w14:paraId="6407CAE6" w14:textId="7A4AEFD0" w:rsidR="00AA591F" w:rsidRPr="003F2E36" w:rsidRDefault="00FA4550" w:rsidP="00AA591F">
            <w:pPr>
              <w:pStyle w:val="RightColumnFormat"/>
            </w:pPr>
            <w:r>
              <w:rPr>
                <w:noProof/>
              </w:rPr>
              <w:lastRenderedPageBreak/>
              <w:drawing>
                <wp:inline distT="0" distB="0" distL="0" distR="0" wp14:anchorId="22D42DD3" wp14:editId="21257923">
                  <wp:extent cx="2743200" cy="2057399"/>
                  <wp:effectExtent l="0" t="0" r="0" b="635"/>
                  <wp:docPr id="133390454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04544" name="Picture 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0988AE66" w14:textId="77777777" w:rsidTr="008D67CC">
        <w:trPr>
          <w:jc w:val="center"/>
        </w:trPr>
        <w:tc>
          <w:tcPr>
            <w:tcW w:w="6192" w:type="dxa"/>
          </w:tcPr>
          <w:p w14:paraId="62895C6C" w14:textId="77777777" w:rsidR="00AA591F" w:rsidRDefault="00AA591F" w:rsidP="00AA591F">
            <w:pPr>
              <w:pStyle w:val="LeftColumnTitle"/>
            </w:pPr>
            <w:r>
              <w:lastRenderedPageBreak/>
              <w:t>Questions To Ask When Implementing FG Monitoring</w:t>
            </w:r>
          </w:p>
          <w:p w14:paraId="4AAB75BF" w14:textId="77777777" w:rsidR="00AA591F" w:rsidRDefault="00AA591F" w:rsidP="00AA591F">
            <w:pPr>
              <w:rPr>
                <w:szCs w:val="28"/>
              </w:rPr>
            </w:pPr>
            <w:r w:rsidRPr="00A85C05">
              <w:rPr>
                <w:szCs w:val="28"/>
              </w:rPr>
              <w:t xml:space="preserve">SAY: </w:t>
            </w:r>
          </w:p>
          <w:p w14:paraId="2ED10A69" w14:textId="77777777" w:rsidR="00AA591F" w:rsidRDefault="00AA591F" w:rsidP="00AA591F">
            <w:pPr>
              <w:spacing w:after="120"/>
            </w:pPr>
            <w:r>
              <w:t>Key questions to ask when implementing FG monitoring include the following:</w:t>
            </w:r>
          </w:p>
          <w:p w14:paraId="248938CF" w14:textId="77777777" w:rsidR="00AA591F" w:rsidRDefault="00AA591F" w:rsidP="00AA591F">
            <w:pPr>
              <w:pStyle w:val="ListParagraph"/>
              <w:numPr>
                <w:ilvl w:val="0"/>
                <w:numId w:val="25"/>
              </w:numPr>
              <w:spacing w:afterLines="240" w:after="576" w:line="240" w:lineRule="auto"/>
            </w:pPr>
            <w:r>
              <w:t>Which FG product should be used?</w:t>
            </w:r>
          </w:p>
          <w:p w14:paraId="3F552ECC" w14:textId="49DD6DB0" w:rsidR="00AA591F" w:rsidRDefault="00AA591F" w:rsidP="00AA591F">
            <w:pPr>
              <w:pStyle w:val="ListParagraph"/>
              <w:numPr>
                <w:ilvl w:val="0"/>
                <w:numId w:val="25"/>
              </w:numPr>
              <w:spacing w:afterLines="240" w:after="576" w:line="240" w:lineRule="auto"/>
            </w:pPr>
            <w:r w:rsidRPr="002170E9">
              <w:t>How many rooms and HTSs should be checked</w:t>
            </w:r>
            <w:r>
              <w:t>?</w:t>
            </w:r>
          </w:p>
          <w:p w14:paraId="41F11A88" w14:textId="77777777" w:rsidR="00AA591F" w:rsidRPr="002170E9" w:rsidRDefault="00AA591F" w:rsidP="00AA591F">
            <w:pPr>
              <w:pStyle w:val="ListParagraph"/>
              <w:numPr>
                <w:ilvl w:val="0"/>
                <w:numId w:val="25"/>
              </w:numPr>
              <w:spacing w:afterLines="240" w:after="576" w:line="240" w:lineRule="auto"/>
            </w:pPr>
            <w:r>
              <w:t>How should they be selected</w:t>
            </w:r>
            <w:r w:rsidRPr="002170E9">
              <w:t>?</w:t>
            </w:r>
          </w:p>
          <w:p w14:paraId="5993A5C0" w14:textId="77777777" w:rsidR="00AA591F" w:rsidRPr="00314999" w:rsidRDefault="00AA591F" w:rsidP="00AA591F">
            <w:pPr>
              <w:pStyle w:val="ListParagraph"/>
              <w:numPr>
                <w:ilvl w:val="0"/>
                <w:numId w:val="25"/>
              </w:numPr>
              <w:spacing w:after="240" w:line="240" w:lineRule="auto"/>
              <w:contextualSpacing w:val="0"/>
            </w:pPr>
            <w:r>
              <w:t>Who should take on the task of EVC monitoring?</w:t>
            </w:r>
          </w:p>
          <w:p w14:paraId="718DAC05" w14:textId="6BD68CC5" w:rsidR="00AA591F" w:rsidRPr="00D824AC" w:rsidRDefault="00AA591F" w:rsidP="00AA591F">
            <w:r>
              <w:t>This section will focus on the first three questions and the final question will be addressed later in the presentation.</w:t>
            </w:r>
          </w:p>
        </w:tc>
        <w:tc>
          <w:tcPr>
            <w:tcW w:w="4608" w:type="dxa"/>
          </w:tcPr>
          <w:p w14:paraId="630D1FC5" w14:textId="28BBB9F6" w:rsidR="00AA591F" w:rsidRPr="003F2E36" w:rsidRDefault="00AA591F" w:rsidP="00AA591F">
            <w:pPr>
              <w:pStyle w:val="RightColumnFormat"/>
            </w:pPr>
            <w:r w:rsidRPr="003F2E36">
              <w:t xml:space="preserve">Slide </w:t>
            </w:r>
            <w:r w:rsidR="00DF5F53">
              <w:rPr>
                <w:noProof/>
              </w:rPr>
              <w:t>9</w:t>
            </w:r>
            <w:r w:rsidR="00FA4550">
              <w:rPr>
                <w:noProof/>
              </w:rPr>
              <w:drawing>
                <wp:inline distT="0" distB="0" distL="0" distR="0" wp14:anchorId="43F76CCF" wp14:editId="7C27E267">
                  <wp:extent cx="2743200" cy="2057399"/>
                  <wp:effectExtent l="0" t="0" r="0" b="635"/>
                  <wp:docPr id="5230705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7055" name="Picture 9">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24EA6F57" w14:textId="77777777" w:rsidTr="008D67CC">
        <w:trPr>
          <w:jc w:val="center"/>
        </w:trPr>
        <w:tc>
          <w:tcPr>
            <w:tcW w:w="6192" w:type="dxa"/>
          </w:tcPr>
          <w:p w14:paraId="09A213F5" w14:textId="77777777" w:rsidR="00AA591F" w:rsidRDefault="00AA591F" w:rsidP="00AA591F">
            <w:pPr>
              <w:pStyle w:val="LeftColumnTitle"/>
            </w:pPr>
            <w:r>
              <w:t>Which FG Product Should Be Used?</w:t>
            </w:r>
          </w:p>
          <w:p w14:paraId="29E44844" w14:textId="77777777" w:rsidR="00AA591F" w:rsidRDefault="00AA591F" w:rsidP="00AA591F">
            <w:pPr>
              <w:rPr>
                <w:szCs w:val="28"/>
              </w:rPr>
            </w:pPr>
            <w:r w:rsidRPr="00A85C05">
              <w:rPr>
                <w:szCs w:val="28"/>
              </w:rPr>
              <w:t xml:space="preserve">SAY: </w:t>
            </w:r>
          </w:p>
          <w:p w14:paraId="35B51D43" w14:textId="77777777" w:rsidR="00AA591F" w:rsidRDefault="00AA591F" w:rsidP="00AA591F">
            <w:r>
              <w:t>There are a variety of FG compositions and application methods available (e.g., gel, paint, and pen markers). In 2019, Rock et al examined the impact of different FG markers (FGMs).</w:t>
            </w:r>
          </w:p>
          <w:p w14:paraId="003074E7" w14:textId="77777777" w:rsidR="00AA591F" w:rsidRDefault="00AA591F" w:rsidP="00AA591F">
            <w:r>
              <w:t xml:space="preserve">The study evaluated two different FGMs: a purpose-made metered applicator for FG and a generic cotton swab dipped in FG lotion. Many other FGMs were excluded because there were clearly visible to the naked eye or because they were not removed despite expected best cleaning. </w:t>
            </w:r>
          </w:p>
          <w:p w14:paraId="5E016210" w14:textId="034D3770" w:rsidR="00AA591F" w:rsidRDefault="00AA591F" w:rsidP="00AA591F">
            <w:r>
              <w:t>In the first phase of the study, 787 HTSs across 38 randomly selected patient rooms in nine different units were studied over a 2-day period at an academic hospital. Each HTS was divided into halves, with a different FGM used on each half.</w:t>
            </w:r>
          </w:p>
          <w:p w14:paraId="12ED8527" w14:textId="2936077C" w:rsidR="00AA591F" w:rsidRPr="00D824AC" w:rsidRDefault="00AA591F" w:rsidP="00AA591F">
            <w:r>
              <w:lastRenderedPageBreak/>
              <w:t>In a second phase of the study, eight trained “markers” applied the two products on an HTS of an unoccupied patient room used for training and simulations, which was later wiped to mimic real-world cleaning. The study assessed the diameter of the FGM dots, the visibility of the FGM to the naked eye, and the ease of FGM removal.</w:t>
            </w:r>
          </w:p>
        </w:tc>
        <w:tc>
          <w:tcPr>
            <w:tcW w:w="4608" w:type="dxa"/>
          </w:tcPr>
          <w:p w14:paraId="3D19E171" w14:textId="2064626B" w:rsidR="00AA591F" w:rsidRPr="003F2E36" w:rsidRDefault="00AA591F" w:rsidP="00AA591F">
            <w:pPr>
              <w:pStyle w:val="RightColumnFormat"/>
            </w:pPr>
            <w:r w:rsidRPr="003F2E36">
              <w:lastRenderedPageBreak/>
              <w:t xml:space="preserve">Slide </w:t>
            </w:r>
            <w:r w:rsidR="00DF5F53">
              <w:rPr>
                <w:noProof/>
              </w:rPr>
              <w:t>10</w:t>
            </w:r>
            <w:r w:rsidR="00FA4550">
              <w:rPr>
                <w:noProof/>
              </w:rPr>
              <w:drawing>
                <wp:inline distT="0" distB="0" distL="0" distR="0" wp14:anchorId="5EF1EEDE" wp14:editId="6D5BF737">
                  <wp:extent cx="2743200" cy="2057399"/>
                  <wp:effectExtent l="0" t="0" r="0" b="635"/>
                  <wp:docPr id="11569989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893" name="Picture 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53505316" w14:textId="77777777" w:rsidTr="008D67CC">
        <w:trPr>
          <w:jc w:val="center"/>
        </w:trPr>
        <w:tc>
          <w:tcPr>
            <w:tcW w:w="6192" w:type="dxa"/>
          </w:tcPr>
          <w:p w14:paraId="5704F29E" w14:textId="5597BEC6" w:rsidR="00AA591F" w:rsidRDefault="00AA591F" w:rsidP="00AA591F">
            <w:pPr>
              <w:pStyle w:val="LeftColumnTitle"/>
            </w:pPr>
            <w:r>
              <w:t>Evaluation of Different FGMs</w:t>
            </w:r>
          </w:p>
          <w:p w14:paraId="73DC7E0C" w14:textId="77777777" w:rsidR="00AA591F" w:rsidRDefault="00AA591F" w:rsidP="00AA591F">
            <w:pPr>
              <w:rPr>
                <w:szCs w:val="28"/>
              </w:rPr>
            </w:pPr>
            <w:r w:rsidRPr="00A85C05">
              <w:rPr>
                <w:szCs w:val="28"/>
              </w:rPr>
              <w:t xml:space="preserve">SAY: </w:t>
            </w:r>
          </w:p>
          <w:p w14:paraId="6CDC8CB7" w14:textId="77777777" w:rsidR="00AA591F" w:rsidRDefault="00AA591F" w:rsidP="00AA591F">
            <w:r>
              <w:t xml:space="preserve">Based on the results of the first phase of the study, the removal rates were 60.5 percent, or 476 of 787 HTSs, for the metered applicator and 64.3 percent, or 506 of 787 HTSs, for the cotton swab dipped in FG lotion. </w:t>
            </w:r>
          </w:p>
          <w:p w14:paraId="640F3A25" w14:textId="77777777" w:rsidR="00AA591F" w:rsidRDefault="00AA591F" w:rsidP="00AA591F">
            <w:r>
              <w:t>In the second phase of the study, the researchers observed larger variability in the FG dot sizes with the cotton swab even after training in methodology.</w:t>
            </w:r>
          </w:p>
          <w:p w14:paraId="37368C69" w14:textId="77777777" w:rsidR="00AA591F" w:rsidRDefault="00AA591F" w:rsidP="00AA591F">
            <w:r>
              <w:t>Also, the cotton swab was more visible to the naked eye and consequently, more preferentially removed. This suggests that the cotton swab may not be an optimal choice due to lack of standardization and reproducibility.</w:t>
            </w:r>
          </w:p>
          <w:p w14:paraId="42B5725C" w14:textId="77777777" w:rsidR="00AA591F" w:rsidRDefault="00AA591F" w:rsidP="00AA591F">
            <w:r>
              <w:t>The metered applicator was more adhesive to the HTSs when compared to the cotton swab, with 83 percent and 50 percent of not removed, respectively. Since manual pressure is needed to remove more biofilm from dry surfaces in the patient environment, a less easy-to-remove FGM is preferred, which favors the metered applicator.</w:t>
            </w:r>
          </w:p>
          <w:p w14:paraId="32C3CB8B" w14:textId="45F10192" w:rsidR="00AA591F" w:rsidRPr="00D824AC" w:rsidRDefault="00AA591F" w:rsidP="00AA591F">
            <w:r>
              <w:t>In terms of cost, the metered applicator is more expensive than the cotton swab product.</w:t>
            </w:r>
          </w:p>
        </w:tc>
        <w:tc>
          <w:tcPr>
            <w:tcW w:w="4608" w:type="dxa"/>
          </w:tcPr>
          <w:p w14:paraId="1C646A57" w14:textId="3306B1EA" w:rsidR="00AA591F" w:rsidRPr="003F2E36" w:rsidRDefault="00AA591F" w:rsidP="00AA591F">
            <w:pPr>
              <w:pStyle w:val="RightColumnFormat"/>
            </w:pPr>
            <w:r>
              <w:t xml:space="preserve">Slide </w:t>
            </w:r>
            <w:r w:rsidR="00DF5F53">
              <w:rPr>
                <w:noProof/>
              </w:rPr>
              <w:t>11</w:t>
            </w:r>
            <w:r w:rsidR="00FA4550">
              <w:rPr>
                <w:noProof/>
              </w:rPr>
              <w:drawing>
                <wp:inline distT="0" distB="0" distL="0" distR="0" wp14:anchorId="0F3B6E9A" wp14:editId="6B3863DD">
                  <wp:extent cx="2743200" cy="2057399"/>
                  <wp:effectExtent l="0" t="0" r="0" b="635"/>
                  <wp:docPr id="75692450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4508"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60A1CAE0" w14:textId="77777777" w:rsidTr="008D67CC">
        <w:trPr>
          <w:jc w:val="center"/>
        </w:trPr>
        <w:tc>
          <w:tcPr>
            <w:tcW w:w="6192" w:type="dxa"/>
          </w:tcPr>
          <w:p w14:paraId="3E52D9D6" w14:textId="77777777" w:rsidR="00AA591F" w:rsidRDefault="00AA591F" w:rsidP="00AA591F">
            <w:pPr>
              <w:pStyle w:val="LeftColumnTitle"/>
            </w:pPr>
            <w:r>
              <w:t>How Many Rooms and HTSs Should Be Checked? How Should They Be Selected?</w:t>
            </w:r>
          </w:p>
          <w:p w14:paraId="0B7BAAA1" w14:textId="77777777" w:rsidR="00AA591F" w:rsidRDefault="00AA591F" w:rsidP="00AA591F">
            <w:pPr>
              <w:rPr>
                <w:szCs w:val="28"/>
              </w:rPr>
            </w:pPr>
            <w:r w:rsidRPr="00A85C05">
              <w:rPr>
                <w:szCs w:val="28"/>
              </w:rPr>
              <w:t xml:space="preserve">SAY: </w:t>
            </w:r>
          </w:p>
          <w:p w14:paraId="224DABB2" w14:textId="77777777" w:rsidR="00AA591F" w:rsidRDefault="00AA591F" w:rsidP="00AA591F">
            <w:r>
              <w:t xml:space="preserve">When implementing an effective FG monitoring system, it is important to consider how many rooms and HTSs should be selected and how they should be selected to give the best overall representation of the cleaning. </w:t>
            </w:r>
          </w:p>
          <w:p w14:paraId="18C090E7" w14:textId="77777777" w:rsidR="00AA591F" w:rsidRDefault="00AA591F" w:rsidP="00AA591F">
            <w:r w:rsidRPr="005F70D2">
              <w:t xml:space="preserve">However, the time and resources needed </w:t>
            </w:r>
            <w:r>
              <w:t xml:space="preserve">to implement this system is often perceived as a barrier. This perception </w:t>
            </w:r>
            <w:r w:rsidRPr="005F70D2">
              <w:t xml:space="preserve">may limit uptake in hospitals across the country. </w:t>
            </w:r>
          </w:p>
          <w:p w14:paraId="2E839B1A" w14:textId="77777777" w:rsidR="00AA591F" w:rsidRDefault="00AA591F" w:rsidP="00AA591F">
            <w:r>
              <w:t>A 2019</w:t>
            </w:r>
            <w:r w:rsidRPr="00FD1B54">
              <w:t xml:space="preserve"> study </w:t>
            </w:r>
            <w:r>
              <w:t xml:space="preserve">compared FGM sampling strategies, in order </w:t>
            </w:r>
            <w:r w:rsidRPr="00FD1B54">
              <w:t xml:space="preserve">to </w:t>
            </w:r>
            <w:r>
              <w:t>determine</w:t>
            </w:r>
            <w:r w:rsidRPr="00FD1B54">
              <w:t xml:space="preserve"> the least number of </w:t>
            </w:r>
            <w:r>
              <w:t>HTSs</w:t>
            </w:r>
            <w:r w:rsidRPr="00FD1B54">
              <w:t xml:space="preserve"> </w:t>
            </w:r>
            <w:r>
              <w:t xml:space="preserve">and rooms that needed to be </w:t>
            </w:r>
            <w:r>
              <w:lastRenderedPageBreak/>
              <w:t xml:space="preserve">marked </w:t>
            </w:r>
            <w:r w:rsidRPr="00FD1B54">
              <w:t xml:space="preserve">with </w:t>
            </w:r>
            <w:r>
              <w:t>FG to accurately predict FG removal rates of rooms and unit.</w:t>
            </w:r>
          </w:p>
          <w:p w14:paraId="6E38B946" w14:textId="09E1FC3B" w:rsidR="00AA591F" w:rsidRPr="00D824AC" w:rsidRDefault="00AA591F" w:rsidP="00AA591F">
            <w:r w:rsidRPr="00A53E2D">
              <w:t xml:space="preserve">This study was conducted in an academic hospital with </w:t>
            </w:r>
            <w:r w:rsidRPr="006C1D67">
              <w:t xml:space="preserve">2,942 HTSs in 228 </w:t>
            </w:r>
            <w:r>
              <w:t xml:space="preserve">randomly selected </w:t>
            </w:r>
            <w:r w:rsidRPr="006C1D67">
              <w:t>rooms on 13 units</w:t>
            </w:r>
            <w:r>
              <w:t>.</w:t>
            </w:r>
          </w:p>
        </w:tc>
        <w:tc>
          <w:tcPr>
            <w:tcW w:w="4608" w:type="dxa"/>
          </w:tcPr>
          <w:p w14:paraId="1128ADD7" w14:textId="518EB205" w:rsidR="00AA591F" w:rsidRPr="003F2E36" w:rsidRDefault="00AA591F" w:rsidP="00AA591F">
            <w:pPr>
              <w:pStyle w:val="RightColumnFormat"/>
            </w:pPr>
            <w:r w:rsidRPr="003F2E36">
              <w:lastRenderedPageBreak/>
              <w:t xml:space="preserve">Slide </w:t>
            </w:r>
            <w:r w:rsidR="00DF5F53">
              <w:rPr>
                <w:noProof/>
              </w:rPr>
              <w:t>12</w:t>
            </w:r>
            <w:r w:rsidR="00FA4550">
              <w:rPr>
                <w:noProof/>
              </w:rPr>
              <w:drawing>
                <wp:inline distT="0" distB="0" distL="0" distR="0" wp14:anchorId="1A23F1DC" wp14:editId="5FA58050">
                  <wp:extent cx="2743200" cy="2057399"/>
                  <wp:effectExtent l="0" t="0" r="0" b="635"/>
                  <wp:docPr id="59441350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13505" name="Picture 1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7E871443" w14:textId="77777777" w:rsidTr="008D67CC">
        <w:trPr>
          <w:jc w:val="center"/>
        </w:trPr>
        <w:tc>
          <w:tcPr>
            <w:tcW w:w="6192" w:type="dxa"/>
          </w:tcPr>
          <w:p w14:paraId="1C79CE23" w14:textId="77777777" w:rsidR="00AA591F" w:rsidRDefault="00AA591F" w:rsidP="00AA591F">
            <w:pPr>
              <w:pStyle w:val="LeftColumnTitle"/>
            </w:pPr>
            <w:r>
              <w:t>FG Monitoring Strategies</w:t>
            </w:r>
          </w:p>
          <w:p w14:paraId="07E5D827" w14:textId="77777777" w:rsidR="00AA591F" w:rsidRDefault="00AA591F" w:rsidP="00AA591F">
            <w:pPr>
              <w:rPr>
                <w:szCs w:val="28"/>
              </w:rPr>
            </w:pPr>
            <w:r w:rsidRPr="00A85C05">
              <w:rPr>
                <w:szCs w:val="28"/>
              </w:rPr>
              <w:t xml:space="preserve">SAY: </w:t>
            </w:r>
          </w:p>
          <w:p w14:paraId="17A215EE" w14:textId="77777777" w:rsidR="00AA591F" w:rsidRDefault="00AA591F" w:rsidP="00AA591F">
            <w:pPr>
              <w:rPr>
                <w:bCs/>
              </w:rPr>
            </w:pPr>
            <w:r>
              <w:rPr>
                <w:bCs/>
              </w:rPr>
              <w:t xml:space="preserve">The study involved six different sampling strategies to evaluate the least number of HTSs needed per room: one, two, three, four, or five random HTSs per room, or one random HTS in the main room with one HTS in the bathroom. </w:t>
            </w:r>
          </w:p>
          <w:p w14:paraId="4030030F" w14:textId="77777777" w:rsidR="00AA591F" w:rsidRDefault="00AA591F" w:rsidP="00AA591F">
            <w:pPr>
              <w:rPr>
                <w:bCs/>
              </w:rPr>
            </w:pPr>
            <w:r>
              <w:rPr>
                <w:bCs/>
              </w:rPr>
              <w:t xml:space="preserve">The optimal sampling strategy involved the least number of HTSs for which all samples had less than or equal to 10 percent sampling error frequency. </w:t>
            </w:r>
          </w:p>
          <w:p w14:paraId="15853675" w14:textId="0CF227C0" w:rsidR="00AA591F" w:rsidRPr="00D824AC" w:rsidRDefault="00AA591F" w:rsidP="00AA591F">
            <w:r>
              <w:t>Rooms were stratified into high (i.e., greater than or equal to 80 percent) FG removal rate and low (i.e., less than 80 percent FG removal rate) as well as discharge and daily cleaning, and the researchers applied the same aforementioned approach as to sample rooms on a unit.</w:t>
            </w:r>
          </w:p>
        </w:tc>
        <w:tc>
          <w:tcPr>
            <w:tcW w:w="4608" w:type="dxa"/>
          </w:tcPr>
          <w:p w14:paraId="3286F58E" w14:textId="03CACB2F" w:rsidR="00AA591F" w:rsidRPr="003F2E36" w:rsidRDefault="00AA591F" w:rsidP="00AA591F">
            <w:pPr>
              <w:pStyle w:val="RightColumnFormat"/>
            </w:pPr>
            <w:r>
              <w:t xml:space="preserve">Slide </w:t>
            </w:r>
            <w:r w:rsidR="00DF5F53">
              <w:rPr>
                <w:noProof/>
              </w:rPr>
              <w:t>13</w:t>
            </w:r>
            <w:r w:rsidR="00FA4550">
              <w:rPr>
                <w:noProof/>
              </w:rPr>
              <w:drawing>
                <wp:inline distT="0" distB="0" distL="0" distR="0" wp14:anchorId="550A764C" wp14:editId="355A2E0D">
                  <wp:extent cx="2743200" cy="2057399"/>
                  <wp:effectExtent l="0" t="0" r="0" b="635"/>
                  <wp:docPr id="80083397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33973" name="Picture 1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200C3449" w14:textId="77777777" w:rsidTr="008D67CC">
        <w:trPr>
          <w:jc w:val="center"/>
        </w:trPr>
        <w:tc>
          <w:tcPr>
            <w:tcW w:w="6192" w:type="dxa"/>
          </w:tcPr>
          <w:p w14:paraId="4E1B990C" w14:textId="6DEEAE15" w:rsidR="00AA591F" w:rsidRDefault="00AA591F" w:rsidP="00AA591F">
            <w:pPr>
              <w:pStyle w:val="LeftColumnTitle"/>
            </w:pPr>
            <w:r>
              <w:t>Optimal Number of Rooms and HTSs for FG Monitoring</w:t>
            </w:r>
          </w:p>
          <w:p w14:paraId="13CB362E" w14:textId="77777777" w:rsidR="00AA591F" w:rsidRDefault="00AA591F" w:rsidP="00AA591F">
            <w:pPr>
              <w:rPr>
                <w:szCs w:val="28"/>
              </w:rPr>
            </w:pPr>
            <w:r w:rsidRPr="00A85C05">
              <w:rPr>
                <w:szCs w:val="28"/>
              </w:rPr>
              <w:t xml:space="preserve">SAY: </w:t>
            </w:r>
          </w:p>
          <w:p w14:paraId="75EA4DDC" w14:textId="65A69A3F" w:rsidR="00AA591F" w:rsidRPr="005F70D2" w:rsidRDefault="00AA591F" w:rsidP="00AA591F">
            <w:r w:rsidRPr="005F70D2">
              <w:t xml:space="preserve">Using a </w:t>
            </w:r>
            <w:r>
              <w:t>statistical</w:t>
            </w:r>
            <w:r w:rsidRPr="005F70D2">
              <w:t xml:space="preserve"> method</w:t>
            </w:r>
            <w:r>
              <w:t xml:space="preserve"> that uses random sampling with replacement</w:t>
            </w:r>
            <w:r w:rsidRPr="005F70D2">
              <w:t xml:space="preserve">, </w:t>
            </w:r>
            <w:r>
              <w:t>the researchers</w:t>
            </w:r>
            <w:r w:rsidRPr="005F70D2">
              <w:t xml:space="preserve"> demonstrated that randomly selecting </w:t>
            </w:r>
            <w:r>
              <w:t>three</w:t>
            </w:r>
            <w:r w:rsidRPr="005F70D2">
              <w:t xml:space="preserve"> HTS in </w:t>
            </w:r>
            <w:r>
              <w:t>two</w:t>
            </w:r>
            <w:r w:rsidRPr="005F70D2">
              <w:t xml:space="preserve"> rooms per unit </w:t>
            </w:r>
            <w:r>
              <w:t xml:space="preserve">every 2 weeks </w:t>
            </w:r>
            <w:r w:rsidRPr="005F70D2">
              <w:t>optimally predicted the overall removal rate on that uni</w:t>
            </w:r>
            <w:r>
              <w:t>t</w:t>
            </w:r>
            <w:r w:rsidRPr="005F70D2">
              <w:t>.</w:t>
            </w:r>
            <w:r>
              <w:t xml:space="preserve"> The study estimated that employing the strategy on five units would require 5 hours per month.</w:t>
            </w:r>
          </w:p>
          <w:p w14:paraId="71A4277B" w14:textId="38B9F83E" w:rsidR="00AA591F" w:rsidRPr="00D824AC" w:rsidRDefault="00AA591F" w:rsidP="00AA591F">
            <w:r>
              <w:t>This indicates that FG monitoring</w:t>
            </w:r>
            <w:r w:rsidRPr="005F70D2">
              <w:t xml:space="preserve"> is </w:t>
            </w:r>
            <w:r>
              <w:t xml:space="preserve">actually </w:t>
            </w:r>
            <w:r w:rsidRPr="005F70D2">
              <w:t xml:space="preserve">less resource intensive than </w:t>
            </w:r>
            <w:r>
              <w:t xml:space="preserve">many </w:t>
            </w:r>
            <w:r w:rsidRPr="005F70D2">
              <w:t xml:space="preserve">infection control programs may </w:t>
            </w:r>
            <w:r>
              <w:t>have anticipated</w:t>
            </w:r>
            <w:r w:rsidRPr="005F70D2">
              <w:t>.</w:t>
            </w:r>
          </w:p>
        </w:tc>
        <w:tc>
          <w:tcPr>
            <w:tcW w:w="4608" w:type="dxa"/>
          </w:tcPr>
          <w:p w14:paraId="418B8222" w14:textId="7AC0918D" w:rsidR="00AA591F" w:rsidRPr="003F2E36" w:rsidRDefault="00AA591F" w:rsidP="00AA591F">
            <w:pPr>
              <w:pStyle w:val="RightColumnFormat"/>
            </w:pPr>
            <w:r>
              <w:t xml:space="preserve">Slide </w:t>
            </w:r>
            <w:r w:rsidR="00DF5F53">
              <w:rPr>
                <w:noProof/>
              </w:rPr>
              <w:t>14</w:t>
            </w:r>
            <w:r w:rsidR="00FA4550">
              <w:rPr>
                <w:noProof/>
              </w:rPr>
              <w:drawing>
                <wp:inline distT="0" distB="0" distL="0" distR="0" wp14:anchorId="54E0D90B" wp14:editId="4D1B8F6D">
                  <wp:extent cx="2743200" cy="2057399"/>
                  <wp:effectExtent l="0" t="0" r="0" b="635"/>
                  <wp:docPr id="83885588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55884" name="Picture 1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58255C01" w14:textId="77777777" w:rsidTr="008D67CC">
        <w:trPr>
          <w:jc w:val="center"/>
        </w:trPr>
        <w:tc>
          <w:tcPr>
            <w:tcW w:w="6192" w:type="dxa"/>
          </w:tcPr>
          <w:p w14:paraId="49258405" w14:textId="7E5FCEDE" w:rsidR="00AA591F" w:rsidRDefault="00AA591F" w:rsidP="00AA591F">
            <w:pPr>
              <w:pStyle w:val="LeftColumnTitle"/>
            </w:pPr>
            <w:r>
              <w:t>EVC Monitoring</w:t>
            </w:r>
          </w:p>
          <w:p w14:paraId="3F467DB2" w14:textId="77777777" w:rsidR="00AA591F" w:rsidRDefault="00AA591F" w:rsidP="00AA591F">
            <w:r>
              <w:t>SAY:</w:t>
            </w:r>
          </w:p>
          <w:p w14:paraId="760B16E8" w14:textId="3961EB2D" w:rsidR="00AA591F" w:rsidRPr="00D824AC" w:rsidRDefault="00AA591F" w:rsidP="00AA591F">
            <w:r w:rsidRPr="00B000FD">
              <w:t>After reviewing strategies and considerations of FG monitoring systems</w:t>
            </w:r>
            <w:r>
              <w:t>, this next section will discuss essential steps when implementing an EVC monitoring program.</w:t>
            </w:r>
          </w:p>
        </w:tc>
        <w:tc>
          <w:tcPr>
            <w:tcW w:w="4608" w:type="dxa"/>
          </w:tcPr>
          <w:p w14:paraId="395EBC89" w14:textId="77777777" w:rsidR="002D6985" w:rsidRDefault="00AA591F" w:rsidP="00AA591F">
            <w:pPr>
              <w:pStyle w:val="RightColumnFormat"/>
              <w:rPr>
                <w:noProof/>
              </w:rPr>
            </w:pPr>
            <w:r w:rsidRPr="003F2E36">
              <w:t xml:space="preserve">Slide </w:t>
            </w:r>
            <w:r w:rsidR="00DF5F53">
              <w:rPr>
                <w:noProof/>
              </w:rPr>
              <w:t>15</w:t>
            </w:r>
          </w:p>
          <w:p w14:paraId="227AB2AD" w14:textId="7149DAE0" w:rsidR="00AA591F" w:rsidRPr="003F2E36" w:rsidRDefault="00FA4550" w:rsidP="00AA591F">
            <w:pPr>
              <w:pStyle w:val="RightColumnFormat"/>
            </w:pPr>
            <w:r>
              <w:rPr>
                <w:noProof/>
              </w:rPr>
              <w:lastRenderedPageBreak/>
              <w:drawing>
                <wp:inline distT="0" distB="0" distL="0" distR="0" wp14:anchorId="28EF2E37" wp14:editId="18ECBD01">
                  <wp:extent cx="2743200" cy="2057399"/>
                  <wp:effectExtent l="0" t="0" r="0" b="635"/>
                  <wp:docPr id="202411245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12456" name="Picture 16">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03A05E84" w14:textId="77777777" w:rsidTr="008D67CC">
        <w:trPr>
          <w:jc w:val="center"/>
        </w:trPr>
        <w:tc>
          <w:tcPr>
            <w:tcW w:w="6192" w:type="dxa"/>
          </w:tcPr>
          <w:p w14:paraId="5B9AEE88" w14:textId="27626397" w:rsidR="00AA591F" w:rsidRDefault="00AA591F" w:rsidP="00AA591F">
            <w:pPr>
              <w:pStyle w:val="LeftColumnTitle"/>
            </w:pPr>
            <w:r w:rsidRPr="00D824AC">
              <w:lastRenderedPageBreak/>
              <w:t xml:space="preserve">Evaluating </w:t>
            </w:r>
            <w:r>
              <w:t>EVC</w:t>
            </w:r>
          </w:p>
          <w:p w14:paraId="61BDCDF1" w14:textId="77777777" w:rsidR="00AA591F" w:rsidRDefault="00AA591F" w:rsidP="00AA591F">
            <w:pPr>
              <w:rPr>
                <w:szCs w:val="28"/>
              </w:rPr>
            </w:pPr>
            <w:r w:rsidRPr="00A85C05">
              <w:rPr>
                <w:szCs w:val="28"/>
              </w:rPr>
              <w:t xml:space="preserve">SAY: </w:t>
            </w:r>
          </w:p>
          <w:p w14:paraId="1CAEA5F0" w14:textId="058A0D25" w:rsidR="00AA591F" w:rsidRDefault="00AA591F" w:rsidP="00AA591F">
            <w:pPr>
              <w:spacing w:after="120"/>
            </w:pPr>
            <w:r>
              <w:t>There are five steps for starting or improving an existing EVC monitoring program.</w:t>
            </w:r>
          </w:p>
          <w:p w14:paraId="1B304482" w14:textId="06522ED5" w:rsidR="00AA591F" w:rsidRDefault="00AA591F" w:rsidP="00AA591F">
            <w:pPr>
              <w:pStyle w:val="ListParagraph"/>
              <w:numPr>
                <w:ilvl w:val="0"/>
                <w:numId w:val="22"/>
              </w:numPr>
              <w:spacing w:after="240" w:line="240" w:lineRule="auto"/>
            </w:pPr>
            <w:r w:rsidRPr="00F82B0A">
              <w:rPr>
                <w:b/>
                <w:bCs/>
              </w:rPr>
              <w:t>Step 1:</w:t>
            </w:r>
            <w:r>
              <w:t xml:space="preserve"> Randomize rooms and HTSs.</w:t>
            </w:r>
          </w:p>
          <w:p w14:paraId="383D92E1" w14:textId="4B8F4788" w:rsidR="00AA591F" w:rsidRDefault="00AA591F" w:rsidP="00AA591F">
            <w:pPr>
              <w:pStyle w:val="ListParagraph"/>
              <w:numPr>
                <w:ilvl w:val="0"/>
                <w:numId w:val="22"/>
              </w:numPr>
              <w:spacing w:after="240" w:line="240" w:lineRule="auto"/>
            </w:pPr>
            <w:r w:rsidRPr="00F82B0A">
              <w:rPr>
                <w:b/>
                <w:bCs/>
              </w:rPr>
              <w:t>Step 2:</w:t>
            </w:r>
            <w:r>
              <w:t xml:space="preserve"> Place FG.</w:t>
            </w:r>
          </w:p>
          <w:p w14:paraId="2F5B3010" w14:textId="00AAB26B" w:rsidR="00AA591F" w:rsidRDefault="00AA591F" w:rsidP="00AA591F">
            <w:pPr>
              <w:pStyle w:val="ListParagraph"/>
              <w:numPr>
                <w:ilvl w:val="0"/>
                <w:numId w:val="22"/>
              </w:numPr>
              <w:spacing w:after="240" w:line="240" w:lineRule="auto"/>
            </w:pPr>
            <w:r w:rsidRPr="00F82B0A">
              <w:rPr>
                <w:b/>
                <w:bCs/>
              </w:rPr>
              <w:t>Step 3:</w:t>
            </w:r>
            <w:r>
              <w:t xml:space="preserve"> Clean patient rooms.</w:t>
            </w:r>
          </w:p>
          <w:p w14:paraId="06C967F7" w14:textId="1FC5829E" w:rsidR="00AA591F" w:rsidRDefault="00AA591F" w:rsidP="00AA591F">
            <w:pPr>
              <w:pStyle w:val="ListParagraph"/>
              <w:numPr>
                <w:ilvl w:val="0"/>
                <w:numId w:val="22"/>
              </w:numPr>
              <w:spacing w:after="240" w:line="240" w:lineRule="auto"/>
            </w:pPr>
            <w:r w:rsidRPr="00F82B0A">
              <w:rPr>
                <w:b/>
                <w:bCs/>
              </w:rPr>
              <w:t>Step 4:</w:t>
            </w:r>
            <w:r>
              <w:t xml:space="preserve"> Check for FG with UV light.</w:t>
            </w:r>
          </w:p>
          <w:p w14:paraId="0F1FF529" w14:textId="77777777" w:rsidR="00AA591F" w:rsidRDefault="00AA591F" w:rsidP="00AA591F">
            <w:pPr>
              <w:pStyle w:val="ListParagraph"/>
              <w:numPr>
                <w:ilvl w:val="0"/>
                <w:numId w:val="22"/>
              </w:numPr>
              <w:spacing w:after="240" w:line="240" w:lineRule="auto"/>
            </w:pPr>
            <w:r w:rsidRPr="00F82B0A">
              <w:rPr>
                <w:b/>
                <w:bCs/>
              </w:rPr>
              <w:t>Step 5:</w:t>
            </w:r>
            <w:r>
              <w:t xml:space="preserve"> Share data feedback.</w:t>
            </w:r>
          </w:p>
          <w:p w14:paraId="43502772" w14:textId="6123287D" w:rsidR="00AA591F" w:rsidRPr="002C5DC2" w:rsidRDefault="00AA591F" w:rsidP="00AA591F">
            <w:pPr>
              <w:spacing w:before="240"/>
            </w:pPr>
            <w:r>
              <w:t>While t</w:t>
            </w:r>
            <w:r w:rsidRPr="00EF40F2">
              <w:t xml:space="preserve">he focus of this presentation is on FG monitoring systems, which are generally easier to use and implement, </w:t>
            </w:r>
            <w:r>
              <w:t xml:space="preserve">the last step is applicable to all quality of cleaning monitoring methods that additionally include observation, culturing, and ATP systems. More information on EVC, including methods to monitor quality of cleaning, </w:t>
            </w:r>
            <w:r w:rsidRPr="00EF40F2">
              <w:t xml:space="preserve">can be found in the </w:t>
            </w:r>
            <w:hyperlink r:id="rId27" w:history="1">
              <w:r w:rsidRPr="00FB4715">
                <w:rPr>
                  <w:rStyle w:val="Hyperlink"/>
                  <w:b/>
                  <w:bCs/>
                  <w:szCs w:val="24"/>
                </w:rPr>
                <w:t>Environmental Cleaning</w:t>
              </w:r>
            </w:hyperlink>
            <w:r>
              <w:rPr>
                <w:b/>
                <w:bCs/>
                <w:color w:val="0070C0"/>
                <w:u w:val="single"/>
              </w:rPr>
              <w:t xml:space="preserve"> </w:t>
            </w:r>
            <w:r>
              <w:t>page of the Toolkit website.</w:t>
            </w:r>
          </w:p>
        </w:tc>
        <w:tc>
          <w:tcPr>
            <w:tcW w:w="4608" w:type="dxa"/>
          </w:tcPr>
          <w:p w14:paraId="75060951" w14:textId="5B65C63C" w:rsidR="00AA591F" w:rsidRPr="003F2E36" w:rsidRDefault="00AA591F" w:rsidP="00AA591F">
            <w:pPr>
              <w:pStyle w:val="RightColumnFormat"/>
            </w:pPr>
            <w:r w:rsidRPr="003F2E36">
              <w:t xml:space="preserve">Slide </w:t>
            </w:r>
            <w:r w:rsidR="00DF5F53">
              <w:rPr>
                <w:noProof/>
              </w:rPr>
              <w:t>16</w:t>
            </w:r>
            <w:r w:rsidR="00237F25">
              <w:rPr>
                <w:noProof/>
              </w:rPr>
              <w:drawing>
                <wp:inline distT="0" distB="0" distL="0" distR="0" wp14:anchorId="1A353495" wp14:editId="3CC97DD2">
                  <wp:extent cx="2743200" cy="2057399"/>
                  <wp:effectExtent l="0" t="0" r="0" b="635"/>
                  <wp:docPr id="1940377534"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77534" name="Picture 1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3DAE40A0" w14:textId="77777777" w:rsidTr="008D67CC">
        <w:trPr>
          <w:jc w:val="center"/>
        </w:trPr>
        <w:tc>
          <w:tcPr>
            <w:tcW w:w="6192" w:type="dxa"/>
          </w:tcPr>
          <w:p w14:paraId="6404AC31" w14:textId="1B109B24" w:rsidR="00AA591F" w:rsidRDefault="00AA591F" w:rsidP="00AA591F">
            <w:pPr>
              <w:pStyle w:val="LeftColumnTitle"/>
            </w:pPr>
            <w:r>
              <w:t>The Monitoring Process</w:t>
            </w:r>
          </w:p>
          <w:p w14:paraId="224EAD6B" w14:textId="77777777" w:rsidR="00AA591F" w:rsidRDefault="00AA591F" w:rsidP="00AA591F">
            <w:pPr>
              <w:rPr>
                <w:szCs w:val="28"/>
              </w:rPr>
            </w:pPr>
            <w:r w:rsidRPr="001D0DF6">
              <w:rPr>
                <w:szCs w:val="28"/>
              </w:rPr>
              <w:t>SAY:</w:t>
            </w:r>
          </w:p>
          <w:p w14:paraId="3F5F9EA3" w14:textId="77777777" w:rsidR="00AA591F" w:rsidRDefault="00AA591F" w:rsidP="00AA591F">
            <w:pPr>
              <w:rPr>
                <w:szCs w:val="28"/>
              </w:rPr>
            </w:pPr>
            <w:r>
              <w:rPr>
                <w:szCs w:val="28"/>
              </w:rPr>
              <w:t>Before starting an appraisal of the cleaning process on a unit, rooms and HTSs must be randomized.</w:t>
            </w:r>
          </w:p>
          <w:p w14:paraId="3858CDA0" w14:textId="6217AEF6" w:rsidR="00AA591F" w:rsidRDefault="00AA591F" w:rsidP="00AA591F">
            <w:r>
              <w:rPr>
                <w:szCs w:val="28"/>
              </w:rPr>
              <w:t>The following tools can help with the</w:t>
            </w:r>
            <w:r>
              <w:t xml:space="preserve"> data collection and randomization process, which will also be discussed in more detail later in this presentation:</w:t>
            </w:r>
          </w:p>
          <w:p w14:paraId="00C24D80" w14:textId="3B87A875" w:rsidR="00AA591F" w:rsidRPr="007829E7" w:rsidRDefault="007B2838" w:rsidP="00AA591F">
            <w:pPr>
              <w:pStyle w:val="ListParagraph"/>
              <w:numPr>
                <w:ilvl w:val="0"/>
                <w:numId w:val="24"/>
              </w:numPr>
              <w:spacing w:after="240" w:line="240" w:lineRule="auto"/>
              <w:rPr>
                <w:b/>
                <w:bCs/>
                <w:u w:val="single"/>
              </w:rPr>
            </w:pPr>
            <w:hyperlink r:id="rId29" w:history="1">
              <w:r w:rsidR="00AA591F" w:rsidRPr="007B2838">
                <w:rPr>
                  <w:rStyle w:val="Hyperlink"/>
                  <w:b/>
                  <w:bCs/>
                </w:rPr>
                <w:t xml:space="preserve">Evaluating Environmental Cleaning </w:t>
              </w:r>
              <w:proofErr w:type="gramStart"/>
              <w:r w:rsidR="00AA591F" w:rsidRPr="007B2838">
                <w:rPr>
                  <w:rStyle w:val="Hyperlink"/>
                  <w:b/>
                  <w:bCs/>
                </w:rPr>
                <w:t>With</w:t>
              </w:r>
              <w:proofErr w:type="gramEnd"/>
              <w:r w:rsidR="00AA591F" w:rsidRPr="007B2838">
                <w:rPr>
                  <w:rStyle w:val="Hyperlink"/>
                  <w:b/>
                  <w:bCs/>
                </w:rPr>
                <w:t xml:space="preserve"> Fluorescent Gel: Data Collection Instructions and Form</w:t>
              </w:r>
            </w:hyperlink>
          </w:p>
          <w:p w14:paraId="7E38477B" w14:textId="498680AB" w:rsidR="00AA591F" w:rsidRPr="007829E7" w:rsidRDefault="00762677" w:rsidP="00AA591F">
            <w:pPr>
              <w:pStyle w:val="ListParagraph"/>
              <w:numPr>
                <w:ilvl w:val="0"/>
                <w:numId w:val="24"/>
              </w:numPr>
              <w:spacing w:after="240" w:line="240" w:lineRule="auto"/>
              <w:rPr>
                <w:b/>
                <w:bCs/>
                <w:u w:val="single"/>
              </w:rPr>
            </w:pPr>
            <w:hyperlink r:id="rId30" w:history="1">
              <w:r w:rsidR="00AA591F" w:rsidRPr="00762677">
                <w:rPr>
                  <w:rStyle w:val="Hyperlink"/>
                  <w:b/>
                  <w:bCs/>
                </w:rPr>
                <w:t>How To Randomly Order Lists of Rooms and High-Touch Surfaces Tool</w:t>
              </w:r>
            </w:hyperlink>
          </w:p>
        </w:tc>
        <w:tc>
          <w:tcPr>
            <w:tcW w:w="4608" w:type="dxa"/>
          </w:tcPr>
          <w:p w14:paraId="501B2D86" w14:textId="66CE3A6C" w:rsidR="00AA591F" w:rsidRPr="003F2E36" w:rsidRDefault="00AA591F" w:rsidP="00AA591F">
            <w:pPr>
              <w:pStyle w:val="RightColumnFormat"/>
            </w:pPr>
            <w:r>
              <w:t xml:space="preserve">Slide </w:t>
            </w:r>
            <w:r w:rsidR="00DF5F53">
              <w:rPr>
                <w:noProof/>
              </w:rPr>
              <w:t>17</w:t>
            </w:r>
            <w:r w:rsidR="00237F25">
              <w:rPr>
                <w:noProof/>
              </w:rPr>
              <w:drawing>
                <wp:inline distT="0" distB="0" distL="0" distR="0" wp14:anchorId="48D43E51" wp14:editId="0BA7BB4F">
                  <wp:extent cx="2743200" cy="2057399"/>
                  <wp:effectExtent l="0" t="0" r="0" b="635"/>
                  <wp:docPr id="172763431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34313" name="Picture 1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2743180B" w14:textId="77777777" w:rsidTr="008D67CC">
        <w:trPr>
          <w:jc w:val="center"/>
        </w:trPr>
        <w:tc>
          <w:tcPr>
            <w:tcW w:w="6192" w:type="dxa"/>
          </w:tcPr>
          <w:p w14:paraId="02EF6D36" w14:textId="009AA944" w:rsidR="00AA591F" w:rsidRDefault="00AA591F" w:rsidP="00AA591F">
            <w:pPr>
              <w:pStyle w:val="LeftColumnTitle"/>
            </w:pPr>
            <w:r w:rsidRPr="001D0DF6">
              <w:lastRenderedPageBreak/>
              <w:t>Step 1: Randomize Room</w:t>
            </w:r>
            <w:r>
              <w:t>s</w:t>
            </w:r>
            <w:r w:rsidRPr="001D0DF6">
              <w:t xml:space="preserve"> </w:t>
            </w:r>
            <w:r>
              <w:t>and HTSs</w:t>
            </w:r>
          </w:p>
          <w:p w14:paraId="363D575B" w14:textId="77777777" w:rsidR="00AA591F" w:rsidRDefault="00AA591F" w:rsidP="00AA591F">
            <w:pPr>
              <w:rPr>
                <w:szCs w:val="28"/>
              </w:rPr>
            </w:pPr>
            <w:r w:rsidRPr="001D0DF6">
              <w:rPr>
                <w:szCs w:val="28"/>
              </w:rPr>
              <w:t>SAY:</w:t>
            </w:r>
          </w:p>
          <w:p w14:paraId="4E2025E5" w14:textId="3D578A1B" w:rsidR="00AA591F" w:rsidRDefault="00AA591F" w:rsidP="00AA591F">
            <w:pPr>
              <w:rPr>
                <w:szCs w:val="28"/>
              </w:rPr>
            </w:pPr>
            <w:r>
              <w:rPr>
                <w:szCs w:val="28"/>
              </w:rPr>
              <w:t>Usually, evaluating two rooms of a unit and three HTSs within those rooms is sufficient for tracking cleaning progress. If the unit is performing poorly, there may be some benefit in increasing the number of rooms or HTSs and the frequency of evaluations.</w:t>
            </w:r>
          </w:p>
          <w:p w14:paraId="14303AF9" w14:textId="0145BDD4" w:rsidR="00AA591F" w:rsidRPr="008F3E9B" w:rsidRDefault="00AA591F" w:rsidP="00AA591F">
            <w:r w:rsidRPr="00826DF4">
              <w:t xml:space="preserve">To assess day-to-day cleaning and minimize process changes that might occur if an EVC associate knows a particular room is being monitored with FG, work with the EVC team to set up random and blinded monitoring. </w:t>
            </w:r>
          </w:p>
        </w:tc>
        <w:tc>
          <w:tcPr>
            <w:tcW w:w="4608" w:type="dxa"/>
          </w:tcPr>
          <w:p w14:paraId="19532F1D" w14:textId="306E46B2" w:rsidR="00AA591F" w:rsidRPr="003F2E36" w:rsidRDefault="00AA591F" w:rsidP="00AA591F">
            <w:pPr>
              <w:pStyle w:val="RightColumnFormat"/>
            </w:pPr>
            <w:r>
              <w:t xml:space="preserve">Slide </w:t>
            </w:r>
            <w:r w:rsidR="00DF5F53">
              <w:rPr>
                <w:noProof/>
              </w:rPr>
              <w:t>18</w:t>
            </w:r>
            <w:r w:rsidR="00237F25">
              <w:rPr>
                <w:noProof/>
              </w:rPr>
              <w:drawing>
                <wp:inline distT="0" distB="0" distL="0" distR="0" wp14:anchorId="110408F7" wp14:editId="34787185">
                  <wp:extent cx="2743200" cy="2057399"/>
                  <wp:effectExtent l="0" t="0" r="0" b="635"/>
                  <wp:docPr id="33979531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95318" name="Picture 1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0B29907D" w14:textId="77777777" w:rsidTr="008D67CC">
        <w:trPr>
          <w:jc w:val="center"/>
        </w:trPr>
        <w:tc>
          <w:tcPr>
            <w:tcW w:w="6192" w:type="dxa"/>
          </w:tcPr>
          <w:p w14:paraId="08650AF9" w14:textId="5461718C" w:rsidR="00AA591F" w:rsidRDefault="00AA591F" w:rsidP="00AA591F">
            <w:pPr>
              <w:pStyle w:val="LeftColumnTitle"/>
            </w:pPr>
            <w:r w:rsidRPr="001D0DF6">
              <w:t xml:space="preserve">Step 2: Place </w:t>
            </w:r>
            <w:r>
              <w:t>FG</w:t>
            </w:r>
          </w:p>
          <w:p w14:paraId="276299A5" w14:textId="77777777" w:rsidR="00AA591F" w:rsidRDefault="00AA591F" w:rsidP="00AA591F">
            <w:pPr>
              <w:rPr>
                <w:szCs w:val="28"/>
              </w:rPr>
            </w:pPr>
            <w:r w:rsidRPr="00A85C05">
              <w:rPr>
                <w:szCs w:val="28"/>
              </w:rPr>
              <w:t xml:space="preserve">SAY: </w:t>
            </w:r>
          </w:p>
          <w:p w14:paraId="40CA9BB1" w14:textId="4F4C1F75" w:rsidR="00AA591F" w:rsidRDefault="00AA591F" w:rsidP="00AA591F">
            <w:r>
              <w:t xml:space="preserve">Next, place the FG on the HSTs in the patient rooms that were selected using the data collection and randomization processes from the previous step. </w:t>
            </w:r>
          </w:p>
          <w:p w14:paraId="0B770BCE" w14:textId="36B54521" w:rsidR="00AA591F" w:rsidRDefault="00AA591F" w:rsidP="00AA591F">
            <w:r>
              <w:t>Apply an approximately 2-centimeter FG dot on the selected HTS.</w:t>
            </w:r>
          </w:p>
        </w:tc>
        <w:tc>
          <w:tcPr>
            <w:tcW w:w="4608" w:type="dxa"/>
          </w:tcPr>
          <w:p w14:paraId="710C97D4" w14:textId="2D535A0F" w:rsidR="00AA591F" w:rsidRPr="003F2E36" w:rsidRDefault="00AA591F" w:rsidP="00AA591F">
            <w:pPr>
              <w:pStyle w:val="RightColumnFormat"/>
            </w:pPr>
            <w:r w:rsidRPr="003F2E36">
              <w:t xml:space="preserve">Slide </w:t>
            </w:r>
            <w:r w:rsidR="00DF5F53">
              <w:rPr>
                <w:noProof/>
              </w:rPr>
              <w:t>19</w:t>
            </w:r>
            <w:r w:rsidR="00237F25">
              <w:rPr>
                <w:noProof/>
              </w:rPr>
              <w:drawing>
                <wp:inline distT="0" distB="0" distL="0" distR="0" wp14:anchorId="7F8DAECF" wp14:editId="052D4338">
                  <wp:extent cx="2743200" cy="2057399"/>
                  <wp:effectExtent l="0" t="0" r="0" b="635"/>
                  <wp:docPr id="176283732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37326" name="Picture 20">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055C6968" w14:textId="77777777" w:rsidTr="008D67CC">
        <w:trPr>
          <w:jc w:val="center"/>
        </w:trPr>
        <w:tc>
          <w:tcPr>
            <w:tcW w:w="6192" w:type="dxa"/>
          </w:tcPr>
          <w:p w14:paraId="7B275340" w14:textId="2640CBBC" w:rsidR="00AA591F" w:rsidRDefault="00AA591F" w:rsidP="00AA591F">
            <w:pPr>
              <w:pStyle w:val="LeftColumnTitle"/>
            </w:pPr>
            <w:r w:rsidRPr="001D0DF6">
              <w:t xml:space="preserve">Step </w:t>
            </w:r>
            <w:r>
              <w:t>3</w:t>
            </w:r>
            <w:r w:rsidRPr="001D0DF6">
              <w:t xml:space="preserve">: </w:t>
            </w:r>
            <w:r>
              <w:t>Clean Patient Rooms</w:t>
            </w:r>
          </w:p>
          <w:p w14:paraId="2EB1C3A0" w14:textId="77777777" w:rsidR="00AA591F" w:rsidRDefault="00AA591F" w:rsidP="00AA591F">
            <w:r>
              <w:t>SAY:</w:t>
            </w:r>
          </w:p>
          <w:p w14:paraId="7AFDBC00" w14:textId="2CB2F815" w:rsidR="00AA591F" w:rsidRDefault="00AA591F" w:rsidP="00AA591F">
            <w:r>
              <w:t xml:space="preserve">The EVC associate then cleans the patient rooms during their normal cleaning routine of the day. During the cleaning of HTSs, FG dots can be easily wiped away but will remain on uncleaned surfaces. </w:t>
            </w:r>
          </w:p>
        </w:tc>
        <w:tc>
          <w:tcPr>
            <w:tcW w:w="4608" w:type="dxa"/>
          </w:tcPr>
          <w:p w14:paraId="73224921" w14:textId="7BDB51C1" w:rsidR="00AA591F" w:rsidRPr="003F2E36" w:rsidRDefault="00AA591F" w:rsidP="00AA591F">
            <w:pPr>
              <w:pStyle w:val="RightColumnFormat"/>
            </w:pPr>
            <w:r w:rsidRPr="003F2E36">
              <w:t xml:space="preserve">Slide </w:t>
            </w:r>
            <w:r w:rsidR="00DF5F53">
              <w:rPr>
                <w:noProof/>
              </w:rPr>
              <w:t>20</w:t>
            </w:r>
            <w:r w:rsidR="00237F25">
              <w:rPr>
                <w:noProof/>
              </w:rPr>
              <w:drawing>
                <wp:inline distT="0" distB="0" distL="0" distR="0" wp14:anchorId="5F13D680" wp14:editId="6DCA4E5D">
                  <wp:extent cx="2743200" cy="2057399"/>
                  <wp:effectExtent l="0" t="0" r="0" b="635"/>
                  <wp:docPr id="176884771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47716" name="Picture 2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2CEFE9D3" w14:textId="77777777" w:rsidTr="008D67CC">
        <w:trPr>
          <w:jc w:val="center"/>
        </w:trPr>
        <w:tc>
          <w:tcPr>
            <w:tcW w:w="6192" w:type="dxa"/>
          </w:tcPr>
          <w:p w14:paraId="66BB52B8" w14:textId="0F449C5F" w:rsidR="00AA591F" w:rsidRDefault="00AA591F" w:rsidP="00AA591F">
            <w:pPr>
              <w:pStyle w:val="LeftColumnTitle"/>
            </w:pPr>
            <w:r w:rsidRPr="00031ED3">
              <w:t xml:space="preserve">Step </w:t>
            </w:r>
            <w:r>
              <w:t>4</w:t>
            </w:r>
            <w:r w:rsidRPr="00031ED3">
              <w:t xml:space="preserve">: </w:t>
            </w:r>
            <w:r>
              <w:t>Check for FG With UV Light</w:t>
            </w:r>
          </w:p>
          <w:p w14:paraId="51181597" w14:textId="77777777" w:rsidR="00AA591F" w:rsidRDefault="00AA591F" w:rsidP="00AA591F">
            <w:r w:rsidRPr="00A85C05">
              <w:t xml:space="preserve">SAY: </w:t>
            </w:r>
          </w:p>
          <w:p w14:paraId="46E99C24" w14:textId="6209B3E9" w:rsidR="00AA591F" w:rsidRDefault="00AA591F" w:rsidP="00AA591F">
            <w:r>
              <w:t>The HTSs are</w:t>
            </w:r>
            <w:r w:rsidRPr="009E33BB">
              <w:rPr>
                <w:rFonts w:cstheme="minorHAnsi"/>
              </w:rPr>
              <w:t xml:space="preserve"> checked approximately a day later using a UV flashlight. If the fluorescent gel is not visible or is smeared under the UV flashlight, the surface is considered clean. If the </w:t>
            </w:r>
            <w:r w:rsidRPr="009E33BB">
              <w:rPr>
                <w:rFonts w:cstheme="minorHAnsi"/>
              </w:rPr>
              <w:lastRenderedPageBreak/>
              <w:t xml:space="preserve">fluorescent gel dot is still visible under the UV flashlight, the surface is deemed </w:t>
            </w:r>
            <w:r>
              <w:rPr>
                <w:rFonts w:cstheme="minorHAnsi"/>
              </w:rPr>
              <w:t>not adequately cleaned.</w:t>
            </w:r>
          </w:p>
        </w:tc>
        <w:tc>
          <w:tcPr>
            <w:tcW w:w="4608" w:type="dxa"/>
          </w:tcPr>
          <w:p w14:paraId="79D41246" w14:textId="77777777" w:rsidR="002D6985" w:rsidRDefault="00AA591F" w:rsidP="00AA591F">
            <w:pPr>
              <w:pStyle w:val="RightColumnFormat"/>
              <w:rPr>
                <w:noProof/>
              </w:rPr>
            </w:pPr>
            <w:r w:rsidRPr="003F2E36">
              <w:lastRenderedPageBreak/>
              <w:t xml:space="preserve">Slide </w:t>
            </w:r>
            <w:r w:rsidR="00DF5F53">
              <w:rPr>
                <w:noProof/>
              </w:rPr>
              <w:t>21</w:t>
            </w:r>
          </w:p>
          <w:p w14:paraId="0B17D916" w14:textId="1D9F0D75" w:rsidR="00AA591F" w:rsidRPr="003F2E36" w:rsidRDefault="00237F25" w:rsidP="00AA591F">
            <w:pPr>
              <w:pStyle w:val="RightColumnFormat"/>
            </w:pPr>
            <w:r>
              <w:rPr>
                <w:noProof/>
              </w:rPr>
              <w:lastRenderedPageBreak/>
              <w:drawing>
                <wp:inline distT="0" distB="0" distL="0" distR="0" wp14:anchorId="360F046A" wp14:editId="505BD369">
                  <wp:extent cx="2743200" cy="2057399"/>
                  <wp:effectExtent l="0" t="0" r="0" b="635"/>
                  <wp:docPr id="48940202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02028" name="Picture 22">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12D44470" w14:textId="77777777" w:rsidTr="008D67CC">
        <w:trPr>
          <w:jc w:val="center"/>
        </w:trPr>
        <w:tc>
          <w:tcPr>
            <w:tcW w:w="6192" w:type="dxa"/>
          </w:tcPr>
          <w:p w14:paraId="2B7F53C0" w14:textId="6A3AF990" w:rsidR="00AA591F" w:rsidRDefault="00AA591F" w:rsidP="00AA591F">
            <w:pPr>
              <w:pStyle w:val="LeftColumnTitle"/>
            </w:pPr>
            <w:r w:rsidRPr="001D0DF6">
              <w:lastRenderedPageBreak/>
              <w:t xml:space="preserve">Step 5: </w:t>
            </w:r>
            <w:r>
              <w:t>Share Data Feedback</w:t>
            </w:r>
          </w:p>
          <w:p w14:paraId="4EBCBA9A" w14:textId="77777777" w:rsidR="00AA591F" w:rsidRDefault="00AA591F" w:rsidP="00AA591F">
            <w:pPr>
              <w:rPr>
                <w:szCs w:val="28"/>
              </w:rPr>
            </w:pPr>
            <w:r w:rsidRPr="00A85C05">
              <w:rPr>
                <w:szCs w:val="28"/>
              </w:rPr>
              <w:t xml:space="preserve">SAY: </w:t>
            </w:r>
          </w:p>
          <w:p w14:paraId="7FB76BBB" w14:textId="6A034CFB" w:rsidR="00AA591F" w:rsidRDefault="00AA591F" w:rsidP="00AA591F">
            <w:r>
              <w:t xml:space="preserve">Sharing findings is key to making improvements. </w:t>
            </w:r>
            <w:r w:rsidRPr="00D17B29">
              <w:t>This can be done by sharing findings in real</w:t>
            </w:r>
            <w:r>
              <w:t xml:space="preserve"> </w:t>
            </w:r>
            <w:r w:rsidRPr="00D17B29">
              <w:t xml:space="preserve">time with the EVC associate, either with or without their EVC supervisor present depending on how the program was designed. </w:t>
            </w:r>
            <w:r>
              <w:t>For HTSs where FG</w:t>
            </w:r>
            <w:r w:rsidRPr="00D17B29">
              <w:t xml:space="preserve"> remains, </w:t>
            </w:r>
            <w:r>
              <w:t>identify and explore barriers</w:t>
            </w:r>
            <w:r w:rsidRPr="00D17B29">
              <w:t xml:space="preserve"> to</w:t>
            </w:r>
            <w:r>
              <w:t xml:space="preserve"> cleaning. Sharing these findings, including barriers, more broadly with EVC leadership and hospital committees is key to driving improvement. </w:t>
            </w:r>
          </w:p>
        </w:tc>
        <w:tc>
          <w:tcPr>
            <w:tcW w:w="4608" w:type="dxa"/>
          </w:tcPr>
          <w:p w14:paraId="3AACD0D5" w14:textId="08A786A2" w:rsidR="00AA591F" w:rsidRPr="003F2E36" w:rsidRDefault="00AA591F" w:rsidP="00AA591F">
            <w:pPr>
              <w:pStyle w:val="RightColumnFormat"/>
            </w:pPr>
            <w:r w:rsidRPr="003F2E36">
              <w:t xml:space="preserve">Slide </w:t>
            </w:r>
            <w:r w:rsidR="00DF5F53">
              <w:rPr>
                <w:noProof/>
              </w:rPr>
              <w:t>22</w:t>
            </w:r>
            <w:r w:rsidR="00237F25">
              <w:rPr>
                <w:noProof/>
              </w:rPr>
              <w:drawing>
                <wp:inline distT="0" distB="0" distL="0" distR="0" wp14:anchorId="52A715AF" wp14:editId="3837D10E">
                  <wp:extent cx="2743200" cy="2057399"/>
                  <wp:effectExtent l="0" t="0" r="0" b="635"/>
                  <wp:docPr id="725681655"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81655" name="Picture 23">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56AE4D02" w14:textId="77777777" w:rsidTr="008D67CC">
        <w:trPr>
          <w:jc w:val="center"/>
        </w:trPr>
        <w:tc>
          <w:tcPr>
            <w:tcW w:w="6192" w:type="dxa"/>
          </w:tcPr>
          <w:p w14:paraId="4375C1F5" w14:textId="62C7C349" w:rsidR="00AA591F" w:rsidRDefault="00AA591F" w:rsidP="00AA591F">
            <w:pPr>
              <w:pStyle w:val="LeftColumnTitle"/>
            </w:pPr>
            <w:r>
              <w:t>Task of EVC Monitoring?</w:t>
            </w:r>
          </w:p>
          <w:p w14:paraId="179EB916" w14:textId="77777777" w:rsidR="00AA591F" w:rsidRDefault="00AA591F" w:rsidP="00AA591F">
            <w:pPr>
              <w:rPr>
                <w:szCs w:val="28"/>
              </w:rPr>
            </w:pPr>
            <w:r w:rsidRPr="00A85C05">
              <w:rPr>
                <w:szCs w:val="28"/>
              </w:rPr>
              <w:t xml:space="preserve">SAY: </w:t>
            </w:r>
          </w:p>
          <w:p w14:paraId="0CE15F5F" w14:textId="2D8704D1" w:rsidR="00AA591F" w:rsidRDefault="00AA591F" w:rsidP="00AA591F">
            <w:r>
              <w:t>After reviewing essential aspects, strategies, and considerations, and steps associated with implementing an EVC monitoring program, this next section explores who is best positioned to perform the task of EVC monitoring.</w:t>
            </w:r>
          </w:p>
        </w:tc>
        <w:tc>
          <w:tcPr>
            <w:tcW w:w="4608" w:type="dxa"/>
          </w:tcPr>
          <w:p w14:paraId="3D148139" w14:textId="5946EFBA" w:rsidR="00AA591F" w:rsidRPr="003F2E36" w:rsidRDefault="00AA591F" w:rsidP="00AA591F">
            <w:pPr>
              <w:pStyle w:val="RightColumnFormat"/>
            </w:pPr>
            <w:r w:rsidRPr="2F53C4C4">
              <w:t xml:space="preserve">Slide </w:t>
            </w:r>
            <w:r w:rsidR="00DF5F53">
              <w:rPr>
                <w:noProof/>
              </w:rPr>
              <w:t>23</w:t>
            </w:r>
            <w:r w:rsidR="00237F25">
              <w:rPr>
                <w:noProof/>
              </w:rPr>
              <w:drawing>
                <wp:inline distT="0" distB="0" distL="0" distR="0" wp14:anchorId="096F73B9" wp14:editId="265F7C7F">
                  <wp:extent cx="2743200" cy="2057399"/>
                  <wp:effectExtent l="0" t="0" r="0" b="635"/>
                  <wp:docPr id="548708125"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08125" name="Picture 2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4FA44415" w14:textId="77777777" w:rsidTr="008D67CC">
        <w:trPr>
          <w:jc w:val="center"/>
        </w:trPr>
        <w:tc>
          <w:tcPr>
            <w:tcW w:w="6192" w:type="dxa"/>
          </w:tcPr>
          <w:p w14:paraId="76F21981" w14:textId="77777777" w:rsidR="00AA591F" w:rsidRDefault="00AA591F" w:rsidP="00AA591F">
            <w:pPr>
              <w:pStyle w:val="LeftColumnTitle"/>
            </w:pPr>
            <w:r>
              <w:t>Infection Control Practitioner (ICP)</w:t>
            </w:r>
          </w:p>
          <w:p w14:paraId="40C96A97" w14:textId="77777777" w:rsidR="00AA591F" w:rsidRDefault="00AA591F" w:rsidP="00AA591F">
            <w:pPr>
              <w:rPr>
                <w:szCs w:val="28"/>
              </w:rPr>
            </w:pPr>
            <w:r w:rsidRPr="00A85C05">
              <w:rPr>
                <w:szCs w:val="28"/>
              </w:rPr>
              <w:t xml:space="preserve">SAY: </w:t>
            </w:r>
          </w:p>
          <w:p w14:paraId="379E7696" w14:textId="660B8571" w:rsidR="00AA591F" w:rsidRDefault="00AA591F" w:rsidP="00AA591F">
            <w:r w:rsidRPr="00631860">
              <w:t xml:space="preserve">The </w:t>
            </w:r>
            <w:r>
              <w:t xml:space="preserve">obvious </w:t>
            </w:r>
            <w:r w:rsidRPr="00631860">
              <w:t>first</w:t>
            </w:r>
            <w:r>
              <w:t xml:space="preserve"> role to consider</w:t>
            </w:r>
            <w:r w:rsidRPr="00631860">
              <w:t xml:space="preserve"> is the </w:t>
            </w:r>
            <w:r w:rsidRPr="00143908">
              <w:rPr>
                <w:b/>
                <w:bCs/>
              </w:rPr>
              <w:t>infection control practitioner (ICP)</w:t>
            </w:r>
            <w:r>
              <w:t>.</w:t>
            </w:r>
            <w:r w:rsidRPr="00631860">
              <w:t xml:space="preserve"> </w:t>
            </w:r>
            <w:r>
              <w:t>There are many a</w:t>
            </w:r>
            <w:r w:rsidRPr="00631860">
              <w:t xml:space="preserve">dvantages </w:t>
            </w:r>
            <w:r>
              <w:t>of having this</w:t>
            </w:r>
            <w:r w:rsidRPr="00631860">
              <w:t xml:space="preserve"> person perform th</w:t>
            </w:r>
            <w:r>
              <w:t>e</w:t>
            </w:r>
            <w:r w:rsidRPr="00631860">
              <w:t xml:space="preserve"> role</w:t>
            </w:r>
            <w:r>
              <w:t xml:space="preserve">: </w:t>
            </w:r>
            <w:r w:rsidRPr="00631860">
              <w:t xml:space="preserve">they are objective, </w:t>
            </w:r>
            <w:r>
              <w:t>have a vested interest in obtaining accurate results</w:t>
            </w:r>
            <w:r w:rsidRPr="00631860">
              <w:t xml:space="preserve">, understand the importance </w:t>
            </w:r>
            <w:r w:rsidRPr="00631860">
              <w:lastRenderedPageBreak/>
              <w:t xml:space="preserve">of the task, and are experienced with </w:t>
            </w:r>
            <w:r>
              <w:t xml:space="preserve">giving </w:t>
            </w:r>
            <w:r w:rsidRPr="00631860">
              <w:t xml:space="preserve">constructive feedback. </w:t>
            </w:r>
          </w:p>
          <w:p w14:paraId="39C9D282" w14:textId="392F5D7D" w:rsidR="00AA591F" w:rsidRDefault="00AA591F" w:rsidP="00AA591F">
            <w:r w:rsidRPr="00631860">
              <w:t>However, this may be resource intensive</w:t>
            </w:r>
            <w:r>
              <w:t>, as</w:t>
            </w:r>
            <w:r w:rsidRPr="00631860">
              <w:t xml:space="preserve"> ICPs have many other tasks and commitments.</w:t>
            </w:r>
          </w:p>
        </w:tc>
        <w:tc>
          <w:tcPr>
            <w:tcW w:w="4608" w:type="dxa"/>
          </w:tcPr>
          <w:p w14:paraId="361CC3CF" w14:textId="77777777" w:rsidR="002D6985" w:rsidRDefault="00AA591F" w:rsidP="00AA591F">
            <w:pPr>
              <w:pStyle w:val="RightColumnFormat"/>
              <w:rPr>
                <w:noProof/>
              </w:rPr>
            </w:pPr>
            <w:r w:rsidRPr="003F2E36">
              <w:lastRenderedPageBreak/>
              <w:t xml:space="preserve">Slide </w:t>
            </w:r>
            <w:r w:rsidR="00DF5F53">
              <w:rPr>
                <w:noProof/>
              </w:rPr>
              <w:t>24</w:t>
            </w:r>
          </w:p>
          <w:p w14:paraId="0E9D9D32" w14:textId="5CBC1274" w:rsidR="00AA591F" w:rsidRPr="003F2E36" w:rsidRDefault="00237F25" w:rsidP="00AA591F">
            <w:pPr>
              <w:pStyle w:val="RightColumnFormat"/>
            </w:pPr>
            <w:r>
              <w:rPr>
                <w:noProof/>
              </w:rPr>
              <w:lastRenderedPageBreak/>
              <w:drawing>
                <wp:inline distT="0" distB="0" distL="0" distR="0" wp14:anchorId="3C64260F" wp14:editId="0DC70034">
                  <wp:extent cx="2743200" cy="2057399"/>
                  <wp:effectExtent l="0" t="0" r="0" b="635"/>
                  <wp:docPr id="86123718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37180" name="Picture 2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438A06EF" w14:textId="77777777" w:rsidTr="008D67CC">
        <w:trPr>
          <w:jc w:val="center"/>
        </w:trPr>
        <w:tc>
          <w:tcPr>
            <w:tcW w:w="6192" w:type="dxa"/>
          </w:tcPr>
          <w:p w14:paraId="325325D4" w14:textId="3B518120" w:rsidR="00AA591F" w:rsidRDefault="00AA591F" w:rsidP="00AA591F">
            <w:pPr>
              <w:pStyle w:val="LeftColumnTitle"/>
            </w:pPr>
            <w:r>
              <w:lastRenderedPageBreak/>
              <w:t>Unit Nurse</w:t>
            </w:r>
          </w:p>
          <w:p w14:paraId="3ADEFACD" w14:textId="77777777" w:rsidR="00AA591F" w:rsidRDefault="00AA591F" w:rsidP="00AA591F">
            <w:pPr>
              <w:rPr>
                <w:szCs w:val="28"/>
              </w:rPr>
            </w:pPr>
            <w:r w:rsidRPr="00A85C05">
              <w:rPr>
                <w:szCs w:val="28"/>
              </w:rPr>
              <w:t xml:space="preserve">SAY: </w:t>
            </w:r>
          </w:p>
          <w:p w14:paraId="69290A74" w14:textId="77777777" w:rsidR="00AA591F" w:rsidRDefault="00AA591F" w:rsidP="00AA591F">
            <w:r>
              <w:t>What</w:t>
            </w:r>
            <w:r w:rsidRPr="00CC689C">
              <w:t xml:space="preserve"> about the </w:t>
            </w:r>
            <w:r w:rsidRPr="00143908">
              <w:rPr>
                <w:b/>
                <w:bCs/>
              </w:rPr>
              <w:t>unit nurse</w:t>
            </w:r>
            <w:r w:rsidRPr="00CC689C">
              <w:t xml:space="preserve">? Advantages </w:t>
            </w:r>
            <w:r>
              <w:t xml:space="preserve">include </w:t>
            </w:r>
            <w:r w:rsidRPr="00CC689C">
              <w:t>strengthen</w:t>
            </w:r>
            <w:r>
              <w:t>ing</w:t>
            </w:r>
            <w:r w:rsidRPr="00CC689C">
              <w:t xml:space="preserve"> EVC</w:t>
            </w:r>
            <w:r>
              <w:t xml:space="preserve"> and N</w:t>
            </w:r>
            <w:r w:rsidRPr="00CC689C">
              <w:t>ursing collaborations, help</w:t>
            </w:r>
            <w:r>
              <w:t>ing to</w:t>
            </w:r>
            <w:r w:rsidRPr="00CC689C">
              <w:t xml:space="preserve"> delineate EVC</w:t>
            </w:r>
            <w:r>
              <w:t xml:space="preserve"> and N</w:t>
            </w:r>
            <w:r w:rsidRPr="00CC689C">
              <w:t>ursing cleaning responsibilities, facilitat</w:t>
            </w:r>
            <w:r>
              <w:t>ing</w:t>
            </w:r>
            <w:r w:rsidRPr="00CC689C">
              <w:t xml:space="preserve"> data discussion at unit quality</w:t>
            </w:r>
            <w:r>
              <w:t xml:space="preserve"> improvement</w:t>
            </w:r>
            <w:r w:rsidRPr="00CC689C">
              <w:t xml:space="preserve"> meetings, and </w:t>
            </w:r>
            <w:r>
              <w:t>incorporating the potential to monitor EVC</w:t>
            </w:r>
            <w:r w:rsidRPr="00CC689C">
              <w:t xml:space="preserve"> </w:t>
            </w:r>
            <w:r>
              <w:t xml:space="preserve">at </w:t>
            </w:r>
            <w:r w:rsidRPr="00CC689C">
              <w:t xml:space="preserve">all shifts. </w:t>
            </w:r>
          </w:p>
          <w:p w14:paraId="56EDFA6D" w14:textId="55383A7F" w:rsidR="00AA591F" w:rsidRDefault="00AA591F" w:rsidP="00AA591F">
            <w:r w:rsidRPr="00CC689C">
              <w:t xml:space="preserve">Disadvantages include </w:t>
            </w:r>
            <w:r>
              <w:t>the need to ensure</w:t>
            </w:r>
            <w:r w:rsidRPr="00CC689C">
              <w:t xml:space="preserve"> feedback is constructive, </w:t>
            </w:r>
            <w:r>
              <w:t xml:space="preserve">the </w:t>
            </w:r>
            <w:r w:rsidRPr="00CC689C">
              <w:t>competing nursing priorities, and the need to train nurses on each unit</w:t>
            </w:r>
            <w:r>
              <w:t>.</w:t>
            </w:r>
          </w:p>
        </w:tc>
        <w:tc>
          <w:tcPr>
            <w:tcW w:w="4608" w:type="dxa"/>
          </w:tcPr>
          <w:p w14:paraId="02AD0AF5" w14:textId="1FEC6205" w:rsidR="00AA591F" w:rsidRPr="003F2E36" w:rsidRDefault="00AA591F" w:rsidP="00AA591F">
            <w:pPr>
              <w:pStyle w:val="RightColumnFormat"/>
            </w:pPr>
            <w:r w:rsidRPr="2F53C4C4">
              <w:t xml:space="preserve">Slide </w:t>
            </w:r>
            <w:r w:rsidR="00DF5F53">
              <w:rPr>
                <w:noProof/>
              </w:rPr>
              <w:t>25</w:t>
            </w:r>
            <w:r w:rsidR="0067586B">
              <w:rPr>
                <w:noProof/>
              </w:rPr>
              <w:drawing>
                <wp:inline distT="0" distB="0" distL="0" distR="0" wp14:anchorId="74AB1C7B" wp14:editId="13E33077">
                  <wp:extent cx="2743200" cy="2057399"/>
                  <wp:effectExtent l="0" t="0" r="0" b="635"/>
                  <wp:docPr id="1027301207"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01207" name="Picture 26">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02E2AE0D" w14:textId="77777777" w:rsidTr="008D67CC">
        <w:trPr>
          <w:jc w:val="center"/>
        </w:trPr>
        <w:tc>
          <w:tcPr>
            <w:tcW w:w="6192" w:type="dxa"/>
          </w:tcPr>
          <w:p w14:paraId="171D0632" w14:textId="77777777" w:rsidR="00AA591F" w:rsidRDefault="00AA591F" w:rsidP="00AA591F">
            <w:pPr>
              <w:pStyle w:val="LeftColumnTitle"/>
              <w:rPr>
                <w:bCs w:val="0"/>
              </w:rPr>
            </w:pPr>
            <w:r>
              <w:t>EVC Supervisor</w:t>
            </w:r>
          </w:p>
          <w:p w14:paraId="4F8358F8" w14:textId="77777777" w:rsidR="00AA591F" w:rsidRDefault="00AA591F" w:rsidP="00AA591F">
            <w:pPr>
              <w:rPr>
                <w:bCs/>
              </w:rPr>
            </w:pPr>
            <w:r>
              <w:rPr>
                <w:bCs/>
              </w:rPr>
              <w:t>SAY:</w:t>
            </w:r>
          </w:p>
          <w:p w14:paraId="4725C55D" w14:textId="77777777" w:rsidR="00AA591F" w:rsidRDefault="00AA591F" w:rsidP="00AA591F">
            <w:r>
              <w:t xml:space="preserve">Another role to consider is that of the </w:t>
            </w:r>
            <w:r w:rsidRPr="00143908">
              <w:rPr>
                <w:b/>
                <w:bCs/>
              </w:rPr>
              <w:t>EVC supervisor</w:t>
            </w:r>
            <w:r>
              <w:t xml:space="preserve">. Advantages here include that the EVC associate is accountable to their supervisor and that the feedback from associate to supervisor may help identify systemic problems that can be addressed. </w:t>
            </w:r>
          </w:p>
          <w:p w14:paraId="1E63DB4C" w14:textId="69224BF7" w:rsidR="00AA591F" w:rsidRDefault="00AA591F" w:rsidP="00AA591F">
            <w:r>
              <w:t>Disadvantages include a potential lack of objectivity, as the EVC supervisor is inherently also accountable for the data. It is also important to consider how you can ensure that data are consistently communicated and shared outside the EVC team.</w:t>
            </w:r>
          </w:p>
        </w:tc>
        <w:tc>
          <w:tcPr>
            <w:tcW w:w="4608" w:type="dxa"/>
          </w:tcPr>
          <w:p w14:paraId="77E0B73E" w14:textId="5183C12D" w:rsidR="00AA591F" w:rsidRPr="003F2E36" w:rsidRDefault="00AA591F" w:rsidP="00AA591F">
            <w:pPr>
              <w:pStyle w:val="RightColumnFormat"/>
            </w:pPr>
            <w:r>
              <w:t xml:space="preserve">Slide </w:t>
            </w:r>
            <w:r w:rsidR="00DF5F53">
              <w:rPr>
                <w:noProof/>
              </w:rPr>
              <w:t>26</w:t>
            </w:r>
            <w:r w:rsidR="0067586B">
              <w:rPr>
                <w:noProof/>
              </w:rPr>
              <w:drawing>
                <wp:inline distT="0" distB="0" distL="0" distR="0" wp14:anchorId="6244F2A5" wp14:editId="11E4DC46">
                  <wp:extent cx="2743200" cy="2057399"/>
                  <wp:effectExtent l="0" t="0" r="0" b="635"/>
                  <wp:docPr id="278904154"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04154" name="Picture 27">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17C4D792" w14:textId="77777777" w:rsidTr="008D67CC">
        <w:trPr>
          <w:jc w:val="center"/>
        </w:trPr>
        <w:tc>
          <w:tcPr>
            <w:tcW w:w="6192" w:type="dxa"/>
          </w:tcPr>
          <w:p w14:paraId="6E258D07" w14:textId="77777777" w:rsidR="00AA591F" w:rsidRDefault="00AA591F" w:rsidP="00AA591F">
            <w:pPr>
              <w:pStyle w:val="LeftColumnTitle"/>
            </w:pPr>
            <w:r>
              <w:t>EVC Associate</w:t>
            </w:r>
          </w:p>
          <w:p w14:paraId="31A03B68" w14:textId="77777777" w:rsidR="00AA591F" w:rsidRDefault="00AA591F" w:rsidP="00AA591F">
            <w:pPr>
              <w:rPr>
                <w:bCs/>
              </w:rPr>
            </w:pPr>
            <w:r>
              <w:rPr>
                <w:bCs/>
              </w:rPr>
              <w:t>SAY:</w:t>
            </w:r>
          </w:p>
          <w:p w14:paraId="25A97680" w14:textId="77777777" w:rsidR="00AA591F" w:rsidRDefault="00AA591F" w:rsidP="00AA591F">
            <w:r>
              <w:t xml:space="preserve">If </w:t>
            </w:r>
            <w:r w:rsidRPr="00143908">
              <w:rPr>
                <w:b/>
                <w:bCs/>
              </w:rPr>
              <w:t>EVC associates</w:t>
            </w:r>
            <w:r>
              <w:t xml:space="preserve"> take ownership of the monitoring task themselves, it could empower them to drive performance improvements. Furthermore, the </w:t>
            </w:r>
            <w:r w:rsidRPr="003916EA">
              <w:t xml:space="preserve">EVC associate can identify </w:t>
            </w:r>
            <w:r w:rsidRPr="003916EA">
              <w:lastRenderedPageBreak/>
              <w:t xml:space="preserve">problems </w:t>
            </w:r>
            <w:r>
              <w:t>that may lead to</w:t>
            </w:r>
            <w:r w:rsidRPr="003916EA">
              <w:t xml:space="preserve"> improved processes and all shifts can be monitored. </w:t>
            </w:r>
          </w:p>
          <w:p w14:paraId="1B75E90E" w14:textId="0F114C51" w:rsidR="00AA591F" w:rsidRDefault="00AA591F" w:rsidP="00AA591F">
            <w:r w:rsidRPr="003916EA">
              <w:t>Potential disadvantages include a potential lack of objectivity with self-monitoring, and if done by different EVC associates</w:t>
            </w:r>
            <w:r>
              <w:t>,</w:t>
            </w:r>
            <w:r w:rsidRPr="003916EA">
              <w:t xml:space="preserve"> peer-to-peer monitoring </w:t>
            </w:r>
            <w:r>
              <w:t>and</w:t>
            </w:r>
            <w:r w:rsidRPr="003916EA">
              <w:t xml:space="preserve"> feedback </w:t>
            </w:r>
            <w:r>
              <w:t xml:space="preserve">are known to be </w:t>
            </w:r>
            <w:r w:rsidRPr="003916EA">
              <w:t>challenging to</w:t>
            </w:r>
            <w:r>
              <w:t xml:space="preserve"> conduct as well as</w:t>
            </w:r>
            <w:r w:rsidRPr="003916EA">
              <w:t xml:space="preserve"> give and receive.</w:t>
            </w:r>
          </w:p>
        </w:tc>
        <w:tc>
          <w:tcPr>
            <w:tcW w:w="4608" w:type="dxa"/>
          </w:tcPr>
          <w:p w14:paraId="438B6BBC" w14:textId="77777777" w:rsidR="002D6985" w:rsidRDefault="00AA591F" w:rsidP="00AA591F">
            <w:pPr>
              <w:pStyle w:val="RightColumnFormat"/>
              <w:rPr>
                <w:noProof/>
              </w:rPr>
            </w:pPr>
            <w:r>
              <w:lastRenderedPageBreak/>
              <w:t xml:space="preserve">Slide </w:t>
            </w:r>
            <w:r w:rsidR="00DF5F53">
              <w:rPr>
                <w:noProof/>
              </w:rPr>
              <w:t>27</w:t>
            </w:r>
          </w:p>
          <w:p w14:paraId="157A8173" w14:textId="7861306B" w:rsidR="00AA591F" w:rsidRPr="003F2E36" w:rsidRDefault="0067586B" w:rsidP="00AA591F">
            <w:pPr>
              <w:pStyle w:val="RightColumnFormat"/>
            </w:pPr>
            <w:r>
              <w:rPr>
                <w:noProof/>
              </w:rPr>
              <w:lastRenderedPageBreak/>
              <w:drawing>
                <wp:inline distT="0" distB="0" distL="0" distR="0" wp14:anchorId="6039936D" wp14:editId="561F82AC">
                  <wp:extent cx="2743200" cy="2057399"/>
                  <wp:effectExtent l="0" t="0" r="0" b="635"/>
                  <wp:docPr id="61517826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78261" name="Picture 28">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6E0F1FEC" w14:textId="77777777" w:rsidTr="008D67CC">
        <w:trPr>
          <w:jc w:val="center"/>
        </w:trPr>
        <w:tc>
          <w:tcPr>
            <w:tcW w:w="6192" w:type="dxa"/>
          </w:tcPr>
          <w:p w14:paraId="684A70FA" w14:textId="77777777" w:rsidR="00AA591F" w:rsidRDefault="00AA591F" w:rsidP="00AA591F">
            <w:pPr>
              <w:pStyle w:val="LeftColumnTitle"/>
            </w:pPr>
            <w:r>
              <w:lastRenderedPageBreak/>
              <w:t>“Secret Shopper”</w:t>
            </w:r>
          </w:p>
          <w:p w14:paraId="0ADD1F62" w14:textId="77777777" w:rsidR="00AA591F" w:rsidRDefault="00AA591F" w:rsidP="00AA591F">
            <w:pPr>
              <w:rPr>
                <w:bCs/>
              </w:rPr>
            </w:pPr>
            <w:r>
              <w:rPr>
                <w:bCs/>
              </w:rPr>
              <w:t>SAY:</w:t>
            </w:r>
          </w:p>
          <w:p w14:paraId="1A4B49A7" w14:textId="77777777" w:rsidR="00AA591F" w:rsidRDefault="00AA591F" w:rsidP="00AA591F">
            <w:r>
              <w:t>The</w:t>
            </w:r>
            <w:r w:rsidRPr="003916EA">
              <w:t xml:space="preserve"> “</w:t>
            </w:r>
            <w:r w:rsidRPr="00143908">
              <w:rPr>
                <w:b/>
                <w:bCs/>
              </w:rPr>
              <w:t>secret shopper</w:t>
            </w:r>
            <w:r w:rsidRPr="003916EA">
              <w:t>” concept is commonly used with hand hygiene monitoring</w:t>
            </w:r>
            <w:r>
              <w:t xml:space="preserve">. It involves using an observer who is unknown </w:t>
            </w:r>
            <w:r w:rsidRPr="003916EA">
              <w:t xml:space="preserve">to the unit or team being assessed. Typically, these tasks may be performed by a redeployed healthcare worker who </w:t>
            </w:r>
            <w:r>
              <w:t>is</w:t>
            </w:r>
            <w:r w:rsidRPr="003916EA">
              <w:t xml:space="preserve"> generally </w:t>
            </w:r>
            <w:r>
              <w:t>not known in the area they are assessing</w:t>
            </w:r>
            <w:r w:rsidRPr="003916EA">
              <w:t xml:space="preserve">. </w:t>
            </w:r>
          </w:p>
          <w:p w14:paraId="6C4129FF" w14:textId="4EDF2DCD" w:rsidR="00AA591F" w:rsidRDefault="00AA591F" w:rsidP="00AA591F">
            <w:r w:rsidRPr="003916EA">
              <w:t xml:space="preserve">Advantages of this include </w:t>
            </w:r>
            <w:r>
              <w:t>reducing the risk of the</w:t>
            </w:r>
            <w:r w:rsidRPr="003916EA">
              <w:t xml:space="preserve"> Hawthorne </w:t>
            </w:r>
            <w:r>
              <w:t>effect, or the effect of subjects changing their behavior because they know they are being observed. This may lead to inaccurate assessments.</w:t>
            </w:r>
          </w:p>
          <w:p w14:paraId="642E4F7C" w14:textId="63C92E7A" w:rsidR="00AA591F" w:rsidRDefault="00AA591F" w:rsidP="00AA591F">
            <w:r w:rsidRPr="003916EA">
              <w:t>Disadvantages include the need for significant oversight to ensure valid data, frequent turnover of secret shoppers</w:t>
            </w:r>
            <w:r>
              <w:t xml:space="preserve"> to maintain anonymity</w:t>
            </w:r>
            <w:r w:rsidRPr="003916EA">
              <w:t xml:space="preserve">, and constant need to train </w:t>
            </w:r>
            <w:r>
              <w:t xml:space="preserve">new “secret shoppers.” </w:t>
            </w:r>
          </w:p>
        </w:tc>
        <w:tc>
          <w:tcPr>
            <w:tcW w:w="4608" w:type="dxa"/>
          </w:tcPr>
          <w:p w14:paraId="5FAC3F8E" w14:textId="63233858" w:rsidR="00AA591F" w:rsidRPr="003F2E36" w:rsidRDefault="00AA591F" w:rsidP="00AA591F">
            <w:pPr>
              <w:pStyle w:val="RightColumnFormat"/>
            </w:pPr>
            <w:r>
              <w:t xml:space="preserve">Slide </w:t>
            </w:r>
            <w:r w:rsidR="00DF5F53">
              <w:rPr>
                <w:noProof/>
              </w:rPr>
              <w:t>28</w:t>
            </w:r>
            <w:r w:rsidR="0067586B">
              <w:rPr>
                <w:noProof/>
              </w:rPr>
              <w:drawing>
                <wp:inline distT="0" distB="0" distL="0" distR="0" wp14:anchorId="3B4D279E" wp14:editId="21EE82E0">
                  <wp:extent cx="2743200" cy="2057399"/>
                  <wp:effectExtent l="0" t="0" r="0" b="635"/>
                  <wp:docPr id="112612885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28851" name="Picture 29">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457F54C8" w14:textId="77777777" w:rsidTr="008D67CC">
        <w:trPr>
          <w:jc w:val="center"/>
        </w:trPr>
        <w:tc>
          <w:tcPr>
            <w:tcW w:w="6192" w:type="dxa"/>
          </w:tcPr>
          <w:p w14:paraId="081C94EC" w14:textId="67BDAB5B" w:rsidR="00AA591F" w:rsidRDefault="00AA591F" w:rsidP="00AA591F">
            <w:pPr>
              <w:pStyle w:val="LeftColumnTitle"/>
            </w:pPr>
            <w:r>
              <w:t>Mixed: Nurse and EVC Associate</w:t>
            </w:r>
          </w:p>
          <w:p w14:paraId="4B89DBBA" w14:textId="77777777" w:rsidR="00AA591F" w:rsidRDefault="00AA591F" w:rsidP="00AA591F">
            <w:pPr>
              <w:rPr>
                <w:bCs/>
              </w:rPr>
            </w:pPr>
            <w:r>
              <w:rPr>
                <w:bCs/>
              </w:rPr>
              <w:t>SAY:</w:t>
            </w:r>
          </w:p>
          <w:p w14:paraId="62530024" w14:textId="1788FAD8" w:rsidR="00AA591F" w:rsidRDefault="00AA591F" w:rsidP="00AA591F">
            <w:r w:rsidRPr="007E38DA">
              <w:t>Finally</w:t>
            </w:r>
            <w:r>
              <w:t>,</w:t>
            </w:r>
            <w:r w:rsidRPr="007E38DA">
              <w:t xml:space="preserve"> there could be </w:t>
            </w:r>
            <w:r w:rsidRPr="00143908">
              <w:rPr>
                <w:b/>
                <w:bCs/>
              </w:rPr>
              <w:t>a hybrid or mixed role</w:t>
            </w:r>
            <w:r>
              <w:t>, such as</w:t>
            </w:r>
            <w:r w:rsidRPr="007E38DA">
              <w:t xml:space="preserve"> Nurse </w:t>
            </w:r>
            <w:r>
              <w:t>and</w:t>
            </w:r>
            <w:r w:rsidRPr="007E38DA">
              <w:t xml:space="preserve"> EVC associate. Advantages of this hybrid role include</w:t>
            </w:r>
            <w:r>
              <w:t xml:space="preserve"> clarification regarding cleaning responsibilities between nurses and EVC associates (e.g., who is supposed to clean IV poles), </w:t>
            </w:r>
            <w:r w:rsidRPr="007E38DA">
              <w:t>joint accountability</w:t>
            </w:r>
            <w:r>
              <w:t>,</w:t>
            </w:r>
            <w:r w:rsidRPr="007E38DA">
              <w:t xml:space="preserve"> and </w:t>
            </w:r>
            <w:r>
              <w:t xml:space="preserve">bidirectional </w:t>
            </w:r>
            <w:r w:rsidRPr="007E38DA">
              <w:t xml:space="preserve">feedback </w:t>
            </w:r>
            <w:r>
              <w:t>between</w:t>
            </w:r>
            <w:r w:rsidRPr="007E38DA">
              <w:t xml:space="preserve"> EVC associate</w:t>
            </w:r>
            <w:r>
              <w:t>s</w:t>
            </w:r>
            <w:r w:rsidRPr="007E38DA">
              <w:t xml:space="preserve"> </w:t>
            </w:r>
            <w:r>
              <w:t xml:space="preserve">and nurses. </w:t>
            </w:r>
          </w:p>
          <w:p w14:paraId="342E5404" w14:textId="4AA9774F" w:rsidR="00AA591F" w:rsidRDefault="00AA591F" w:rsidP="00AA591F">
            <w:r>
              <w:t>Disadvantages include a potential lack of ownership and the need to ensure constructive and respectful feedback processes.</w:t>
            </w:r>
            <w:r w:rsidRPr="007E38DA">
              <w:t xml:space="preserve"> </w:t>
            </w:r>
          </w:p>
        </w:tc>
        <w:tc>
          <w:tcPr>
            <w:tcW w:w="4608" w:type="dxa"/>
          </w:tcPr>
          <w:p w14:paraId="7059F0FF" w14:textId="4B98326A" w:rsidR="00AA591F" w:rsidRPr="003F2E36" w:rsidRDefault="00AA591F" w:rsidP="00AA591F">
            <w:pPr>
              <w:pStyle w:val="RightColumnFormat"/>
            </w:pPr>
            <w:r>
              <w:t xml:space="preserve">Slide </w:t>
            </w:r>
            <w:r w:rsidR="00DF5F53">
              <w:rPr>
                <w:noProof/>
              </w:rPr>
              <w:t>29</w:t>
            </w:r>
            <w:r w:rsidR="0067586B">
              <w:rPr>
                <w:noProof/>
              </w:rPr>
              <w:drawing>
                <wp:inline distT="0" distB="0" distL="0" distR="0" wp14:anchorId="4AE955D5" wp14:editId="07214206">
                  <wp:extent cx="2743200" cy="2057399"/>
                  <wp:effectExtent l="0" t="0" r="0" b="635"/>
                  <wp:docPr id="1832053988"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53988" name="Picture 3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096E96C0" w14:textId="77777777" w:rsidTr="008D67CC">
        <w:trPr>
          <w:jc w:val="center"/>
        </w:trPr>
        <w:tc>
          <w:tcPr>
            <w:tcW w:w="6192" w:type="dxa"/>
          </w:tcPr>
          <w:p w14:paraId="5ED89891" w14:textId="750BFF22" w:rsidR="00AA591F" w:rsidRDefault="00AA591F" w:rsidP="00AA591F">
            <w:pPr>
              <w:pStyle w:val="LeftColumnTitle"/>
            </w:pPr>
            <w:r w:rsidRPr="005D3EDD">
              <w:t>Data Feedback</w:t>
            </w:r>
          </w:p>
          <w:p w14:paraId="3661D881" w14:textId="77777777" w:rsidR="00AA591F" w:rsidRDefault="00AA591F" w:rsidP="00AA591F">
            <w:pPr>
              <w:rPr>
                <w:szCs w:val="28"/>
              </w:rPr>
            </w:pPr>
            <w:r w:rsidRPr="00A85C05">
              <w:rPr>
                <w:szCs w:val="28"/>
              </w:rPr>
              <w:t xml:space="preserve">SAY: </w:t>
            </w:r>
          </w:p>
          <w:p w14:paraId="1D9A7429" w14:textId="77777777" w:rsidR="00AA591F" w:rsidRDefault="00AA591F" w:rsidP="00AA591F">
            <w:r>
              <w:t xml:space="preserve">The next section focuses on sharing effective data feedback. </w:t>
            </w:r>
          </w:p>
          <w:p w14:paraId="5E2A4372" w14:textId="2ECE8423" w:rsidR="00AA591F" w:rsidRPr="00154F8A" w:rsidRDefault="00AA591F" w:rsidP="00AA591F">
            <w:r w:rsidRPr="007653E4">
              <w:lastRenderedPageBreak/>
              <w:t xml:space="preserve">The primary aim is </w:t>
            </w:r>
            <w:r>
              <w:t xml:space="preserve">to share </w:t>
            </w:r>
            <w:r w:rsidRPr="007653E4">
              <w:t>feedback in a constructive</w:t>
            </w:r>
            <w:r>
              <w:t xml:space="preserve"> and </w:t>
            </w:r>
            <w:r w:rsidRPr="007653E4">
              <w:t>collaborative manner</w:t>
            </w:r>
            <w:r>
              <w:t xml:space="preserve">. It is important to promote and maintain an environment </w:t>
            </w:r>
            <w:r w:rsidRPr="007653E4">
              <w:t xml:space="preserve">where everyone is working towards </w:t>
            </w:r>
            <w:r>
              <w:t>common goals and where e</w:t>
            </w:r>
            <w:r w:rsidRPr="007653E4">
              <w:t xml:space="preserve">verybody’s work and contribution </w:t>
            </w:r>
            <w:r>
              <w:t>are</w:t>
            </w:r>
            <w:r w:rsidRPr="007653E4">
              <w:t xml:space="preserve"> recognized and celebrated.</w:t>
            </w:r>
          </w:p>
        </w:tc>
        <w:tc>
          <w:tcPr>
            <w:tcW w:w="4608" w:type="dxa"/>
          </w:tcPr>
          <w:p w14:paraId="36E9D047" w14:textId="77777777" w:rsidR="002D6985" w:rsidRDefault="00AA591F" w:rsidP="00AA591F">
            <w:pPr>
              <w:pStyle w:val="RightColumnFormat"/>
              <w:rPr>
                <w:noProof/>
              </w:rPr>
            </w:pPr>
            <w:r w:rsidRPr="003F2E36">
              <w:lastRenderedPageBreak/>
              <w:t xml:space="preserve">Slide </w:t>
            </w:r>
            <w:r w:rsidR="00DF5F53">
              <w:rPr>
                <w:noProof/>
              </w:rPr>
              <w:t>30</w:t>
            </w:r>
          </w:p>
          <w:p w14:paraId="166A5C96" w14:textId="458C6ACB" w:rsidR="00AA591F" w:rsidRPr="003F2E36" w:rsidRDefault="0067586B" w:rsidP="00AA591F">
            <w:pPr>
              <w:pStyle w:val="RightColumnFormat"/>
            </w:pPr>
            <w:r>
              <w:rPr>
                <w:noProof/>
              </w:rPr>
              <w:lastRenderedPageBreak/>
              <w:drawing>
                <wp:inline distT="0" distB="0" distL="0" distR="0" wp14:anchorId="23D1F18F" wp14:editId="3C0E2EAC">
                  <wp:extent cx="2743200" cy="2057399"/>
                  <wp:effectExtent l="0" t="0" r="0" b="635"/>
                  <wp:docPr id="1961237337"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37337" name="Picture 32">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25F2C056" w14:textId="77777777" w:rsidTr="008D67CC">
        <w:trPr>
          <w:jc w:val="center"/>
        </w:trPr>
        <w:tc>
          <w:tcPr>
            <w:tcW w:w="6192" w:type="dxa"/>
          </w:tcPr>
          <w:p w14:paraId="43710726" w14:textId="68D050C9" w:rsidR="00AA591F" w:rsidRDefault="00AA591F" w:rsidP="00AA591F">
            <w:pPr>
              <w:pStyle w:val="LeftColumnTitle"/>
            </w:pPr>
            <w:r w:rsidRPr="005D3EDD">
              <w:lastRenderedPageBreak/>
              <w:t xml:space="preserve">Effective Data Feedback to </w:t>
            </w:r>
            <w:r>
              <w:t xml:space="preserve">the </w:t>
            </w:r>
            <w:r w:rsidRPr="005D3EDD">
              <w:t>EVC Associate</w:t>
            </w:r>
          </w:p>
          <w:p w14:paraId="622C13CB" w14:textId="77777777" w:rsidR="00AA591F" w:rsidRDefault="00AA591F" w:rsidP="00AA591F">
            <w:pPr>
              <w:rPr>
                <w:szCs w:val="28"/>
              </w:rPr>
            </w:pPr>
            <w:bookmarkStart w:id="0" w:name="_Hlk109918890"/>
            <w:r w:rsidRPr="00A85C05">
              <w:rPr>
                <w:szCs w:val="28"/>
              </w:rPr>
              <w:t xml:space="preserve">SAY: </w:t>
            </w:r>
          </w:p>
          <w:p w14:paraId="50004E87" w14:textId="052E6410" w:rsidR="00AA591F" w:rsidRDefault="00AA591F" w:rsidP="00AA591F">
            <w:r>
              <w:t xml:space="preserve">EVC associates need immediate feedback. Including them in the process of checking FG dots can be a good learning opportunity. </w:t>
            </w:r>
          </w:p>
          <w:p w14:paraId="36D16D95" w14:textId="21874692" w:rsidR="00AA591F" w:rsidRDefault="00AA591F" w:rsidP="00AA591F">
            <w:pPr>
              <w:spacing w:after="120"/>
            </w:pPr>
            <w:r>
              <w:t>Make sure to recognize strong performers. Examples of rewards can include:</w:t>
            </w:r>
          </w:p>
          <w:p w14:paraId="1B65AD1F" w14:textId="58407289" w:rsidR="00AA591F" w:rsidRDefault="00AA591F" w:rsidP="00AA591F">
            <w:pPr>
              <w:pStyle w:val="ListParagraph"/>
              <w:numPr>
                <w:ilvl w:val="0"/>
                <w:numId w:val="18"/>
              </w:numPr>
              <w:spacing w:after="60" w:line="240" w:lineRule="auto"/>
              <w:contextualSpacing w:val="0"/>
            </w:pPr>
            <w:r>
              <w:t>Merit uniform t-shirt, meal vouchers, and pizza parties</w:t>
            </w:r>
          </w:p>
          <w:p w14:paraId="26AF3663" w14:textId="77777777" w:rsidR="00AA591F" w:rsidRDefault="00AA591F" w:rsidP="00AA591F">
            <w:pPr>
              <w:pStyle w:val="ListParagraph"/>
              <w:numPr>
                <w:ilvl w:val="0"/>
                <w:numId w:val="18"/>
              </w:numPr>
              <w:spacing w:after="60" w:line="240" w:lineRule="auto"/>
              <w:contextualSpacing w:val="0"/>
              <w:rPr>
                <w:szCs w:val="28"/>
              </w:rPr>
            </w:pPr>
            <w:r>
              <w:rPr>
                <w:szCs w:val="28"/>
              </w:rPr>
              <w:t>Hospital-wide recognition on digital displays and newsletters</w:t>
            </w:r>
          </w:p>
          <w:p w14:paraId="2AC62951" w14:textId="77777777" w:rsidR="00AA591F" w:rsidRDefault="00AA591F" w:rsidP="00AA591F">
            <w:pPr>
              <w:pStyle w:val="ListParagraph"/>
              <w:numPr>
                <w:ilvl w:val="0"/>
                <w:numId w:val="18"/>
              </w:numPr>
              <w:spacing w:before="120" w:after="220" w:line="240" w:lineRule="auto"/>
            </w:pPr>
            <w:r>
              <w:t>Certificates of appreciation</w:t>
            </w:r>
          </w:p>
          <w:p w14:paraId="0F2BC87E" w14:textId="77777777" w:rsidR="00AA591F" w:rsidRDefault="00AA591F" w:rsidP="00AA591F">
            <w:pPr>
              <w:rPr>
                <w:szCs w:val="28"/>
              </w:rPr>
            </w:pPr>
            <w:r>
              <w:rPr>
                <w:szCs w:val="28"/>
              </w:rPr>
              <w:t>If needed, establish a supportive improvement plan with retraining, clear milestones, and an accountability plan.</w:t>
            </w:r>
          </w:p>
          <w:p w14:paraId="52EC88B7" w14:textId="76A725E4" w:rsidR="00AA591F" w:rsidRDefault="00AA591F" w:rsidP="00AA591F">
            <w:r>
              <w:t>Share aggregate data during EVC morning huddles to help identify and address common barriers to effective cleaning.</w:t>
            </w:r>
            <w:bookmarkEnd w:id="0"/>
          </w:p>
        </w:tc>
        <w:tc>
          <w:tcPr>
            <w:tcW w:w="4608" w:type="dxa"/>
          </w:tcPr>
          <w:p w14:paraId="5745A5B4" w14:textId="1D5018FB" w:rsidR="00AA591F" w:rsidRPr="003F2E36" w:rsidRDefault="00AA591F" w:rsidP="00AA591F">
            <w:pPr>
              <w:pStyle w:val="RightColumnFormat"/>
            </w:pPr>
            <w:r w:rsidRPr="003F2E36">
              <w:t xml:space="preserve">Slide </w:t>
            </w:r>
            <w:r w:rsidR="00DF5F53">
              <w:rPr>
                <w:noProof/>
              </w:rPr>
              <w:t>31</w:t>
            </w:r>
            <w:r w:rsidR="0067586B">
              <w:rPr>
                <w:noProof/>
              </w:rPr>
              <w:drawing>
                <wp:inline distT="0" distB="0" distL="0" distR="0" wp14:anchorId="3A6742D5" wp14:editId="1A2C999F">
                  <wp:extent cx="2743200" cy="2057399"/>
                  <wp:effectExtent l="0" t="0" r="0" b="635"/>
                  <wp:docPr id="77873036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30365" name="Picture 33">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5BD1C661" w14:textId="77777777" w:rsidTr="008D67CC">
        <w:trPr>
          <w:jc w:val="center"/>
        </w:trPr>
        <w:tc>
          <w:tcPr>
            <w:tcW w:w="6192" w:type="dxa"/>
          </w:tcPr>
          <w:p w14:paraId="67F47624" w14:textId="6B17B438" w:rsidR="00AA591F" w:rsidRDefault="00AA591F" w:rsidP="00AA591F">
            <w:pPr>
              <w:pStyle w:val="LeftColumnTitle"/>
            </w:pPr>
            <w:r w:rsidRPr="005D3EDD">
              <w:t xml:space="preserve">Effective Data Feedback to </w:t>
            </w:r>
            <w:r>
              <w:t xml:space="preserve">the </w:t>
            </w:r>
            <w:r w:rsidRPr="005D3EDD">
              <w:t>EVC Supervisor</w:t>
            </w:r>
          </w:p>
          <w:p w14:paraId="28652BC1" w14:textId="77777777" w:rsidR="00AA591F" w:rsidRDefault="00AA591F" w:rsidP="00AA591F">
            <w:pPr>
              <w:rPr>
                <w:szCs w:val="28"/>
              </w:rPr>
            </w:pPr>
            <w:r w:rsidRPr="00A85C05">
              <w:rPr>
                <w:szCs w:val="28"/>
              </w:rPr>
              <w:t xml:space="preserve">SAY: </w:t>
            </w:r>
          </w:p>
          <w:p w14:paraId="4C4C5B70" w14:textId="65D1F218" w:rsidR="00AA591F" w:rsidRDefault="00AA591F" w:rsidP="00AA591F">
            <w:r>
              <w:t>It is important to present the overall performance data to the EVC supervisor and leadership team. If scores are poor, early heightened awareness and appropriate real-time interventions are needed.</w:t>
            </w:r>
          </w:p>
          <w:p w14:paraId="1259DE49" w14:textId="43E36477" w:rsidR="00AA591F" w:rsidRPr="009435AB" w:rsidRDefault="00AA591F" w:rsidP="00AA591F">
            <w:pPr>
              <w:rPr>
                <w:b/>
                <w:bCs/>
                <w:color w:val="0070C0"/>
                <w:u w:val="single"/>
              </w:rPr>
            </w:pPr>
            <w:r>
              <w:t xml:space="preserve">This may be done by sharing the </w:t>
            </w:r>
            <w:hyperlink r:id="rId46" w:history="1">
              <w:r w:rsidRPr="00F258D4">
                <w:rPr>
                  <w:rStyle w:val="Hyperlink"/>
                  <w:b/>
                  <w:bCs/>
                  <w:szCs w:val="24"/>
                </w:rPr>
                <w:t xml:space="preserve">Evaluating Environmental Cleaning </w:t>
              </w:r>
              <w:r w:rsidRPr="00F258D4">
                <w:rPr>
                  <w:rStyle w:val="Hyperlink"/>
                  <w:b/>
                  <w:bCs/>
                </w:rPr>
                <w:t>With Fluorescent Gel: Data Collection Instructions and Form</w:t>
              </w:r>
            </w:hyperlink>
            <w:r>
              <w:rPr>
                <w:b/>
                <w:bCs/>
                <w:color w:val="0070C0"/>
                <w:u w:val="single"/>
              </w:rPr>
              <w:t xml:space="preserve"> </w:t>
            </w:r>
            <w:r>
              <w:t>in real time with EVC leadership.</w:t>
            </w:r>
          </w:p>
        </w:tc>
        <w:tc>
          <w:tcPr>
            <w:tcW w:w="4608" w:type="dxa"/>
          </w:tcPr>
          <w:p w14:paraId="1CB1608D" w14:textId="3F3C5BBD" w:rsidR="00AA591F" w:rsidRPr="003F2E36" w:rsidRDefault="00AA591F" w:rsidP="00AA591F">
            <w:pPr>
              <w:pStyle w:val="RightColumnFormat"/>
            </w:pPr>
            <w:r w:rsidRPr="003F2E36">
              <w:t xml:space="preserve">Slide </w:t>
            </w:r>
            <w:r w:rsidR="00DF5F53">
              <w:rPr>
                <w:noProof/>
              </w:rPr>
              <w:t>32</w:t>
            </w:r>
            <w:r w:rsidR="0067586B">
              <w:rPr>
                <w:noProof/>
              </w:rPr>
              <w:drawing>
                <wp:inline distT="0" distB="0" distL="0" distR="0" wp14:anchorId="469F25FE" wp14:editId="68016FD8">
                  <wp:extent cx="2743200" cy="2057399"/>
                  <wp:effectExtent l="0" t="0" r="0" b="635"/>
                  <wp:docPr id="37376167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61674" name="Picture 34">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622360A3" w14:textId="77777777" w:rsidTr="008D67CC">
        <w:trPr>
          <w:jc w:val="center"/>
        </w:trPr>
        <w:tc>
          <w:tcPr>
            <w:tcW w:w="6192" w:type="dxa"/>
          </w:tcPr>
          <w:p w14:paraId="415569C7" w14:textId="7B09B09C" w:rsidR="00AA591F" w:rsidRDefault="00AA591F" w:rsidP="00AA591F">
            <w:pPr>
              <w:pStyle w:val="LeftColumnTitle"/>
            </w:pPr>
            <w:r w:rsidRPr="005D3EDD">
              <w:lastRenderedPageBreak/>
              <w:t>Effective Unit</w:t>
            </w:r>
            <w:r>
              <w:t xml:space="preserve"> </w:t>
            </w:r>
            <w:r w:rsidRPr="005D3EDD">
              <w:t xml:space="preserve">Level </w:t>
            </w:r>
            <w:r>
              <w:t>Feedback</w:t>
            </w:r>
          </w:p>
          <w:p w14:paraId="04C7D076" w14:textId="77777777" w:rsidR="00AA591F" w:rsidRDefault="00AA591F" w:rsidP="00AA591F">
            <w:pPr>
              <w:rPr>
                <w:szCs w:val="28"/>
              </w:rPr>
            </w:pPr>
            <w:r w:rsidRPr="00A85C05">
              <w:rPr>
                <w:szCs w:val="28"/>
              </w:rPr>
              <w:t xml:space="preserve">SAY: </w:t>
            </w:r>
          </w:p>
          <w:p w14:paraId="0094F831" w14:textId="23332992" w:rsidR="00AA591F" w:rsidRDefault="00AA591F" w:rsidP="00AA591F">
            <w:pPr>
              <w:rPr>
                <w:szCs w:val="28"/>
              </w:rPr>
            </w:pPr>
            <w:r>
              <w:rPr>
                <w:szCs w:val="28"/>
              </w:rPr>
              <w:t>Remember to disseminate the data at unit CUSP and quality improvement meetings and to discuss collaborative performance improvement plans.</w:t>
            </w:r>
          </w:p>
          <w:p w14:paraId="54548AF3" w14:textId="1D11F556" w:rsidR="00AA591F" w:rsidRDefault="00AA591F" w:rsidP="00AA591F">
            <w:r>
              <w:t>EVC associates are important members of the CUSP team, and their attendance is integral to CUSP team meetings. The ICP is often in a position to support the EVC associates at CUSP meetings and to facilitate collaborative and informative discussions to improve processes.</w:t>
            </w:r>
          </w:p>
        </w:tc>
        <w:tc>
          <w:tcPr>
            <w:tcW w:w="4608" w:type="dxa"/>
          </w:tcPr>
          <w:p w14:paraId="4A6364EB" w14:textId="26E0607F" w:rsidR="00AA591F" w:rsidRPr="003F2E36" w:rsidRDefault="00AA591F" w:rsidP="00AA591F">
            <w:pPr>
              <w:pStyle w:val="RightColumnFormat"/>
            </w:pPr>
            <w:r w:rsidRPr="003F2E36">
              <w:t xml:space="preserve">Slide </w:t>
            </w:r>
            <w:r w:rsidR="00DF5F53">
              <w:rPr>
                <w:noProof/>
              </w:rPr>
              <w:t>33</w:t>
            </w:r>
            <w:r w:rsidR="0067586B">
              <w:rPr>
                <w:noProof/>
              </w:rPr>
              <w:drawing>
                <wp:inline distT="0" distB="0" distL="0" distR="0" wp14:anchorId="287298B8" wp14:editId="2A99C403">
                  <wp:extent cx="2743200" cy="2057399"/>
                  <wp:effectExtent l="0" t="0" r="0" b="635"/>
                  <wp:docPr id="97761213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12138" name="Picture 35">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7A3CD6FF" w14:textId="77777777" w:rsidTr="008D67CC">
        <w:trPr>
          <w:jc w:val="center"/>
        </w:trPr>
        <w:tc>
          <w:tcPr>
            <w:tcW w:w="6192" w:type="dxa"/>
          </w:tcPr>
          <w:p w14:paraId="2CD3703B" w14:textId="6001BAE9" w:rsidR="00AA591F" w:rsidRPr="00E34972" w:rsidRDefault="00AA591F" w:rsidP="00AA591F">
            <w:pPr>
              <w:pStyle w:val="LeftColumnTitle"/>
              <w:rPr>
                <w:b w:val="0"/>
              </w:rPr>
            </w:pPr>
            <w:r w:rsidRPr="005D3EDD">
              <w:t>Effective Data Feedback</w:t>
            </w:r>
            <w:r>
              <w:t>:</w:t>
            </w:r>
            <w:r w:rsidRPr="005D3EDD">
              <w:t xml:space="preserve"> Hospital</w:t>
            </w:r>
            <w:r>
              <w:t>-W</w:t>
            </w:r>
            <w:r w:rsidRPr="005D3EDD">
              <w:t>ide Committees and Executives</w:t>
            </w:r>
          </w:p>
          <w:p w14:paraId="46854E51" w14:textId="77777777" w:rsidR="00AA591F" w:rsidRDefault="00AA591F" w:rsidP="00AA591F">
            <w:pPr>
              <w:rPr>
                <w:szCs w:val="28"/>
              </w:rPr>
            </w:pPr>
            <w:r w:rsidRPr="00A85C05">
              <w:rPr>
                <w:szCs w:val="28"/>
              </w:rPr>
              <w:t xml:space="preserve">SAY: </w:t>
            </w:r>
          </w:p>
          <w:p w14:paraId="1243494B" w14:textId="3C022D89" w:rsidR="00AA591F" w:rsidRDefault="00AA591F" w:rsidP="00AA591F">
            <w:r>
              <w:t>It is also important to share effective data feedback with hospital-wide committees and executives. Opportunities include sharing data during hospital infection control committee, quality and safety meetings, and executive meetings.</w:t>
            </w:r>
          </w:p>
        </w:tc>
        <w:tc>
          <w:tcPr>
            <w:tcW w:w="4608" w:type="dxa"/>
          </w:tcPr>
          <w:p w14:paraId="3A5F6F47" w14:textId="6C77D87E" w:rsidR="00AA591F" w:rsidRPr="003F2E36" w:rsidRDefault="00AA591F" w:rsidP="00AA591F">
            <w:pPr>
              <w:pStyle w:val="RightColumnFormat"/>
            </w:pPr>
            <w:r>
              <w:t xml:space="preserve">Slide </w:t>
            </w:r>
            <w:r w:rsidR="00DF5F53">
              <w:rPr>
                <w:noProof/>
              </w:rPr>
              <w:t>34</w:t>
            </w:r>
            <w:r w:rsidR="0067586B">
              <w:rPr>
                <w:noProof/>
              </w:rPr>
              <w:drawing>
                <wp:inline distT="0" distB="0" distL="0" distR="0" wp14:anchorId="444D70C3" wp14:editId="44311906">
                  <wp:extent cx="2743200" cy="2057399"/>
                  <wp:effectExtent l="0" t="0" r="0" b="635"/>
                  <wp:docPr id="17614260"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260" name="Picture 36">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2E3C9A3C" w14:textId="77777777" w:rsidTr="008D67CC">
        <w:trPr>
          <w:jc w:val="center"/>
        </w:trPr>
        <w:tc>
          <w:tcPr>
            <w:tcW w:w="6192" w:type="dxa"/>
          </w:tcPr>
          <w:p w14:paraId="5A2F7D70" w14:textId="3D6C7115" w:rsidR="00AA591F" w:rsidRDefault="00AA591F" w:rsidP="00AA591F">
            <w:pPr>
              <w:pStyle w:val="LeftColumnTitle"/>
            </w:pPr>
            <w:r>
              <w:t>Evaluation and Aggregation of EVC Data</w:t>
            </w:r>
          </w:p>
          <w:p w14:paraId="6AEC0AED" w14:textId="77777777" w:rsidR="00AA591F" w:rsidRDefault="00AA591F" w:rsidP="00AA591F">
            <w:pPr>
              <w:rPr>
                <w:szCs w:val="28"/>
              </w:rPr>
            </w:pPr>
            <w:r w:rsidRPr="00A85C05">
              <w:rPr>
                <w:szCs w:val="28"/>
              </w:rPr>
              <w:t xml:space="preserve">SAY: </w:t>
            </w:r>
          </w:p>
          <w:p w14:paraId="75400E19" w14:textId="549AACB5" w:rsidR="00AA591F" w:rsidRDefault="00AA591F" w:rsidP="00AA591F">
            <w:r>
              <w:t xml:space="preserve">One way to demonstrate the evaluation and aggregation of EVC data for a hospital committee or executive meeting is through the use of the template shown on the slide. This template is included in the </w:t>
            </w:r>
            <w:hyperlink r:id="rId50" w:history="1">
              <w:r w:rsidRPr="00F258D4">
                <w:rPr>
                  <w:rStyle w:val="Hyperlink"/>
                  <w:b/>
                  <w:bCs/>
                  <w:szCs w:val="24"/>
                </w:rPr>
                <w:t xml:space="preserve">Evaluating Environmental Cleaning </w:t>
              </w:r>
              <w:r w:rsidRPr="00F258D4">
                <w:rPr>
                  <w:rStyle w:val="Hyperlink"/>
                  <w:b/>
                  <w:bCs/>
                </w:rPr>
                <w:t>With Fluorescent Gel: Data Collection Instructions and Form</w:t>
              </w:r>
            </w:hyperlink>
            <w:r>
              <w:t xml:space="preserve">. </w:t>
            </w:r>
          </w:p>
          <w:p w14:paraId="1D205FEF" w14:textId="52C1CBD4" w:rsidR="00AA591F" w:rsidRDefault="00AA591F" w:rsidP="00AA591F">
            <w:r>
              <w:t>This sample template is for a large academic hospital with multiple buildings. The data is categorized into All, Daily, and Discharge Cleaning, and presented by month and location. The different colors indicate various performance levels: red for lower rates, yellow for medium rates, and green for high removal rates.</w:t>
            </w:r>
          </w:p>
          <w:p w14:paraId="49A90909" w14:textId="77777777" w:rsidR="00AA591F" w:rsidRDefault="00AA591F" w:rsidP="00AA591F">
            <w:r>
              <w:t xml:space="preserve">When implementing an environmental cleaning program, remember to analyze the data collected and share the results widely with all levels of the organization. </w:t>
            </w:r>
          </w:p>
          <w:p w14:paraId="623B5FDE" w14:textId="74CC8AFD" w:rsidR="00AA591F" w:rsidRDefault="00AA591F" w:rsidP="00AA591F">
            <w:r>
              <w:lastRenderedPageBreak/>
              <w:t>It is important to inform and engage stakeholders about the performance of the program to drive improvement efforts and accountability.</w:t>
            </w:r>
          </w:p>
        </w:tc>
        <w:tc>
          <w:tcPr>
            <w:tcW w:w="4608" w:type="dxa"/>
          </w:tcPr>
          <w:p w14:paraId="1AD9BD37" w14:textId="032A01D1" w:rsidR="00AA591F" w:rsidRPr="003F2E36" w:rsidRDefault="00AA591F" w:rsidP="00AA591F">
            <w:pPr>
              <w:pStyle w:val="RightColumnFormat"/>
            </w:pPr>
            <w:r w:rsidRPr="003F2E36">
              <w:lastRenderedPageBreak/>
              <w:t xml:space="preserve">Slide </w:t>
            </w:r>
            <w:r w:rsidR="00DF5F53">
              <w:rPr>
                <w:noProof/>
              </w:rPr>
              <w:t>35</w:t>
            </w:r>
            <w:r w:rsidR="0067586B">
              <w:rPr>
                <w:noProof/>
              </w:rPr>
              <w:drawing>
                <wp:inline distT="0" distB="0" distL="0" distR="0" wp14:anchorId="03918E20" wp14:editId="3A35FCD4">
                  <wp:extent cx="2743200" cy="2057399"/>
                  <wp:effectExtent l="0" t="0" r="0" b="635"/>
                  <wp:docPr id="2098954988"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54988" name="Picture 37">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17C44C21" w14:textId="77777777" w:rsidTr="008D67CC">
        <w:trPr>
          <w:jc w:val="center"/>
        </w:trPr>
        <w:tc>
          <w:tcPr>
            <w:tcW w:w="6192" w:type="dxa"/>
          </w:tcPr>
          <w:p w14:paraId="4F565A60" w14:textId="69E6D76B" w:rsidR="00AA591F" w:rsidRDefault="00AA591F" w:rsidP="00AA591F">
            <w:pPr>
              <w:pStyle w:val="LeftColumnTitle"/>
            </w:pPr>
            <w:r>
              <w:t>Analyze and Disseminate Data</w:t>
            </w:r>
          </w:p>
          <w:p w14:paraId="3ED5F948" w14:textId="77777777" w:rsidR="00AA591F" w:rsidRDefault="00AA591F" w:rsidP="00AA591F">
            <w:pPr>
              <w:rPr>
                <w:szCs w:val="28"/>
              </w:rPr>
            </w:pPr>
            <w:r w:rsidRPr="00A85C05">
              <w:rPr>
                <w:szCs w:val="28"/>
              </w:rPr>
              <w:t xml:space="preserve">SAY: </w:t>
            </w:r>
          </w:p>
          <w:p w14:paraId="2DBC094D" w14:textId="77777777" w:rsidR="00AA591F" w:rsidRDefault="00AA591F" w:rsidP="00AA591F">
            <w:pPr>
              <w:rPr>
                <w:szCs w:val="28"/>
              </w:rPr>
            </w:pPr>
            <w:r>
              <w:rPr>
                <w:szCs w:val="28"/>
              </w:rPr>
              <w:t xml:space="preserve">When implementing an environmental cleaning program, remember to analyze the data collected and share the results widely with all levels of the organization. </w:t>
            </w:r>
          </w:p>
          <w:p w14:paraId="443C4814" w14:textId="611996D3" w:rsidR="00AA591F" w:rsidRPr="00264094" w:rsidRDefault="00AA591F" w:rsidP="00AA591F">
            <w:pPr>
              <w:rPr>
                <w:szCs w:val="28"/>
              </w:rPr>
            </w:pPr>
            <w:r>
              <w:rPr>
                <w:szCs w:val="28"/>
              </w:rPr>
              <w:t>It is important to inform and engage stakeholders about the performance of the program to drive improvement efforts and accountability.</w:t>
            </w:r>
          </w:p>
        </w:tc>
        <w:tc>
          <w:tcPr>
            <w:tcW w:w="4608" w:type="dxa"/>
          </w:tcPr>
          <w:p w14:paraId="57A6096C" w14:textId="752FD2AA" w:rsidR="00AA591F" w:rsidRPr="003F2E36" w:rsidRDefault="00AA591F" w:rsidP="00AA591F">
            <w:pPr>
              <w:pStyle w:val="RightColumnFormat"/>
            </w:pPr>
            <w:r w:rsidRPr="003F2E36">
              <w:t xml:space="preserve">Slide </w:t>
            </w:r>
            <w:r w:rsidR="00DF5F53">
              <w:rPr>
                <w:noProof/>
              </w:rPr>
              <w:t>36</w:t>
            </w:r>
            <w:r w:rsidR="0067586B">
              <w:rPr>
                <w:noProof/>
              </w:rPr>
              <w:drawing>
                <wp:inline distT="0" distB="0" distL="0" distR="0" wp14:anchorId="14CA70B2" wp14:editId="64CD7CB4">
                  <wp:extent cx="2743200" cy="2057399"/>
                  <wp:effectExtent l="0" t="0" r="0" b="635"/>
                  <wp:docPr id="832251875"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51875" name="Picture 38">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7D1ACBA4" w14:textId="77777777" w:rsidTr="008D67CC">
        <w:trPr>
          <w:jc w:val="center"/>
        </w:trPr>
        <w:tc>
          <w:tcPr>
            <w:tcW w:w="6192" w:type="dxa"/>
          </w:tcPr>
          <w:p w14:paraId="6BAA1C37" w14:textId="347EC027" w:rsidR="00AA591F" w:rsidRDefault="00AA591F" w:rsidP="00AA591F">
            <w:pPr>
              <w:pStyle w:val="LeftColumnTitle"/>
            </w:pPr>
            <w:r>
              <w:t>Case Example</w:t>
            </w:r>
          </w:p>
          <w:p w14:paraId="780956C6" w14:textId="77777777" w:rsidR="00AA591F" w:rsidRDefault="00AA591F" w:rsidP="00AA591F">
            <w:r w:rsidRPr="00A85C05">
              <w:t xml:space="preserve">SAY: </w:t>
            </w:r>
          </w:p>
          <w:p w14:paraId="124C10D2" w14:textId="4E49BD28" w:rsidR="00AA591F" w:rsidRDefault="00AA591F" w:rsidP="00AA591F">
            <w:r w:rsidRPr="005E4323">
              <w:t xml:space="preserve">Now, the presentation will transition to a case example to review and apply the material through a study of a hospital with an uptick in </w:t>
            </w:r>
            <w:r>
              <w:t>MRSA</w:t>
            </w:r>
            <w:r w:rsidRPr="00CC7618">
              <w:t xml:space="preserve"> </w:t>
            </w:r>
            <w:r w:rsidRPr="005E4323">
              <w:t xml:space="preserve">rates in </w:t>
            </w:r>
            <w:r>
              <w:t>a surgical inpatient unit</w:t>
            </w:r>
            <w:r w:rsidRPr="005E4323">
              <w:t>.</w:t>
            </w:r>
          </w:p>
        </w:tc>
        <w:tc>
          <w:tcPr>
            <w:tcW w:w="4608" w:type="dxa"/>
          </w:tcPr>
          <w:p w14:paraId="1B717D2C" w14:textId="638D1F5D" w:rsidR="00AA591F" w:rsidRPr="00BD026C" w:rsidRDefault="00AA591F" w:rsidP="00AA591F">
            <w:pPr>
              <w:pStyle w:val="RightColumnFormat"/>
            </w:pPr>
            <w:r w:rsidRPr="003F2E36">
              <w:t xml:space="preserve">Slide </w:t>
            </w:r>
            <w:r w:rsidR="00DF5F53">
              <w:rPr>
                <w:noProof/>
              </w:rPr>
              <w:t>37</w:t>
            </w:r>
          </w:p>
          <w:p w14:paraId="0B2DF4F3" w14:textId="2749DB54" w:rsidR="00AA591F" w:rsidRDefault="0067586B" w:rsidP="00AA591F">
            <w:pPr>
              <w:pStyle w:val="RightColumnFormat"/>
            </w:pPr>
            <w:r>
              <w:rPr>
                <w:noProof/>
              </w:rPr>
              <w:drawing>
                <wp:inline distT="0" distB="0" distL="0" distR="0" wp14:anchorId="1144C7B5" wp14:editId="67C3FCFE">
                  <wp:extent cx="2743200" cy="2057399"/>
                  <wp:effectExtent l="0" t="0" r="0" b="635"/>
                  <wp:docPr id="612120995"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20995" name="Picture 39">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5E204ED3" w14:textId="77777777" w:rsidTr="008D67CC">
        <w:trPr>
          <w:jc w:val="center"/>
        </w:trPr>
        <w:tc>
          <w:tcPr>
            <w:tcW w:w="6192" w:type="dxa"/>
          </w:tcPr>
          <w:p w14:paraId="7ECB1DF9" w14:textId="57E30401" w:rsidR="00AA591F" w:rsidRDefault="00AA591F" w:rsidP="00AA591F">
            <w:pPr>
              <w:pStyle w:val="LeftColumnTitle"/>
            </w:pPr>
            <w:r>
              <w:t>Using the Learning From Defects Tool</w:t>
            </w:r>
          </w:p>
          <w:p w14:paraId="5149C6B4" w14:textId="77777777" w:rsidR="00AA591F" w:rsidRDefault="00AA591F" w:rsidP="00AA591F">
            <w:pPr>
              <w:rPr>
                <w:szCs w:val="28"/>
              </w:rPr>
            </w:pPr>
            <w:r w:rsidRPr="00A85C05">
              <w:rPr>
                <w:szCs w:val="28"/>
              </w:rPr>
              <w:t xml:space="preserve">SAY: </w:t>
            </w:r>
          </w:p>
          <w:p w14:paraId="1658BAF0" w14:textId="4B212F4B" w:rsidR="00AA591F" w:rsidRDefault="00AA591F" w:rsidP="00AA591F">
            <w:pPr>
              <w:rPr>
                <w:szCs w:val="28"/>
              </w:rPr>
            </w:pPr>
            <w:r>
              <w:rPr>
                <w:szCs w:val="28"/>
              </w:rPr>
              <w:t>This case example will use the AHRQ</w:t>
            </w:r>
            <w:r w:rsidRPr="00EC6A6A">
              <w:rPr>
                <w:szCs w:val="28"/>
              </w:rPr>
              <w:t xml:space="preserve"> </w:t>
            </w:r>
            <w:hyperlink r:id="rId54" w:history="1">
              <w:r w:rsidRPr="00981F31">
                <w:rPr>
                  <w:rStyle w:val="Hyperlink"/>
                  <w:b/>
                  <w:bCs/>
                  <w:szCs w:val="28"/>
                </w:rPr>
                <w:t>Learning From Defects Tool</w:t>
              </w:r>
            </w:hyperlink>
            <w:r w:rsidRPr="00EC6A6A">
              <w:rPr>
                <w:szCs w:val="28"/>
              </w:rPr>
              <w:t xml:space="preserve"> to investigate the issue.</w:t>
            </w:r>
          </w:p>
          <w:p w14:paraId="650850F8" w14:textId="77777777" w:rsidR="00AA591F" w:rsidRDefault="00AA591F" w:rsidP="00AA591F">
            <w:pPr>
              <w:rPr>
                <w:szCs w:val="28"/>
              </w:rPr>
            </w:pPr>
            <w:r w:rsidRPr="00394C98">
              <w:rPr>
                <w:szCs w:val="28"/>
              </w:rPr>
              <w:t xml:space="preserve">This </w:t>
            </w:r>
            <w:r>
              <w:rPr>
                <w:szCs w:val="28"/>
              </w:rPr>
              <w:t>CUSP tool</w:t>
            </w:r>
            <w:r w:rsidRPr="00394C98">
              <w:rPr>
                <w:szCs w:val="28"/>
              </w:rPr>
              <w:t xml:space="preserve"> assists teams in problem-solving and defect identification. A defect</w:t>
            </w:r>
            <w:r>
              <w:rPr>
                <w:szCs w:val="28"/>
              </w:rPr>
              <w:t xml:space="preserve"> is defined as anything that you do not want to have happen again.</w:t>
            </w:r>
          </w:p>
          <w:p w14:paraId="0B171463" w14:textId="77777777" w:rsidR="00AA591F" w:rsidRDefault="00AA591F" w:rsidP="00AA591F">
            <w:pPr>
              <w:spacing w:after="120"/>
              <w:rPr>
                <w:szCs w:val="28"/>
              </w:rPr>
            </w:pPr>
            <w:r w:rsidRPr="00394C98">
              <w:rPr>
                <w:szCs w:val="28"/>
              </w:rPr>
              <w:t xml:space="preserve">The tool facilitates a guided process </w:t>
            </w:r>
            <w:r>
              <w:rPr>
                <w:szCs w:val="28"/>
              </w:rPr>
              <w:t>based on</w:t>
            </w:r>
            <w:r w:rsidRPr="00394C98">
              <w:rPr>
                <w:szCs w:val="28"/>
              </w:rPr>
              <w:t xml:space="preserve"> four key questions:</w:t>
            </w:r>
          </w:p>
          <w:p w14:paraId="0F75C8B9" w14:textId="77777777" w:rsidR="00AA591F" w:rsidRDefault="00AA591F" w:rsidP="00AA591F">
            <w:pPr>
              <w:pStyle w:val="ListParagraph"/>
              <w:numPr>
                <w:ilvl w:val="0"/>
                <w:numId w:val="21"/>
              </w:numPr>
              <w:spacing w:after="120" w:line="240" w:lineRule="auto"/>
              <w:contextualSpacing w:val="0"/>
              <w:rPr>
                <w:szCs w:val="28"/>
              </w:rPr>
            </w:pPr>
            <w:r w:rsidRPr="00394C98">
              <w:rPr>
                <w:szCs w:val="28"/>
              </w:rPr>
              <w:t>What happened?</w:t>
            </w:r>
          </w:p>
          <w:p w14:paraId="34A221DF" w14:textId="77777777" w:rsidR="00AA591F" w:rsidRDefault="00AA591F" w:rsidP="00AA591F">
            <w:pPr>
              <w:pStyle w:val="ListParagraph"/>
              <w:numPr>
                <w:ilvl w:val="0"/>
                <w:numId w:val="21"/>
              </w:numPr>
              <w:spacing w:after="120" w:line="240" w:lineRule="auto"/>
              <w:contextualSpacing w:val="0"/>
              <w:rPr>
                <w:szCs w:val="28"/>
              </w:rPr>
            </w:pPr>
            <w:r w:rsidRPr="00394C98">
              <w:rPr>
                <w:szCs w:val="28"/>
              </w:rPr>
              <w:t>Why did it happen?</w:t>
            </w:r>
          </w:p>
          <w:p w14:paraId="4AFA387C" w14:textId="77777777" w:rsidR="00AA591F" w:rsidRDefault="00AA591F" w:rsidP="00AA591F">
            <w:pPr>
              <w:pStyle w:val="ListParagraph"/>
              <w:numPr>
                <w:ilvl w:val="0"/>
                <w:numId w:val="21"/>
              </w:numPr>
              <w:spacing w:after="120" w:line="240" w:lineRule="auto"/>
              <w:contextualSpacing w:val="0"/>
              <w:rPr>
                <w:szCs w:val="28"/>
              </w:rPr>
            </w:pPr>
            <w:r w:rsidRPr="00855790">
              <w:rPr>
                <w:szCs w:val="28"/>
              </w:rPr>
              <w:t xml:space="preserve">How </w:t>
            </w:r>
            <w:r>
              <w:rPr>
                <w:szCs w:val="28"/>
              </w:rPr>
              <w:t xml:space="preserve">do we </w:t>
            </w:r>
            <w:r w:rsidRPr="00855790">
              <w:rPr>
                <w:szCs w:val="28"/>
              </w:rPr>
              <w:t>reduce the likelihood of this defect</w:t>
            </w:r>
            <w:r>
              <w:rPr>
                <w:szCs w:val="28"/>
              </w:rPr>
              <w:t xml:space="preserve"> from</w:t>
            </w:r>
            <w:r w:rsidRPr="00855790">
              <w:rPr>
                <w:szCs w:val="28"/>
              </w:rPr>
              <w:t xml:space="preserve"> happening again</w:t>
            </w:r>
            <w:r>
              <w:rPr>
                <w:szCs w:val="28"/>
              </w:rPr>
              <w:t>?</w:t>
            </w:r>
          </w:p>
          <w:p w14:paraId="7C55CA08" w14:textId="77777777" w:rsidR="00AA591F" w:rsidRDefault="00AA591F" w:rsidP="00AA591F">
            <w:pPr>
              <w:pStyle w:val="ListParagraph"/>
              <w:numPr>
                <w:ilvl w:val="0"/>
                <w:numId w:val="21"/>
              </w:numPr>
              <w:spacing w:after="220" w:line="240" w:lineRule="auto"/>
              <w:contextualSpacing w:val="0"/>
              <w:rPr>
                <w:szCs w:val="28"/>
              </w:rPr>
            </w:pPr>
            <w:r w:rsidRPr="005E4323">
              <w:rPr>
                <w:szCs w:val="28"/>
              </w:rPr>
              <w:t xml:space="preserve">How </w:t>
            </w:r>
            <w:r>
              <w:rPr>
                <w:szCs w:val="28"/>
              </w:rPr>
              <w:t>do we</w:t>
            </w:r>
            <w:r w:rsidRPr="005E4323">
              <w:rPr>
                <w:szCs w:val="28"/>
              </w:rPr>
              <w:t xml:space="preserve"> know the risk is reduced?</w:t>
            </w:r>
          </w:p>
          <w:p w14:paraId="1B002A3E" w14:textId="02347EB6" w:rsidR="00AA591F" w:rsidRDefault="00AA591F" w:rsidP="00AA591F">
            <w:r w:rsidRPr="00F70FE0">
              <w:lastRenderedPageBreak/>
              <w:t>Following these questions allows the CUSP team to delve deeper into the issue</w:t>
            </w:r>
            <w:r>
              <w:t xml:space="preserve"> and places </w:t>
            </w:r>
            <w:r w:rsidRPr="00F70FE0">
              <w:t>the</w:t>
            </w:r>
            <w:r>
              <w:t xml:space="preserve"> team in the perspectives of </w:t>
            </w:r>
            <w:r w:rsidRPr="00F70FE0">
              <w:t xml:space="preserve">those involved. When </w:t>
            </w:r>
            <w:r>
              <w:t>using</w:t>
            </w:r>
            <w:r w:rsidRPr="00F70FE0">
              <w:t xml:space="preserve"> the Learning From Defects Tool</w:t>
            </w:r>
            <w:r>
              <w:t>,</w:t>
            </w:r>
            <w:r w:rsidRPr="00F70FE0">
              <w:t xml:space="preserve"> it is important to ask questions</w:t>
            </w:r>
            <w:r>
              <w:t xml:space="preserve">, </w:t>
            </w:r>
            <w:r w:rsidRPr="00F70FE0">
              <w:t>walk through</w:t>
            </w:r>
            <w:r>
              <w:t>,</w:t>
            </w:r>
            <w:r w:rsidRPr="00F70FE0">
              <w:t xml:space="preserve"> and understand the process with as much detail as possible without judgment or blame.</w:t>
            </w:r>
          </w:p>
        </w:tc>
        <w:tc>
          <w:tcPr>
            <w:tcW w:w="4608" w:type="dxa"/>
          </w:tcPr>
          <w:p w14:paraId="62D99E8D" w14:textId="65B866E9" w:rsidR="00AA591F" w:rsidRPr="00BD026C" w:rsidRDefault="00AA591F" w:rsidP="00AA591F">
            <w:pPr>
              <w:pStyle w:val="RightColumnFormat"/>
            </w:pPr>
            <w:r w:rsidRPr="003F2E36">
              <w:lastRenderedPageBreak/>
              <w:t xml:space="preserve">Slide </w:t>
            </w:r>
            <w:r w:rsidR="00DF5F53">
              <w:rPr>
                <w:noProof/>
              </w:rPr>
              <w:t>38</w:t>
            </w:r>
          </w:p>
          <w:p w14:paraId="706141A5" w14:textId="0204E6F5" w:rsidR="00AA591F" w:rsidRDefault="0067586B" w:rsidP="00AA591F">
            <w:pPr>
              <w:pStyle w:val="RightColumnFormat"/>
            </w:pPr>
            <w:r>
              <w:rPr>
                <w:noProof/>
              </w:rPr>
              <w:drawing>
                <wp:inline distT="0" distB="0" distL="0" distR="0" wp14:anchorId="2A92545B" wp14:editId="7B00C64A">
                  <wp:extent cx="2743200" cy="2057400"/>
                  <wp:effectExtent l="0" t="0" r="0" b="0"/>
                  <wp:docPr id="1852417353"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17353" name="Picture 40">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AA591F" w:rsidRPr="00084114" w14:paraId="712DED4F" w14:textId="77777777" w:rsidTr="008D67CC">
        <w:trPr>
          <w:jc w:val="center"/>
        </w:trPr>
        <w:tc>
          <w:tcPr>
            <w:tcW w:w="6192" w:type="dxa"/>
          </w:tcPr>
          <w:p w14:paraId="16F0180D" w14:textId="77777777" w:rsidR="00AA591F" w:rsidRDefault="00AA591F" w:rsidP="00AA591F">
            <w:pPr>
              <w:pStyle w:val="LeftColumnTitle"/>
            </w:pPr>
            <w:r>
              <w:t>Case Example: What Happened?</w:t>
            </w:r>
          </w:p>
          <w:p w14:paraId="13D75AFB" w14:textId="77777777" w:rsidR="00AA591F" w:rsidRDefault="00AA591F" w:rsidP="00AA591F">
            <w:pPr>
              <w:rPr>
                <w:szCs w:val="28"/>
              </w:rPr>
            </w:pPr>
            <w:r w:rsidRPr="00A85C05">
              <w:rPr>
                <w:szCs w:val="28"/>
              </w:rPr>
              <w:t xml:space="preserve">SAY: </w:t>
            </w:r>
          </w:p>
          <w:p w14:paraId="47CA01C3" w14:textId="77777777" w:rsidR="00AA591F" w:rsidRDefault="00AA591F" w:rsidP="00AA591F">
            <w:pPr>
              <w:rPr>
                <w:szCs w:val="28"/>
              </w:rPr>
            </w:pPr>
            <w:r w:rsidRPr="000D2643">
              <w:rPr>
                <w:szCs w:val="28"/>
              </w:rPr>
              <w:t xml:space="preserve">The first section of the </w:t>
            </w:r>
            <w:r>
              <w:rPr>
                <w:szCs w:val="28"/>
              </w:rPr>
              <w:t>Learning From Defects T</w:t>
            </w:r>
            <w:r w:rsidRPr="000D2643">
              <w:rPr>
                <w:szCs w:val="28"/>
              </w:rPr>
              <w:t xml:space="preserve">ool </w:t>
            </w:r>
            <w:r>
              <w:rPr>
                <w:szCs w:val="28"/>
              </w:rPr>
              <w:t>tasks</w:t>
            </w:r>
            <w:r w:rsidRPr="000D2643">
              <w:rPr>
                <w:szCs w:val="28"/>
              </w:rPr>
              <w:t xml:space="preserve"> the team to reconstruct the timeline of events and </w:t>
            </w:r>
            <w:r>
              <w:rPr>
                <w:szCs w:val="28"/>
              </w:rPr>
              <w:t xml:space="preserve">to </w:t>
            </w:r>
            <w:r w:rsidRPr="000D2643">
              <w:rPr>
                <w:szCs w:val="28"/>
              </w:rPr>
              <w:t xml:space="preserve">provide an explanation of what occurred. </w:t>
            </w:r>
          </w:p>
          <w:p w14:paraId="246D16FC" w14:textId="3B1D75ED" w:rsidR="00AA591F" w:rsidRDefault="00AA591F" w:rsidP="00AA591F">
            <w:r>
              <w:t xml:space="preserve">In this case, there was an uptick in healthcare-associated MRSA cases in a surgical inpatient unit. </w:t>
            </w:r>
          </w:p>
          <w:p w14:paraId="4C2B6BAB" w14:textId="41BB473E" w:rsidR="00AA591F" w:rsidRDefault="00AA591F" w:rsidP="00AA591F">
            <w:r>
              <w:t xml:space="preserve">Using the Learning From Defects tool, the team discovered that in most of the cases, the prior room occupant had MRSA. The Infection Prevention and Control (IPC) team surmised that there were lapses in EVC that contributed to the increased cases, possibly involving the Environmental Services (EVS) personnel. </w:t>
            </w:r>
          </w:p>
          <w:p w14:paraId="10C2C333" w14:textId="1A71A35B" w:rsidR="00AA591F" w:rsidRDefault="00AA591F" w:rsidP="00AA591F">
            <w:r>
              <w:t>To investigate further, the IPC team initiated an FG monitoring program in the unit. This was done without telling any of the staff, using “secret shoppers” as observers.</w:t>
            </w:r>
          </w:p>
          <w:p w14:paraId="0890AD8F" w14:textId="1DDEB131" w:rsidR="00AA591F" w:rsidRDefault="00AA591F" w:rsidP="00AA591F">
            <w:r>
              <w:t xml:space="preserve">The findings revealed that many of the fluorescent dots remained after patient room cleaning. These data were shared with the CUSP team, infection control committee, and hospital executives – without the knowledge of EVS leadership. </w:t>
            </w:r>
          </w:p>
          <w:p w14:paraId="03A1FC34" w14:textId="03405549" w:rsidR="00AA591F" w:rsidRDefault="00AA591F" w:rsidP="00AA591F">
            <w:r>
              <w:t>After the data were shared, the hospital leadership requested a performance improvement plan. The EVS team was surprised; they thought they had a collaborative relationship with the IPC team and felt that trust had been broken.</w:t>
            </w:r>
          </w:p>
        </w:tc>
        <w:tc>
          <w:tcPr>
            <w:tcW w:w="4608" w:type="dxa"/>
          </w:tcPr>
          <w:p w14:paraId="3568613E" w14:textId="155B39DA" w:rsidR="00AA591F" w:rsidRPr="00BD026C" w:rsidRDefault="00AA591F" w:rsidP="00AA591F">
            <w:pPr>
              <w:pStyle w:val="RightColumnFormat"/>
            </w:pPr>
            <w:r w:rsidRPr="003F2E36">
              <w:t xml:space="preserve">Slide </w:t>
            </w:r>
            <w:r w:rsidR="00DF5F53">
              <w:rPr>
                <w:noProof/>
              </w:rPr>
              <w:t>39</w:t>
            </w:r>
          </w:p>
          <w:p w14:paraId="78550857" w14:textId="72C0CF65" w:rsidR="00AA591F" w:rsidRDefault="0067586B" w:rsidP="00AA591F">
            <w:pPr>
              <w:pStyle w:val="RightColumnFormat"/>
            </w:pPr>
            <w:r>
              <w:rPr>
                <w:noProof/>
              </w:rPr>
              <w:drawing>
                <wp:inline distT="0" distB="0" distL="0" distR="0" wp14:anchorId="1AAE1638" wp14:editId="78AF5FF2">
                  <wp:extent cx="2743200" cy="2057399"/>
                  <wp:effectExtent l="0" t="0" r="0" b="635"/>
                  <wp:docPr id="619658755"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58755" name="Picture 41">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5F8F0CE7" w14:textId="77777777" w:rsidTr="008D67CC">
        <w:trPr>
          <w:jc w:val="center"/>
        </w:trPr>
        <w:tc>
          <w:tcPr>
            <w:tcW w:w="6192" w:type="dxa"/>
          </w:tcPr>
          <w:p w14:paraId="45BB5181" w14:textId="767B15F8" w:rsidR="00AA591F" w:rsidRDefault="00AA591F" w:rsidP="00AA591F">
            <w:pPr>
              <w:pStyle w:val="LeftColumnTitle"/>
            </w:pPr>
            <w:r>
              <w:t>Case Example: Identify Contributing Factors</w:t>
            </w:r>
          </w:p>
          <w:p w14:paraId="3E3292B6" w14:textId="77777777" w:rsidR="00AA591F" w:rsidRDefault="00AA591F" w:rsidP="00AA591F">
            <w:pPr>
              <w:rPr>
                <w:szCs w:val="28"/>
              </w:rPr>
            </w:pPr>
            <w:r w:rsidRPr="00A85C05">
              <w:rPr>
                <w:szCs w:val="28"/>
              </w:rPr>
              <w:t xml:space="preserve">SAY: </w:t>
            </w:r>
          </w:p>
          <w:p w14:paraId="35332995" w14:textId="77777777" w:rsidR="00AA591F" w:rsidRDefault="00AA591F" w:rsidP="00AA591F">
            <w:pPr>
              <w:rPr>
                <w:szCs w:val="28"/>
              </w:rPr>
            </w:pPr>
            <w:r w:rsidRPr="002953EE">
              <w:rPr>
                <w:szCs w:val="28"/>
              </w:rPr>
              <w:t>Next</w:t>
            </w:r>
            <w:r>
              <w:rPr>
                <w:szCs w:val="28"/>
              </w:rPr>
              <w:t xml:space="preserve"> in the Learning From Defects process is </w:t>
            </w:r>
            <w:r w:rsidRPr="002953EE">
              <w:rPr>
                <w:szCs w:val="28"/>
              </w:rPr>
              <w:t xml:space="preserve">to determine why the issue occurred and </w:t>
            </w:r>
            <w:r>
              <w:rPr>
                <w:szCs w:val="28"/>
              </w:rPr>
              <w:t xml:space="preserve">to examine the systemic </w:t>
            </w:r>
            <w:r w:rsidRPr="002953EE">
              <w:rPr>
                <w:szCs w:val="28"/>
              </w:rPr>
              <w:t xml:space="preserve">factors that </w:t>
            </w:r>
            <w:r>
              <w:rPr>
                <w:szCs w:val="28"/>
              </w:rPr>
              <w:t>contributed</w:t>
            </w:r>
            <w:r w:rsidRPr="002953EE">
              <w:rPr>
                <w:szCs w:val="28"/>
              </w:rPr>
              <w:t xml:space="preserve"> to the event. These </w:t>
            </w:r>
            <w:r>
              <w:rPr>
                <w:szCs w:val="28"/>
              </w:rPr>
              <w:t xml:space="preserve">may </w:t>
            </w:r>
            <w:r w:rsidRPr="002953EE">
              <w:rPr>
                <w:szCs w:val="28"/>
              </w:rPr>
              <w:t>include latent factors or production pressures.</w:t>
            </w:r>
          </w:p>
          <w:p w14:paraId="2F66E298" w14:textId="32C4C2A2" w:rsidR="00AA591F" w:rsidRDefault="00AA591F" w:rsidP="00AA591F">
            <w:pPr>
              <w:rPr>
                <w:szCs w:val="28"/>
              </w:rPr>
            </w:pPr>
            <w:r>
              <w:rPr>
                <w:szCs w:val="28"/>
              </w:rPr>
              <w:t xml:space="preserve">The team </w:t>
            </w:r>
            <w:r w:rsidRPr="00F92341">
              <w:rPr>
                <w:szCs w:val="28"/>
              </w:rPr>
              <w:t>create</w:t>
            </w:r>
            <w:r>
              <w:rPr>
                <w:szCs w:val="28"/>
              </w:rPr>
              <w:t>d</w:t>
            </w:r>
            <w:r w:rsidRPr="00F92341">
              <w:rPr>
                <w:szCs w:val="28"/>
              </w:rPr>
              <w:t xml:space="preserve"> a list of negative</w:t>
            </w:r>
            <w:r>
              <w:rPr>
                <w:szCs w:val="28"/>
              </w:rPr>
              <w:t xml:space="preserve"> factors – factors that increased the risk of harm –</w:t>
            </w:r>
            <w:r w:rsidRPr="00F92341">
              <w:rPr>
                <w:szCs w:val="28"/>
              </w:rPr>
              <w:t xml:space="preserve"> and</w:t>
            </w:r>
            <w:r>
              <w:rPr>
                <w:szCs w:val="28"/>
              </w:rPr>
              <w:t xml:space="preserve"> </w:t>
            </w:r>
            <w:r w:rsidRPr="00F92341">
              <w:rPr>
                <w:szCs w:val="28"/>
              </w:rPr>
              <w:t>positive factors</w:t>
            </w:r>
            <w:r>
              <w:rPr>
                <w:szCs w:val="28"/>
              </w:rPr>
              <w:t xml:space="preserve"> – factors that limited the impact of harm</w:t>
            </w:r>
            <w:r w:rsidRPr="00F92341">
              <w:rPr>
                <w:szCs w:val="28"/>
              </w:rPr>
              <w:t>.</w:t>
            </w:r>
          </w:p>
          <w:p w14:paraId="55CE2016" w14:textId="384FD731" w:rsidR="00AA591F" w:rsidRDefault="00AA591F" w:rsidP="00AA591F">
            <w:r w:rsidRPr="000F7700">
              <w:t>Negative contributing factors</w:t>
            </w:r>
            <w:r>
              <w:t xml:space="preserve"> in this case included</w:t>
            </w:r>
            <w:r w:rsidRPr="000F7700">
              <w:t xml:space="preserve"> </w:t>
            </w:r>
            <w:r>
              <w:t xml:space="preserve">that </w:t>
            </w:r>
            <w:r w:rsidRPr="000F7700">
              <w:t xml:space="preserve">assumptions </w:t>
            </w:r>
            <w:r>
              <w:t xml:space="preserve">had been </w:t>
            </w:r>
            <w:r w:rsidRPr="000F7700">
              <w:t xml:space="preserve">made about </w:t>
            </w:r>
            <w:r>
              <w:t xml:space="preserve">the </w:t>
            </w:r>
            <w:r w:rsidRPr="000F7700">
              <w:t xml:space="preserve">reasons why there were </w:t>
            </w:r>
            <w:r w:rsidRPr="000F7700">
              <w:lastRenderedPageBreak/>
              <w:t xml:space="preserve">increased MRSA cases without </w:t>
            </w:r>
            <w:r>
              <w:t>verification</w:t>
            </w:r>
            <w:r w:rsidRPr="000F7700">
              <w:t xml:space="preserve">. </w:t>
            </w:r>
            <w:r>
              <w:t>Additionally, the FG</w:t>
            </w:r>
            <w:r w:rsidRPr="000F7700">
              <w:t xml:space="preserve"> monitoring program was enacted without the </w:t>
            </w:r>
            <w:r>
              <w:t>EVS</w:t>
            </w:r>
            <w:r w:rsidRPr="00026C40">
              <w:t xml:space="preserve"> team being aware.</w:t>
            </w:r>
            <w:r>
              <w:t xml:space="preserve"> T</w:t>
            </w:r>
            <w:r w:rsidRPr="00026C40">
              <w:t>he results of the program were</w:t>
            </w:r>
            <w:r>
              <w:t xml:space="preserve"> also</w:t>
            </w:r>
            <w:r w:rsidRPr="00026C40">
              <w:t xml:space="preserve"> shared widely </w:t>
            </w:r>
            <w:r>
              <w:t>across</w:t>
            </w:r>
            <w:r w:rsidRPr="00026C40">
              <w:t xml:space="preserve"> the hospital</w:t>
            </w:r>
            <w:r>
              <w:t xml:space="preserve">, </w:t>
            </w:r>
            <w:r w:rsidRPr="00026C40">
              <w:t>including</w:t>
            </w:r>
            <w:r>
              <w:t xml:space="preserve"> with</w:t>
            </w:r>
            <w:r w:rsidRPr="00026C40">
              <w:t xml:space="preserve"> hospital leadership</w:t>
            </w:r>
            <w:r>
              <w:t>. Consequently,</w:t>
            </w:r>
            <w:r w:rsidRPr="00026C40">
              <w:t xml:space="preserve"> hospital leadership team requested an immediate performance improvement plan. </w:t>
            </w:r>
            <w:r>
              <w:t>The EVS team</w:t>
            </w:r>
            <w:r w:rsidRPr="00026C40">
              <w:t xml:space="preserve"> felt blindsided</w:t>
            </w:r>
            <w:r>
              <w:t xml:space="preserve"> and felt that</w:t>
            </w:r>
            <w:r w:rsidRPr="00026C40">
              <w:t xml:space="preserve"> trust was broken between </w:t>
            </w:r>
            <w:r>
              <w:t xml:space="preserve">them </w:t>
            </w:r>
            <w:r w:rsidRPr="00026C40">
              <w:t xml:space="preserve">and </w:t>
            </w:r>
            <w:r>
              <w:t>the IPC</w:t>
            </w:r>
            <w:r w:rsidRPr="00026C40">
              <w:t xml:space="preserve"> team. </w:t>
            </w:r>
          </w:p>
          <w:p w14:paraId="568CCB8D" w14:textId="19E8B758" w:rsidR="00AA591F" w:rsidRDefault="00AA591F" w:rsidP="00AA591F">
            <w:r w:rsidRPr="00026C40">
              <w:t xml:space="preserve">The positive factors in this situation were the strengths of the </w:t>
            </w:r>
            <w:r>
              <w:t xml:space="preserve">EVS and IPC </w:t>
            </w:r>
            <w:r w:rsidRPr="00026C40">
              <w:t>teams</w:t>
            </w:r>
            <w:r>
              <w:t xml:space="preserve">. However, </w:t>
            </w:r>
            <w:r w:rsidRPr="00026C40">
              <w:t xml:space="preserve">this was on shaky ground because of </w:t>
            </w:r>
            <w:r>
              <w:t>EVS’s</w:t>
            </w:r>
            <w:r w:rsidRPr="00026C40">
              <w:t xml:space="preserve"> lack of awareness of the </w:t>
            </w:r>
            <w:r>
              <w:t>FG</w:t>
            </w:r>
            <w:r w:rsidRPr="00026C40">
              <w:t xml:space="preserve"> monitoring program.</w:t>
            </w:r>
          </w:p>
        </w:tc>
        <w:tc>
          <w:tcPr>
            <w:tcW w:w="4608" w:type="dxa"/>
          </w:tcPr>
          <w:p w14:paraId="5965E45F" w14:textId="7F43A6EC" w:rsidR="00AA591F" w:rsidRPr="00BD026C" w:rsidRDefault="00AA591F" w:rsidP="00AA591F">
            <w:pPr>
              <w:pStyle w:val="RightColumnFormat"/>
            </w:pPr>
            <w:r w:rsidRPr="003F2E36">
              <w:lastRenderedPageBreak/>
              <w:t xml:space="preserve">Slide </w:t>
            </w:r>
            <w:r w:rsidR="00DF5F53">
              <w:rPr>
                <w:noProof/>
              </w:rPr>
              <w:t>40</w:t>
            </w:r>
          </w:p>
          <w:p w14:paraId="7269CA9E" w14:textId="4E2BEB1C" w:rsidR="00AA591F" w:rsidRDefault="0067586B" w:rsidP="00AA591F">
            <w:pPr>
              <w:pStyle w:val="RightColumnFormat"/>
            </w:pPr>
            <w:r>
              <w:rPr>
                <w:noProof/>
              </w:rPr>
              <w:drawing>
                <wp:inline distT="0" distB="0" distL="0" distR="0" wp14:anchorId="60B60E7A" wp14:editId="52FAC048">
                  <wp:extent cx="2743200" cy="2057399"/>
                  <wp:effectExtent l="0" t="0" r="0" b="635"/>
                  <wp:docPr id="960450395"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50395" name="Picture 42">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72E6F17A" w14:textId="77777777" w:rsidTr="008D67CC">
        <w:trPr>
          <w:jc w:val="center"/>
        </w:trPr>
        <w:tc>
          <w:tcPr>
            <w:tcW w:w="6192" w:type="dxa"/>
          </w:tcPr>
          <w:p w14:paraId="184F1978" w14:textId="77777777" w:rsidR="00AA591F" w:rsidRDefault="00AA591F" w:rsidP="00AA591F">
            <w:pPr>
              <w:pStyle w:val="LeftColumnTitle"/>
            </w:pPr>
            <w:r>
              <w:t xml:space="preserve">Case Example: </w:t>
            </w:r>
            <w:r w:rsidRPr="00331B5B">
              <w:t xml:space="preserve">How </w:t>
            </w:r>
            <w:r>
              <w:t xml:space="preserve">Do We </w:t>
            </w:r>
            <w:r w:rsidRPr="00331B5B">
              <w:t xml:space="preserve">Reduce the Likelihood of </w:t>
            </w:r>
            <w:r>
              <w:t>the</w:t>
            </w:r>
            <w:r w:rsidRPr="00331B5B">
              <w:t xml:space="preserve"> Defect From Happening Again?</w:t>
            </w:r>
          </w:p>
          <w:p w14:paraId="2D90D9F3" w14:textId="77777777" w:rsidR="00AA591F" w:rsidRPr="00205D7E" w:rsidRDefault="00AA591F" w:rsidP="00AA591F">
            <w:r w:rsidRPr="00205D7E">
              <w:t xml:space="preserve">SAY: </w:t>
            </w:r>
          </w:p>
          <w:p w14:paraId="2B7517DA" w14:textId="3C814767" w:rsidR="00AA591F" w:rsidRDefault="00AA591F" w:rsidP="00AA591F">
            <w:r w:rsidRPr="00205D7E">
              <w:t>Hospital leadership, the EVS team, and the I</w:t>
            </w:r>
            <w:r>
              <w:t>PC</w:t>
            </w:r>
            <w:r w:rsidRPr="00205D7E">
              <w:t xml:space="preserve"> team met to review and collaboratively design a new FG monitoring program. To operationalize this, they widely disseminated information about the FG monitoring system and educated staff on its importance and use in the clinical setting. After the team learned about the process, the program was piloted on one floor with support from the CUSP team to help with the initiative.</w:t>
            </w:r>
          </w:p>
        </w:tc>
        <w:tc>
          <w:tcPr>
            <w:tcW w:w="4608" w:type="dxa"/>
          </w:tcPr>
          <w:p w14:paraId="5D1D4723" w14:textId="5A05026A" w:rsidR="00AA591F" w:rsidRPr="00BD026C" w:rsidRDefault="00AA591F" w:rsidP="00AA591F">
            <w:pPr>
              <w:pStyle w:val="RightColumnFormat"/>
            </w:pPr>
            <w:r w:rsidRPr="003F2E36">
              <w:t xml:space="preserve">Slide </w:t>
            </w:r>
            <w:r w:rsidR="00DF5F53">
              <w:rPr>
                <w:noProof/>
              </w:rPr>
              <w:t>41</w:t>
            </w:r>
          </w:p>
          <w:p w14:paraId="4620C9B5" w14:textId="54D706FF" w:rsidR="00AA591F" w:rsidRDefault="0067586B" w:rsidP="00AA591F">
            <w:pPr>
              <w:pStyle w:val="RightColumnFormat"/>
            </w:pPr>
            <w:r>
              <w:rPr>
                <w:noProof/>
              </w:rPr>
              <w:drawing>
                <wp:inline distT="0" distB="0" distL="0" distR="0" wp14:anchorId="56D4469A" wp14:editId="20F0DA7D">
                  <wp:extent cx="2743200" cy="2057399"/>
                  <wp:effectExtent l="0" t="0" r="0" b="635"/>
                  <wp:docPr id="113350709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07093" name="Picture 43">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0CF53F9B" w14:textId="77777777" w:rsidTr="008D67CC">
        <w:trPr>
          <w:jc w:val="center"/>
        </w:trPr>
        <w:tc>
          <w:tcPr>
            <w:tcW w:w="6192" w:type="dxa"/>
          </w:tcPr>
          <w:p w14:paraId="5625EC83" w14:textId="1E6753CC" w:rsidR="00AA591F" w:rsidRDefault="00AA591F" w:rsidP="00AA591F">
            <w:pPr>
              <w:pStyle w:val="LeftColumnTitle"/>
            </w:pPr>
            <w:r>
              <w:t>Case Example: Review of Data and Interventions</w:t>
            </w:r>
          </w:p>
          <w:p w14:paraId="02657017" w14:textId="77777777" w:rsidR="00AA591F" w:rsidRDefault="00AA591F" w:rsidP="00AA591F">
            <w:pPr>
              <w:rPr>
                <w:szCs w:val="28"/>
              </w:rPr>
            </w:pPr>
            <w:r w:rsidRPr="00A85C05">
              <w:rPr>
                <w:szCs w:val="28"/>
              </w:rPr>
              <w:t xml:space="preserve">SAY: </w:t>
            </w:r>
          </w:p>
          <w:p w14:paraId="7C261F2E" w14:textId="561472A3" w:rsidR="00AA591F" w:rsidRDefault="00AA591F" w:rsidP="00AA591F">
            <w:r>
              <w:t>After implementing the program and collecting data, it is important to review the data and share them with all levels of the organization in a collaborative manner.</w:t>
            </w:r>
          </w:p>
          <w:p w14:paraId="21FF7131" w14:textId="4B979D4B" w:rsidR="00AA591F" w:rsidRDefault="00AA591F" w:rsidP="00AA591F">
            <w:r>
              <w:t>In this case example, a review of the results revealed gaps in EVS training, highlighting the need for more formalized onboarding and annual training to improve outcomes. It was also discovered that EVS staff often struggled to find stocked carts with cleaning agents or materials needed to perform their jobs adequately. Using a team approach and the input of stakeholders, the process of stocking and restocking cleaning carts was revised, with plans put in place to regularly reevaluate this process.</w:t>
            </w:r>
          </w:p>
          <w:p w14:paraId="677E2936" w14:textId="6145A98B" w:rsidR="00AA591F" w:rsidRPr="004E6487" w:rsidRDefault="00AA591F" w:rsidP="00AA591F">
            <w:pPr>
              <w:rPr>
                <w:szCs w:val="28"/>
              </w:rPr>
            </w:pPr>
            <w:r>
              <w:t>Following the steps of the Learning From Defects tool, this case example uncovered issues at systemic and local levels. It also revealed gaps in teamwork and communication. In this and any quality improvement program, it is crucial for all team members to communicate and collaborate effectively to develop a plan to improve environmental cleaning and patient care.</w:t>
            </w:r>
          </w:p>
        </w:tc>
        <w:tc>
          <w:tcPr>
            <w:tcW w:w="4608" w:type="dxa"/>
          </w:tcPr>
          <w:p w14:paraId="680623E5" w14:textId="5E0FECE4" w:rsidR="00AA591F" w:rsidRPr="00BD026C" w:rsidRDefault="00AA591F" w:rsidP="00AA591F">
            <w:pPr>
              <w:pStyle w:val="RightColumnFormat"/>
            </w:pPr>
            <w:r w:rsidRPr="003F2E36">
              <w:t xml:space="preserve">Slide </w:t>
            </w:r>
            <w:r w:rsidR="00DF5F53">
              <w:rPr>
                <w:noProof/>
              </w:rPr>
              <w:t>42</w:t>
            </w:r>
          </w:p>
          <w:p w14:paraId="6DFFE4B1" w14:textId="386398C5" w:rsidR="00AA591F" w:rsidRPr="003F2E36" w:rsidRDefault="0067586B" w:rsidP="00AA591F">
            <w:pPr>
              <w:pStyle w:val="RightColumnFormat"/>
            </w:pPr>
            <w:r>
              <w:rPr>
                <w:noProof/>
              </w:rPr>
              <w:drawing>
                <wp:inline distT="0" distB="0" distL="0" distR="0" wp14:anchorId="44542DF5" wp14:editId="0E48FBCF">
                  <wp:extent cx="2743200" cy="2057399"/>
                  <wp:effectExtent l="0" t="0" r="0" b="635"/>
                  <wp:docPr id="1409796298"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96298" name="Picture 44">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7BF04D08" w14:textId="77777777" w:rsidTr="008D67CC">
        <w:trPr>
          <w:jc w:val="center"/>
        </w:trPr>
        <w:tc>
          <w:tcPr>
            <w:tcW w:w="6192" w:type="dxa"/>
          </w:tcPr>
          <w:p w14:paraId="5DBD60B6" w14:textId="77777777" w:rsidR="00AA591F" w:rsidRDefault="00AA591F" w:rsidP="00AA591F">
            <w:pPr>
              <w:pStyle w:val="LeftColumnTitle"/>
            </w:pPr>
            <w:r>
              <w:lastRenderedPageBreak/>
              <w:t>Case Example: How Do We Know the Risk Is Reduced?</w:t>
            </w:r>
          </w:p>
          <w:p w14:paraId="4533FC49" w14:textId="77777777" w:rsidR="00AA591F" w:rsidRDefault="00AA591F" w:rsidP="00AA591F">
            <w:pPr>
              <w:rPr>
                <w:szCs w:val="28"/>
              </w:rPr>
            </w:pPr>
            <w:r w:rsidRPr="00A85C05">
              <w:rPr>
                <w:szCs w:val="28"/>
              </w:rPr>
              <w:t xml:space="preserve">SAY: </w:t>
            </w:r>
          </w:p>
          <w:p w14:paraId="76625202" w14:textId="77777777" w:rsidR="00AA591F" w:rsidRDefault="00AA591F" w:rsidP="00AA591F">
            <w:r>
              <w:t xml:space="preserve">Last but not least, the final step of the Learning From Defects Tool involves gathering feedback from frontline staff to determine whether the intervention reduced the risk of further harm. </w:t>
            </w:r>
          </w:p>
          <w:p w14:paraId="0558005A" w14:textId="77777777" w:rsidR="00AA591F" w:rsidRDefault="00AA591F" w:rsidP="00AA591F">
            <w:pPr>
              <w:spacing w:after="120"/>
            </w:pPr>
            <w:r>
              <w:t xml:space="preserve">The CUSP team in this case example obtained staff feedback, with emphasis on the following points: </w:t>
            </w:r>
          </w:p>
          <w:p w14:paraId="1C1230B3" w14:textId="77777777" w:rsidR="00AA591F" w:rsidRDefault="00AA591F" w:rsidP="00AA591F">
            <w:pPr>
              <w:spacing w:after="120"/>
              <w:ind w:left="720" w:hanging="360"/>
            </w:pPr>
            <w:r>
              <w:t>•</w:t>
            </w:r>
            <w:r>
              <w:tab/>
              <w:t>Rate the effectiveness of the intervention.</w:t>
            </w:r>
          </w:p>
          <w:p w14:paraId="00E2F8C1" w14:textId="77777777" w:rsidR="00AA591F" w:rsidRDefault="00AA591F" w:rsidP="00AA591F">
            <w:pPr>
              <w:spacing w:after="120"/>
              <w:ind w:left="720" w:hanging="360"/>
            </w:pPr>
            <w:r>
              <w:t>•</w:t>
            </w:r>
            <w:r>
              <w:tab/>
              <w:t>How has it changed the workflow?</w:t>
            </w:r>
          </w:p>
          <w:p w14:paraId="1E6DC0A8" w14:textId="77777777" w:rsidR="00AA591F" w:rsidRDefault="00AA591F" w:rsidP="00AA591F">
            <w:pPr>
              <w:spacing w:after="120"/>
              <w:ind w:left="720" w:hanging="360"/>
            </w:pPr>
            <w:r>
              <w:t>•</w:t>
            </w:r>
            <w:r>
              <w:tab/>
              <w:t>What impact did it have on the identified problems?</w:t>
            </w:r>
          </w:p>
          <w:p w14:paraId="1E5EC0B4" w14:textId="77777777" w:rsidR="00AA591F" w:rsidRDefault="00AA591F" w:rsidP="00AA591F">
            <w:pPr>
              <w:ind w:left="720" w:hanging="360"/>
            </w:pPr>
            <w:r>
              <w:t>•</w:t>
            </w:r>
            <w:r>
              <w:tab/>
              <w:t>What impact did it have on the infection rates?</w:t>
            </w:r>
          </w:p>
          <w:p w14:paraId="190BE98F" w14:textId="3E29CBF6" w:rsidR="00AA591F" w:rsidRDefault="00AA591F" w:rsidP="00AA591F">
            <w:pPr>
              <w:spacing w:after="240"/>
            </w:pPr>
            <w:r>
              <w:t xml:space="preserve">The CUSP team implemented the interventions and the feedback from the staff was positive. </w:t>
            </w:r>
          </w:p>
          <w:p w14:paraId="5109F68B" w14:textId="697EBBFE" w:rsidR="00AA591F" w:rsidRDefault="00AA591F" w:rsidP="00AA591F">
            <w:pPr>
              <w:spacing w:after="240"/>
            </w:pPr>
            <w:r>
              <w:t>In summary, using the Learning From Defects Tool is one way to effectively investigate a defect and implement change.</w:t>
            </w:r>
          </w:p>
        </w:tc>
        <w:tc>
          <w:tcPr>
            <w:tcW w:w="4608" w:type="dxa"/>
          </w:tcPr>
          <w:p w14:paraId="7FB0A428" w14:textId="5E90A117" w:rsidR="00AA591F" w:rsidRPr="00BD026C" w:rsidRDefault="00AA591F" w:rsidP="00AA591F">
            <w:pPr>
              <w:pStyle w:val="RightColumnFormat"/>
            </w:pPr>
            <w:r w:rsidRPr="003F2E36">
              <w:t xml:space="preserve">Slide </w:t>
            </w:r>
            <w:r w:rsidR="00DF5F53">
              <w:rPr>
                <w:noProof/>
              </w:rPr>
              <w:t>43</w:t>
            </w:r>
          </w:p>
          <w:p w14:paraId="06440E96" w14:textId="7ACA642D" w:rsidR="00AA591F" w:rsidRDefault="0067586B" w:rsidP="00AA591F">
            <w:pPr>
              <w:pStyle w:val="RightColumnFormat"/>
            </w:pPr>
            <w:r>
              <w:rPr>
                <w:noProof/>
              </w:rPr>
              <w:drawing>
                <wp:inline distT="0" distB="0" distL="0" distR="0" wp14:anchorId="2C828ECF" wp14:editId="6CFBADD7">
                  <wp:extent cx="2743200" cy="2057399"/>
                  <wp:effectExtent l="0" t="0" r="0" b="635"/>
                  <wp:docPr id="688975956"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75956" name="Picture 45">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6B8755EA" w14:textId="77777777" w:rsidTr="008D67CC">
        <w:trPr>
          <w:jc w:val="center"/>
        </w:trPr>
        <w:tc>
          <w:tcPr>
            <w:tcW w:w="6192" w:type="dxa"/>
          </w:tcPr>
          <w:p w14:paraId="7488AA31" w14:textId="77777777" w:rsidR="00AA591F" w:rsidRDefault="00AA591F" w:rsidP="00AA591F">
            <w:pPr>
              <w:pStyle w:val="LeftColumnTitle"/>
            </w:pPr>
            <w:r>
              <w:t>Celebrate Successes</w:t>
            </w:r>
          </w:p>
          <w:p w14:paraId="39F62159" w14:textId="77777777" w:rsidR="00AA591F" w:rsidRDefault="00AA591F" w:rsidP="00AA591F">
            <w:pPr>
              <w:rPr>
                <w:szCs w:val="28"/>
              </w:rPr>
            </w:pPr>
            <w:r w:rsidRPr="00A85C05">
              <w:rPr>
                <w:szCs w:val="28"/>
              </w:rPr>
              <w:t xml:space="preserve">SAY: </w:t>
            </w:r>
          </w:p>
          <w:p w14:paraId="5E3412DF" w14:textId="77777777" w:rsidR="00AA591F" w:rsidRDefault="00AA591F" w:rsidP="00AA591F">
            <w:pPr>
              <w:rPr>
                <w:szCs w:val="28"/>
              </w:rPr>
            </w:pPr>
            <w:r>
              <w:rPr>
                <w:szCs w:val="28"/>
              </w:rPr>
              <w:t xml:space="preserve">Establishing an effective environmental cleaning program takes a lot of hard work and effort and requires input from all leadership levels. </w:t>
            </w:r>
          </w:p>
          <w:p w14:paraId="27127E91" w14:textId="3278C541" w:rsidR="00AA591F" w:rsidRPr="00FF172D" w:rsidRDefault="00AA591F" w:rsidP="00AA591F">
            <w:pPr>
              <w:rPr>
                <w:szCs w:val="28"/>
              </w:rPr>
            </w:pPr>
            <w:r>
              <w:rPr>
                <w:szCs w:val="28"/>
              </w:rPr>
              <w:t>Remember to acknowledge and celebrate successes each step of the way!</w:t>
            </w:r>
          </w:p>
        </w:tc>
        <w:tc>
          <w:tcPr>
            <w:tcW w:w="4608" w:type="dxa"/>
          </w:tcPr>
          <w:p w14:paraId="689CA361" w14:textId="1F035EBA" w:rsidR="00AA591F" w:rsidRPr="00BD026C" w:rsidRDefault="00AA591F" w:rsidP="00AA591F">
            <w:pPr>
              <w:pStyle w:val="RightColumnFormat"/>
            </w:pPr>
            <w:r w:rsidRPr="003F2E36">
              <w:t xml:space="preserve">Slide </w:t>
            </w:r>
            <w:r w:rsidR="00DF5F53">
              <w:rPr>
                <w:noProof/>
              </w:rPr>
              <w:t>44</w:t>
            </w:r>
          </w:p>
          <w:p w14:paraId="0B8E4204" w14:textId="3DA62294" w:rsidR="00AA591F" w:rsidRDefault="0067586B" w:rsidP="00AA591F">
            <w:pPr>
              <w:pStyle w:val="RightColumnFormat"/>
            </w:pPr>
            <w:r>
              <w:rPr>
                <w:noProof/>
              </w:rPr>
              <w:drawing>
                <wp:inline distT="0" distB="0" distL="0" distR="0" wp14:anchorId="0EA28790" wp14:editId="4B4D3BCB">
                  <wp:extent cx="2743200" cy="2057399"/>
                  <wp:effectExtent l="0" t="0" r="0" b="635"/>
                  <wp:docPr id="1862045323"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45323" name="Picture 46">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2EB5715D" w14:textId="77777777" w:rsidTr="008D67CC">
        <w:trPr>
          <w:jc w:val="center"/>
        </w:trPr>
        <w:tc>
          <w:tcPr>
            <w:tcW w:w="6192" w:type="dxa"/>
          </w:tcPr>
          <w:p w14:paraId="6DBB911B" w14:textId="77777777" w:rsidR="00AA591F" w:rsidRDefault="00AA591F" w:rsidP="00AA591F">
            <w:pPr>
              <w:pStyle w:val="LeftColumnTitle"/>
            </w:pPr>
            <w:r>
              <w:t>Key Takeaways</w:t>
            </w:r>
          </w:p>
          <w:p w14:paraId="4FBA9C3D" w14:textId="77777777" w:rsidR="00AA591F" w:rsidRPr="00806FEE" w:rsidRDefault="00AA591F" w:rsidP="00AA591F">
            <w:pPr>
              <w:rPr>
                <w:szCs w:val="28"/>
              </w:rPr>
            </w:pPr>
            <w:r w:rsidRPr="00A85C05">
              <w:rPr>
                <w:szCs w:val="28"/>
              </w:rPr>
              <w:t xml:space="preserve">SAY: </w:t>
            </w:r>
          </w:p>
          <w:p w14:paraId="0D0F91A9" w14:textId="1240C24C" w:rsidR="00AA591F" w:rsidRDefault="00AA591F" w:rsidP="00AA591F">
            <w:pPr>
              <w:rPr>
                <w:szCs w:val="28"/>
              </w:rPr>
            </w:pPr>
            <w:r>
              <w:rPr>
                <w:szCs w:val="28"/>
              </w:rPr>
              <w:t xml:space="preserve">In conclusion, this presentation discussed strategies and considerations for assessing EVC effectiveness. </w:t>
            </w:r>
          </w:p>
          <w:p w14:paraId="69DF4F8F" w14:textId="46D21AE3" w:rsidR="00AA591F" w:rsidRDefault="00AA591F" w:rsidP="00AA591F">
            <w:pPr>
              <w:rPr>
                <w:szCs w:val="28"/>
              </w:rPr>
            </w:pPr>
            <w:r>
              <w:rPr>
                <w:szCs w:val="28"/>
              </w:rPr>
              <w:t>The cornerstone of EVC improvement involves conducting effective performance assessments and providing constructive feedback in a non-blame, supportive culture.</w:t>
            </w:r>
          </w:p>
          <w:p w14:paraId="1F1D1C5F" w14:textId="27A785C7" w:rsidR="00AA591F" w:rsidRDefault="00AA591F" w:rsidP="00AA591F">
            <w:pPr>
              <w:rPr>
                <w:szCs w:val="28"/>
              </w:rPr>
            </w:pPr>
            <w:r>
              <w:rPr>
                <w:szCs w:val="28"/>
              </w:rPr>
              <w:lastRenderedPageBreak/>
              <w:t xml:space="preserve">Strategies and considerations for FG monitoring systems include selecting products to use as well as determining which and the optimal number of rooms and HTSs to assess. </w:t>
            </w:r>
          </w:p>
          <w:p w14:paraId="0F890302" w14:textId="17CA1299" w:rsidR="00AA591F" w:rsidRDefault="00AA591F" w:rsidP="00AA591F">
            <w:pPr>
              <w:rPr>
                <w:szCs w:val="28"/>
              </w:rPr>
            </w:pPr>
            <w:r>
              <w:rPr>
                <w:szCs w:val="28"/>
              </w:rPr>
              <w:t>Steps to evaluate EVC such as with FG monitoring systems include the following: randomize rooms and HTSs, place FG, clean patient rooms, check FG with UV light, and share data feedback.</w:t>
            </w:r>
          </w:p>
          <w:p w14:paraId="0B85B663" w14:textId="78DFF9BC" w:rsidR="00AA591F" w:rsidRDefault="00AA591F" w:rsidP="00AA591F">
            <w:pPr>
              <w:rPr>
                <w:szCs w:val="28"/>
              </w:rPr>
            </w:pPr>
            <w:r>
              <w:rPr>
                <w:szCs w:val="28"/>
              </w:rPr>
              <w:t xml:space="preserve">It is important to consider who is best to take on the task of performing EVC monitoring. Possible roles include the ICP, unit nurse, EVC supervisor, EVC associate, secret shopper, or a mixed role such as nurse and EVC associate. </w:t>
            </w:r>
          </w:p>
          <w:p w14:paraId="20D92B67" w14:textId="7FF76C05" w:rsidR="00AA591F" w:rsidRDefault="00AA591F" w:rsidP="00AA591F">
            <w:pPr>
              <w:rPr>
                <w:szCs w:val="28"/>
              </w:rPr>
            </w:pPr>
            <w:r>
              <w:rPr>
                <w:szCs w:val="28"/>
              </w:rPr>
              <w:t>Effective data feedback is essential to drive improvement efforts and accountability of an EVC monitoring program.</w:t>
            </w:r>
          </w:p>
          <w:p w14:paraId="1430308B" w14:textId="7C644699" w:rsidR="00AA591F" w:rsidRPr="00871D09" w:rsidRDefault="00AA591F" w:rsidP="00AA591F">
            <w:pPr>
              <w:rPr>
                <w:szCs w:val="28"/>
              </w:rPr>
            </w:pPr>
            <w:r>
              <w:rPr>
                <w:szCs w:val="28"/>
              </w:rPr>
              <w:t>The</w:t>
            </w:r>
            <w:r w:rsidRPr="00C76294">
              <w:rPr>
                <w:szCs w:val="28"/>
              </w:rPr>
              <w:t xml:space="preserve"> bottom line is that there is no quick fix when it comes to reducing environmental contamination</w:t>
            </w:r>
            <w:r>
              <w:rPr>
                <w:szCs w:val="28"/>
              </w:rPr>
              <w:t xml:space="preserve"> and</w:t>
            </w:r>
            <w:r w:rsidRPr="00C76294">
              <w:rPr>
                <w:szCs w:val="28"/>
              </w:rPr>
              <w:t xml:space="preserve"> </w:t>
            </w:r>
            <w:r w:rsidRPr="00E42713">
              <w:rPr>
                <w:szCs w:val="28"/>
              </w:rPr>
              <w:t>mitigating MRSA and other MDRO transmissions in healthcare settings</w:t>
            </w:r>
            <w:r w:rsidRPr="00C76294">
              <w:rPr>
                <w:szCs w:val="28"/>
              </w:rPr>
              <w:t>.</w:t>
            </w:r>
            <w:r>
              <w:rPr>
                <w:szCs w:val="28"/>
              </w:rPr>
              <w:t xml:space="preserve"> It is important to work together to protect patients from preventable pathogens such as MRSA and remember to celebrate successes!</w:t>
            </w:r>
          </w:p>
        </w:tc>
        <w:tc>
          <w:tcPr>
            <w:tcW w:w="4608" w:type="dxa"/>
          </w:tcPr>
          <w:p w14:paraId="457CFB06" w14:textId="1F25A778" w:rsidR="00AA591F" w:rsidRPr="00BD026C" w:rsidRDefault="00AA591F" w:rsidP="00AA591F">
            <w:pPr>
              <w:pStyle w:val="RightColumnFormat"/>
            </w:pPr>
            <w:r w:rsidRPr="003F2E36">
              <w:lastRenderedPageBreak/>
              <w:t xml:space="preserve">Slide </w:t>
            </w:r>
            <w:r w:rsidR="00DF5F53">
              <w:rPr>
                <w:noProof/>
              </w:rPr>
              <w:t>45</w:t>
            </w:r>
          </w:p>
          <w:p w14:paraId="17C2FECB" w14:textId="789A9713" w:rsidR="00AA591F" w:rsidRDefault="0067586B" w:rsidP="00AA591F">
            <w:pPr>
              <w:pStyle w:val="RightColumnFormat"/>
            </w:pPr>
            <w:r>
              <w:rPr>
                <w:noProof/>
              </w:rPr>
              <w:lastRenderedPageBreak/>
              <w:drawing>
                <wp:inline distT="0" distB="0" distL="0" distR="0" wp14:anchorId="6F05B0BC" wp14:editId="6745AAD2">
                  <wp:extent cx="2743200" cy="2057399"/>
                  <wp:effectExtent l="0" t="0" r="0" b="635"/>
                  <wp:docPr id="56787898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78987" name="Picture 47">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1B5BBAEE" w14:textId="77777777" w:rsidTr="008D67CC">
        <w:trPr>
          <w:jc w:val="center"/>
        </w:trPr>
        <w:tc>
          <w:tcPr>
            <w:tcW w:w="6192" w:type="dxa"/>
          </w:tcPr>
          <w:p w14:paraId="1E8A1057" w14:textId="77777777" w:rsidR="00AA591F" w:rsidRDefault="00AA591F" w:rsidP="00AA591F">
            <w:pPr>
              <w:pStyle w:val="LeftColumnTitle"/>
              <w:rPr>
                <w:sz w:val="24"/>
                <w:szCs w:val="24"/>
              </w:rPr>
            </w:pPr>
            <w:r w:rsidRPr="00114117">
              <w:lastRenderedPageBreak/>
              <w:t>Disclaimer</w:t>
            </w:r>
          </w:p>
          <w:p w14:paraId="31A1A5F5" w14:textId="77777777" w:rsidR="00AA591F" w:rsidRDefault="00AA591F" w:rsidP="00AA591F">
            <w:pPr>
              <w:rPr>
                <w:rFonts w:ascii="Calibri" w:eastAsia="Calibri" w:hAnsi="Calibri" w:cs="Calibri"/>
                <w:color w:val="000000" w:themeColor="text1"/>
              </w:rPr>
            </w:pPr>
            <w:r w:rsidRPr="00A85402">
              <w:rPr>
                <w:rFonts w:ascii="Calibri" w:eastAsia="Calibri" w:hAnsi="Calibri" w:cs="Calibri"/>
                <w:color w:val="000000" w:themeColor="text1"/>
              </w:rPr>
              <w:t>SAY:</w:t>
            </w:r>
          </w:p>
          <w:p w14:paraId="2168855E" w14:textId="77777777" w:rsidR="00AA591F" w:rsidRDefault="00AA591F" w:rsidP="00AA591F">
            <w:r w:rsidRPr="00C002D9">
              <w:t xml:space="preserve">The findings and recommendations in this </w:t>
            </w:r>
            <w:r>
              <w:t>presentation</w:t>
            </w:r>
            <w:r w:rsidRPr="00C002D9">
              <w:t xml:space="preserve"> are those of the authors, who are responsible for its content, and do not necessarily represent the views of AHRQ. No statement in this </w:t>
            </w:r>
            <w:r>
              <w:t>presentation</w:t>
            </w:r>
            <w:r w:rsidRPr="00C002D9">
              <w:t xml:space="preserve"> should be construed as an official position of AHRQ or of the U.S. Department of Health and Human Services.</w:t>
            </w:r>
          </w:p>
          <w:p w14:paraId="36A6C338" w14:textId="7A11C332" w:rsidR="00AA591F" w:rsidRDefault="00AA591F" w:rsidP="00AA591F">
            <w:r w:rsidRPr="00C002D9">
              <w:t xml:space="preserve">Any practice described in this </w:t>
            </w:r>
            <w:r>
              <w:t>presentation</w:t>
            </w:r>
            <w:r w:rsidRPr="00C002D9">
              <w:t xml:space="preserve">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r>
              <w:t xml:space="preserve"> </w:t>
            </w:r>
          </w:p>
        </w:tc>
        <w:tc>
          <w:tcPr>
            <w:tcW w:w="4608" w:type="dxa"/>
          </w:tcPr>
          <w:p w14:paraId="369C0AEB" w14:textId="51366671" w:rsidR="00AA591F" w:rsidRDefault="00AA591F" w:rsidP="00AA591F">
            <w:pPr>
              <w:pStyle w:val="RightColumnFormat"/>
            </w:pPr>
            <w:r w:rsidRPr="003F2E36">
              <w:t xml:space="preserve">Slide </w:t>
            </w:r>
            <w:r w:rsidR="00DF5F53">
              <w:rPr>
                <w:noProof/>
              </w:rPr>
              <w:t>46</w:t>
            </w:r>
            <w:r w:rsidR="0067586B">
              <w:rPr>
                <w:noProof/>
              </w:rPr>
              <w:drawing>
                <wp:inline distT="0" distB="0" distL="0" distR="0" wp14:anchorId="43E0B6CD" wp14:editId="510CAEA2">
                  <wp:extent cx="2743200" cy="2057399"/>
                  <wp:effectExtent l="0" t="0" r="0" b="635"/>
                  <wp:docPr id="1228048827"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48827" name="Picture 48">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AA591F" w:rsidRPr="00084114" w14:paraId="0438169B" w14:textId="77777777" w:rsidTr="008D67CC">
        <w:trPr>
          <w:jc w:val="center"/>
        </w:trPr>
        <w:tc>
          <w:tcPr>
            <w:tcW w:w="6192" w:type="dxa"/>
          </w:tcPr>
          <w:p w14:paraId="5691B747" w14:textId="77777777" w:rsidR="00AA591F" w:rsidRDefault="00AA591F" w:rsidP="00AA591F">
            <w:pPr>
              <w:pStyle w:val="LeftColumnTitle"/>
            </w:pPr>
            <w:r>
              <w:lastRenderedPageBreak/>
              <w:t>Reference List</w:t>
            </w:r>
          </w:p>
        </w:tc>
        <w:tc>
          <w:tcPr>
            <w:tcW w:w="4608" w:type="dxa"/>
          </w:tcPr>
          <w:p w14:paraId="2F30F51D" w14:textId="79B6833B" w:rsidR="00AA591F" w:rsidRPr="003F2E36" w:rsidRDefault="00AA591F" w:rsidP="00AA591F">
            <w:pPr>
              <w:pStyle w:val="RightColumnFormat"/>
            </w:pPr>
            <w:r>
              <w:t xml:space="preserve">Slide </w:t>
            </w:r>
            <w:r w:rsidR="00DF5F53">
              <w:rPr>
                <w:noProof/>
              </w:rPr>
              <w:t>47</w:t>
            </w:r>
            <w:r w:rsidR="006F7888">
              <w:rPr>
                <w:noProof/>
              </w:rPr>
              <w:drawing>
                <wp:inline distT="0" distB="0" distL="0" distR="0" wp14:anchorId="7686E23D" wp14:editId="5349E353">
                  <wp:extent cx="2743200" cy="2057400"/>
                  <wp:effectExtent l="0" t="0" r="0" b="0"/>
                  <wp:docPr id="941825581"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5581" name="Picture 49">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bl>
    <w:p w14:paraId="461E9D1F" w14:textId="5641EF53" w:rsidR="00264288" w:rsidRDefault="00264288" w:rsidP="00B41A0E">
      <w:pPr>
        <w:tabs>
          <w:tab w:val="left" w:pos="9480"/>
        </w:tabs>
      </w:pPr>
    </w:p>
    <w:p w14:paraId="0FB25E1E" w14:textId="77777777" w:rsidR="0054411D" w:rsidRDefault="0054411D" w:rsidP="00B41A0E">
      <w:pPr>
        <w:tabs>
          <w:tab w:val="left" w:pos="9480"/>
        </w:tabs>
      </w:pPr>
    </w:p>
    <w:p w14:paraId="21F392C3" w14:textId="77777777" w:rsidR="0054411D" w:rsidRDefault="0054411D" w:rsidP="00B41A0E">
      <w:pPr>
        <w:tabs>
          <w:tab w:val="left" w:pos="9480"/>
        </w:tabs>
      </w:pPr>
    </w:p>
    <w:p w14:paraId="04FBD2C8" w14:textId="77777777" w:rsidR="0054411D" w:rsidRDefault="0054411D" w:rsidP="00B41A0E">
      <w:pPr>
        <w:tabs>
          <w:tab w:val="left" w:pos="9480"/>
        </w:tabs>
      </w:pPr>
    </w:p>
    <w:p w14:paraId="1DFEF587" w14:textId="77777777" w:rsidR="0054411D" w:rsidRDefault="0054411D" w:rsidP="00B41A0E">
      <w:pPr>
        <w:tabs>
          <w:tab w:val="left" w:pos="9480"/>
        </w:tabs>
      </w:pPr>
    </w:p>
    <w:p w14:paraId="6FEA2B69" w14:textId="77777777" w:rsidR="0054411D" w:rsidRDefault="0054411D" w:rsidP="00B41A0E">
      <w:pPr>
        <w:tabs>
          <w:tab w:val="left" w:pos="9480"/>
        </w:tabs>
      </w:pPr>
    </w:p>
    <w:p w14:paraId="0EB9AF53" w14:textId="77777777" w:rsidR="0054411D" w:rsidRDefault="0054411D" w:rsidP="00B41A0E">
      <w:pPr>
        <w:tabs>
          <w:tab w:val="left" w:pos="9480"/>
        </w:tabs>
      </w:pPr>
    </w:p>
    <w:p w14:paraId="63E0C265" w14:textId="77777777" w:rsidR="0054411D" w:rsidRDefault="0054411D" w:rsidP="00B41A0E">
      <w:pPr>
        <w:tabs>
          <w:tab w:val="left" w:pos="9480"/>
        </w:tabs>
      </w:pPr>
    </w:p>
    <w:p w14:paraId="352C6828" w14:textId="77777777" w:rsidR="0054411D" w:rsidRDefault="0054411D" w:rsidP="00B41A0E">
      <w:pPr>
        <w:tabs>
          <w:tab w:val="left" w:pos="9480"/>
        </w:tabs>
      </w:pPr>
    </w:p>
    <w:p w14:paraId="5B396A3F" w14:textId="77777777" w:rsidR="0054411D" w:rsidRDefault="0054411D" w:rsidP="00B41A0E">
      <w:pPr>
        <w:tabs>
          <w:tab w:val="left" w:pos="9480"/>
        </w:tabs>
      </w:pPr>
    </w:p>
    <w:p w14:paraId="5C4B9974" w14:textId="77777777" w:rsidR="0054411D" w:rsidRDefault="0054411D" w:rsidP="00B41A0E">
      <w:pPr>
        <w:tabs>
          <w:tab w:val="left" w:pos="9480"/>
        </w:tabs>
      </w:pPr>
    </w:p>
    <w:p w14:paraId="636D7A41" w14:textId="77777777" w:rsidR="0054411D" w:rsidRDefault="0054411D" w:rsidP="00B41A0E">
      <w:pPr>
        <w:tabs>
          <w:tab w:val="left" w:pos="9480"/>
        </w:tabs>
      </w:pPr>
    </w:p>
    <w:p w14:paraId="3A2511E3" w14:textId="77777777" w:rsidR="0054411D" w:rsidRDefault="0054411D" w:rsidP="00B41A0E">
      <w:pPr>
        <w:tabs>
          <w:tab w:val="left" w:pos="9480"/>
        </w:tabs>
      </w:pPr>
    </w:p>
    <w:p w14:paraId="21C097C5" w14:textId="77777777" w:rsidR="0054411D" w:rsidRDefault="0054411D" w:rsidP="00B41A0E">
      <w:pPr>
        <w:tabs>
          <w:tab w:val="left" w:pos="9480"/>
        </w:tabs>
      </w:pPr>
    </w:p>
    <w:p w14:paraId="1BB14070" w14:textId="77777777" w:rsidR="0054411D" w:rsidRDefault="0054411D" w:rsidP="00B41A0E">
      <w:pPr>
        <w:tabs>
          <w:tab w:val="left" w:pos="9480"/>
        </w:tabs>
      </w:pPr>
    </w:p>
    <w:p w14:paraId="3425B4AF" w14:textId="77777777" w:rsidR="0054411D" w:rsidRDefault="0054411D" w:rsidP="00B41A0E">
      <w:pPr>
        <w:tabs>
          <w:tab w:val="left" w:pos="9480"/>
        </w:tabs>
      </w:pPr>
    </w:p>
    <w:p w14:paraId="56490A14" w14:textId="77777777" w:rsidR="0054411D" w:rsidRDefault="0054411D" w:rsidP="00B41A0E">
      <w:pPr>
        <w:tabs>
          <w:tab w:val="left" w:pos="9480"/>
        </w:tabs>
      </w:pPr>
    </w:p>
    <w:p w14:paraId="6DAC367E" w14:textId="77777777" w:rsidR="0054411D" w:rsidRDefault="0054411D" w:rsidP="00B41A0E">
      <w:pPr>
        <w:tabs>
          <w:tab w:val="left" w:pos="9480"/>
        </w:tabs>
      </w:pPr>
    </w:p>
    <w:p w14:paraId="39AEFDAC" w14:textId="77777777" w:rsidR="0054411D" w:rsidRDefault="0054411D" w:rsidP="00B41A0E">
      <w:pPr>
        <w:tabs>
          <w:tab w:val="left" w:pos="9480"/>
        </w:tabs>
      </w:pPr>
    </w:p>
    <w:p w14:paraId="7342AFFD" w14:textId="6A4A750B" w:rsidR="0054411D" w:rsidRDefault="0054411D" w:rsidP="0054411D">
      <w:pPr>
        <w:tabs>
          <w:tab w:val="left" w:pos="9480"/>
        </w:tabs>
        <w:spacing w:after="0"/>
        <w:jc w:val="right"/>
      </w:pPr>
      <w:r>
        <w:t>AHRQ Pub. No. 25-0007</w:t>
      </w:r>
    </w:p>
    <w:p w14:paraId="48EDE641" w14:textId="208BA350" w:rsidR="0054411D" w:rsidRPr="00264288" w:rsidRDefault="0054411D" w:rsidP="0054411D">
      <w:pPr>
        <w:tabs>
          <w:tab w:val="left" w:pos="9480"/>
        </w:tabs>
        <w:spacing w:after="0"/>
        <w:jc w:val="right"/>
      </w:pPr>
      <w:r>
        <w:t>October 2024</w:t>
      </w:r>
    </w:p>
    <w:sectPr w:rsidR="0054411D" w:rsidRPr="00264288" w:rsidSect="00D77F44">
      <w:footerReference w:type="default" r:id="rId65"/>
      <w:headerReference w:type="first" r:id="rId66"/>
      <w:footerReference w:type="first" r:id="rId67"/>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C507D" w14:textId="77777777" w:rsidR="00FE4941" w:rsidRDefault="00FE4941" w:rsidP="00213294">
      <w:r>
        <w:separator/>
      </w:r>
    </w:p>
  </w:endnote>
  <w:endnote w:type="continuationSeparator" w:id="0">
    <w:p w14:paraId="0EE0FFB0" w14:textId="77777777" w:rsidR="00FE4941" w:rsidRDefault="00FE4941" w:rsidP="00213294">
      <w:r>
        <w:continuationSeparator/>
      </w:r>
    </w:p>
  </w:endnote>
  <w:endnote w:type="continuationNotice" w:id="1">
    <w:p w14:paraId="5316FAA4" w14:textId="77777777" w:rsidR="00FE4941" w:rsidRDefault="00FE4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4ACD9765" w:rsidR="008355F5" w:rsidRDefault="00C2203C">
    <w:pPr>
      <w:pStyle w:val="Footer"/>
    </w:pPr>
    <w:r>
      <w:rPr>
        <w:noProof/>
      </w:rPr>
      <mc:AlternateContent>
        <mc:Choice Requires="wps">
          <w:drawing>
            <wp:anchor distT="45720" distB="45720" distL="114300" distR="114300" simplePos="0" relativeHeight="251658242" behindDoc="0" locked="0" layoutInCell="1" allowOverlap="1" wp14:anchorId="0C3EFC0E" wp14:editId="7E153A8C">
              <wp:simplePos x="0" y="0"/>
              <wp:positionH relativeFrom="rightMargin">
                <wp:posOffset>0</wp:posOffset>
              </wp:positionH>
              <wp:positionV relativeFrom="page">
                <wp:posOffset>9599930</wp:posOffset>
              </wp:positionV>
              <wp:extent cx="255905"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75E9FE76" w:rsidR="000824D6" w:rsidRPr="00F91E7D" w:rsidRDefault="0012621A" w:rsidP="0012621A">
                          <w:pPr>
                            <w:pStyle w:val="FooterText"/>
                            <w:jc w:val="right"/>
                            <w:rPr>
                              <w:b/>
                              <w:bCs w:val="0"/>
                            </w:rPr>
                          </w:pPr>
                          <w:r w:rsidRPr="00F91E7D">
                            <w:rPr>
                              <w:b/>
                              <w:bCs w:val="0"/>
                            </w:rPr>
                            <w:t>|</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C3EFC0E" id="_x0000_t202" coordsize="21600,21600" o:spt="202" path="m,l,21600r21600,l21600,xe">
              <v:stroke joinstyle="miter"/>
              <v:path gradientshapeok="t" o:connecttype="rect"/>
            </v:shapetype>
            <v:shape id="Text Box 2" o:spid="_x0000_s1026" type="#_x0000_t202" style="position:absolute;margin-left:0;margin-top:755.9pt;width:20.15pt;height:110.6pt;z-index:25165824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" filled="f" stroked="f">
              <v:textbox style="mso-fit-shape-to-text:t" inset="0,0,0,0">
                <w:txbxContent>
                  <w:p w14:paraId="625186F0" w14:textId="77777777" w:rsidR="009731C9" w:rsidRDefault="009731C9" w:rsidP="0012621A">
                    <w:pPr>
                      <w:pStyle w:val="FooterText"/>
                      <w:jc w:val="right"/>
                    </w:pPr>
                  </w:p>
                  <w:p w14:paraId="28A51C5A" w14:textId="75E9FE76" w:rsidR="000824D6" w:rsidRPr="00F91E7D" w:rsidRDefault="0012621A" w:rsidP="0012621A">
                    <w:pPr>
                      <w:pStyle w:val="FooterText"/>
                      <w:jc w:val="right"/>
                      <w:rPr>
                        <w:b/>
                        <w:bCs w:val="0"/>
                      </w:rPr>
                    </w:pPr>
                    <w:r w:rsidRPr="00F91E7D">
                      <w:rPr>
                        <w:b/>
                        <w:bCs w:val="0"/>
                      </w:rPr>
                      <w:t>|</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54411D">
      <w:rPr>
        <w:noProof/>
      </w:rPr>
      <mc:AlternateContent>
        <mc:Choice Requires="wps">
          <w:drawing>
            <wp:anchor distT="45720" distB="45720" distL="114300" distR="114300" simplePos="0" relativeHeight="251658243" behindDoc="0" locked="0" layoutInCell="1" allowOverlap="1" wp14:anchorId="32BCDF01" wp14:editId="00A0D977">
              <wp:simplePos x="0" y="0"/>
              <wp:positionH relativeFrom="rightMargin">
                <wp:posOffset>-1941195</wp:posOffset>
              </wp:positionH>
              <wp:positionV relativeFrom="page">
                <wp:posOffset>9599930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57E7F6FD" w:rsidR="002206A7" w:rsidRDefault="002206A7" w:rsidP="002206A7">
                          <w:pPr>
                            <w:pStyle w:val="FooterText0"/>
                            <w:jc w:val="right"/>
                          </w:pPr>
                        </w:p>
                        <w:p w14:paraId="307C6210" w14:textId="4BC2F4F3" w:rsidR="002206A7" w:rsidRPr="00F91E7D" w:rsidRDefault="00915F8A" w:rsidP="002206A7">
                          <w:pPr>
                            <w:pStyle w:val="FooterText0"/>
                            <w:jc w:val="right"/>
                            <w:rPr>
                              <w:b/>
                            </w:rPr>
                          </w:pPr>
                          <w:r>
                            <w:t>Assessing EVC Effectiveness</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32BCDF01" id="_x0000_s1027" type="#_x0000_t202" style="position:absolute;margin-left:-152.85pt;margin-top:755.9pt;width:158.4pt;height:110.6pt;z-index:251658243;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" filled="f" stroked="f">
              <v:textbox style="mso-fit-shape-to-text:t" inset="0,0,0,0">
                <w:txbxContent>
                  <w:p w14:paraId="3B61C2D6" w14:textId="57E7F6FD" w:rsidR="002206A7" w:rsidRDefault="002206A7" w:rsidP="002206A7">
                    <w:pPr>
                      <w:pStyle w:val="FooterText0"/>
                      <w:jc w:val="right"/>
                    </w:pPr>
                  </w:p>
                  <w:p w14:paraId="307C6210" w14:textId="4BC2F4F3" w:rsidR="002206A7" w:rsidRPr="00F91E7D" w:rsidRDefault="00915F8A" w:rsidP="002206A7">
                    <w:pPr>
                      <w:pStyle w:val="FooterText0"/>
                      <w:jc w:val="right"/>
                      <w:rPr>
                        <w:b/>
                      </w:rPr>
                    </w:pPr>
                    <w:r>
                      <w:t>Assessing EVC Effectiveness</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4C35D369">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8E773B">
      <w:rPr>
        <w:noProof/>
      </w:rPr>
      <mc:AlternateContent>
        <mc:Choice Requires="wps">
          <w:drawing>
            <wp:anchor distT="45720" distB="45720" distL="114300" distR="114300" simplePos="0" relativeHeight="251658241" behindDoc="0" locked="0" layoutInCell="1" allowOverlap="1" wp14:anchorId="74F14F38" wp14:editId="66E55338">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4F14F38" id="_x0000_s1028" type="#_x0000_t202" style="position:absolute;margin-left:36pt;margin-top:0;width:274.3pt;height:110.6pt;z-index:251658241;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5159E" w14:textId="77777777" w:rsidR="00DF5F53" w:rsidRDefault="00DF5F53" w:rsidP="008A1AE5">
    <w:pPr>
      <w:pStyle w:val="Footer"/>
      <w:spacing w:before="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30F47" w14:textId="77777777" w:rsidR="00FE4941" w:rsidRDefault="00FE4941" w:rsidP="00213294">
      <w:r>
        <w:separator/>
      </w:r>
    </w:p>
  </w:footnote>
  <w:footnote w:type="continuationSeparator" w:id="0">
    <w:p w14:paraId="609C17BA" w14:textId="77777777" w:rsidR="00FE4941" w:rsidRDefault="00FE4941" w:rsidP="00213294">
      <w:r>
        <w:continuationSeparator/>
      </w:r>
    </w:p>
  </w:footnote>
  <w:footnote w:type="continuationNotice" w:id="1">
    <w:p w14:paraId="481B7CEE" w14:textId="77777777" w:rsidR="00FE4941" w:rsidRDefault="00FE49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1640E6E" w:rsidR="003E59A5" w:rsidRPr="00B8002E" w:rsidRDefault="006A6C51" w:rsidP="008A1AE5">
    <w:pPr>
      <w:pStyle w:val="HeaderTitle"/>
      <w:spacing w:before="240" w:after="120"/>
    </w:pPr>
    <w:r>
      <w:rPr>
        <w:noProof/>
      </w:rPr>
      <w:drawing>
        <wp:anchor distT="0" distB="0" distL="114300" distR="114300" simplePos="0" relativeHeight="251658244" behindDoc="1" locked="1" layoutInCell="1" allowOverlap="1" wp14:anchorId="062DC7BA" wp14:editId="2CB18B75">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788A"/>
    <w:multiLevelType w:val="hybridMultilevel"/>
    <w:tmpl w:val="1140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D75FA9"/>
    <w:multiLevelType w:val="multilevel"/>
    <w:tmpl w:val="58B46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676D46"/>
    <w:multiLevelType w:val="hybridMultilevel"/>
    <w:tmpl w:val="CAEE981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B14EB"/>
    <w:multiLevelType w:val="hybridMultilevel"/>
    <w:tmpl w:val="435A3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04E75"/>
    <w:multiLevelType w:val="hybridMultilevel"/>
    <w:tmpl w:val="DF4612AC"/>
    <w:lvl w:ilvl="0" w:tplc="87A40B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84175F"/>
    <w:multiLevelType w:val="hybridMultilevel"/>
    <w:tmpl w:val="B84CAB34"/>
    <w:lvl w:ilvl="0" w:tplc="2DB4AC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BE0918"/>
    <w:multiLevelType w:val="hybridMultilevel"/>
    <w:tmpl w:val="05E8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713282"/>
    <w:multiLevelType w:val="hybridMultilevel"/>
    <w:tmpl w:val="D5DE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5" w15:restartNumberingAfterBreak="0">
    <w:nsid w:val="35AE0D93"/>
    <w:multiLevelType w:val="hybridMultilevel"/>
    <w:tmpl w:val="E620D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D3166C"/>
    <w:multiLevelType w:val="hybridMultilevel"/>
    <w:tmpl w:val="C2AE3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130E97"/>
    <w:multiLevelType w:val="hybridMultilevel"/>
    <w:tmpl w:val="B8C02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21"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24"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5"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045325330">
    <w:abstractNumId w:val="20"/>
  </w:num>
  <w:num w:numId="2" w16cid:durableId="947741525">
    <w:abstractNumId w:val="14"/>
  </w:num>
  <w:num w:numId="3" w16cid:durableId="2026444465">
    <w:abstractNumId w:val="23"/>
  </w:num>
  <w:num w:numId="4" w16cid:durableId="1933855987">
    <w:abstractNumId w:val="26"/>
  </w:num>
  <w:num w:numId="5" w16cid:durableId="1462530004">
    <w:abstractNumId w:val="22"/>
  </w:num>
  <w:num w:numId="6" w16cid:durableId="1451583160">
    <w:abstractNumId w:val="12"/>
  </w:num>
  <w:num w:numId="7" w16cid:durableId="151722754">
    <w:abstractNumId w:val="1"/>
  </w:num>
  <w:num w:numId="8" w16cid:durableId="1669210021">
    <w:abstractNumId w:val="16"/>
  </w:num>
  <w:num w:numId="9" w16cid:durableId="1554342639">
    <w:abstractNumId w:val="25"/>
  </w:num>
  <w:num w:numId="10" w16cid:durableId="1358581995">
    <w:abstractNumId w:val="6"/>
  </w:num>
  <w:num w:numId="11" w16cid:durableId="1160005923">
    <w:abstractNumId w:val="21"/>
  </w:num>
  <w:num w:numId="12" w16cid:durableId="961620103">
    <w:abstractNumId w:val="8"/>
  </w:num>
  <w:num w:numId="13" w16cid:durableId="1078136587">
    <w:abstractNumId w:val="4"/>
  </w:num>
  <w:num w:numId="14" w16cid:durableId="713775548">
    <w:abstractNumId w:val="24"/>
  </w:num>
  <w:num w:numId="15" w16cid:durableId="1195188968">
    <w:abstractNumId w:val="19"/>
  </w:num>
  <w:num w:numId="16" w16cid:durableId="1413971250">
    <w:abstractNumId w:val="13"/>
  </w:num>
  <w:num w:numId="17" w16cid:durableId="1594781943">
    <w:abstractNumId w:val="2"/>
  </w:num>
  <w:num w:numId="18" w16cid:durableId="503521888">
    <w:abstractNumId w:val="0"/>
  </w:num>
  <w:num w:numId="19" w16cid:durableId="223756002">
    <w:abstractNumId w:val="9"/>
  </w:num>
  <w:num w:numId="20" w16cid:durableId="1099368799">
    <w:abstractNumId w:val="11"/>
  </w:num>
  <w:num w:numId="21" w16cid:durableId="1674798139">
    <w:abstractNumId w:val="3"/>
  </w:num>
  <w:num w:numId="22" w16cid:durableId="1888566743">
    <w:abstractNumId w:val="10"/>
  </w:num>
  <w:num w:numId="23" w16cid:durableId="1082332025">
    <w:abstractNumId w:val="17"/>
  </w:num>
  <w:num w:numId="24" w16cid:durableId="1455248297">
    <w:abstractNumId w:val="18"/>
  </w:num>
  <w:num w:numId="25" w16cid:durableId="1741321240">
    <w:abstractNumId w:val="5"/>
  </w:num>
  <w:num w:numId="26" w16cid:durableId="306977063">
    <w:abstractNumId w:val="15"/>
  </w:num>
  <w:num w:numId="27" w16cid:durableId="11287395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5B4A"/>
    <w:rsid w:val="00007325"/>
    <w:rsid w:val="00007EC1"/>
    <w:rsid w:val="0001195A"/>
    <w:rsid w:val="00011EC9"/>
    <w:rsid w:val="000121EA"/>
    <w:rsid w:val="0001371A"/>
    <w:rsid w:val="00013768"/>
    <w:rsid w:val="000157FD"/>
    <w:rsid w:val="00015BAC"/>
    <w:rsid w:val="00020687"/>
    <w:rsid w:val="000214B7"/>
    <w:rsid w:val="000249C8"/>
    <w:rsid w:val="00025142"/>
    <w:rsid w:val="00026A3A"/>
    <w:rsid w:val="00026C40"/>
    <w:rsid w:val="00026DD3"/>
    <w:rsid w:val="00027B5F"/>
    <w:rsid w:val="00027BB4"/>
    <w:rsid w:val="00030124"/>
    <w:rsid w:val="00030F2A"/>
    <w:rsid w:val="00033444"/>
    <w:rsid w:val="00034425"/>
    <w:rsid w:val="000345E8"/>
    <w:rsid w:val="0003577D"/>
    <w:rsid w:val="00043365"/>
    <w:rsid w:val="000439CE"/>
    <w:rsid w:val="000458E4"/>
    <w:rsid w:val="00045F1E"/>
    <w:rsid w:val="0004632D"/>
    <w:rsid w:val="000463A0"/>
    <w:rsid w:val="00047804"/>
    <w:rsid w:val="00050C33"/>
    <w:rsid w:val="000513E6"/>
    <w:rsid w:val="00051F20"/>
    <w:rsid w:val="00055195"/>
    <w:rsid w:val="00055344"/>
    <w:rsid w:val="00056288"/>
    <w:rsid w:val="000565B8"/>
    <w:rsid w:val="0005E022"/>
    <w:rsid w:val="00062A89"/>
    <w:rsid w:val="00063FF9"/>
    <w:rsid w:val="000651D1"/>
    <w:rsid w:val="000655D1"/>
    <w:rsid w:val="00065C75"/>
    <w:rsid w:val="00066490"/>
    <w:rsid w:val="00067823"/>
    <w:rsid w:val="00067ADF"/>
    <w:rsid w:val="000700A8"/>
    <w:rsid w:val="00070725"/>
    <w:rsid w:val="00070787"/>
    <w:rsid w:val="000738F8"/>
    <w:rsid w:val="00073FB4"/>
    <w:rsid w:val="000750A8"/>
    <w:rsid w:val="00076866"/>
    <w:rsid w:val="00076E07"/>
    <w:rsid w:val="00077424"/>
    <w:rsid w:val="00077D5F"/>
    <w:rsid w:val="00080AF8"/>
    <w:rsid w:val="00082008"/>
    <w:rsid w:val="000824D6"/>
    <w:rsid w:val="000841E1"/>
    <w:rsid w:val="00084D88"/>
    <w:rsid w:val="00084EBF"/>
    <w:rsid w:val="00086855"/>
    <w:rsid w:val="00090166"/>
    <w:rsid w:val="000934C4"/>
    <w:rsid w:val="0009448B"/>
    <w:rsid w:val="0009535F"/>
    <w:rsid w:val="000957DA"/>
    <w:rsid w:val="0009610C"/>
    <w:rsid w:val="0009653D"/>
    <w:rsid w:val="00096A9A"/>
    <w:rsid w:val="000A07F7"/>
    <w:rsid w:val="000A1B9C"/>
    <w:rsid w:val="000A1CA8"/>
    <w:rsid w:val="000A1E6A"/>
    <w:rsid w:val="000A1E94"/>
    <w:rsid w:val="000A44E1"/>
    <w:rsid w:val="000A751F"/>
    <w:rsid w:val="000A7CF9"/>
    <w:rsid w:val="000B0660"/>
    <w:rsid w:val="000B1A2F"/>
    <w:rsid w:val="000B3ECE"/>
    <w:rsid w:val="000B42A3"/>
    <w:rsid w:val="000B5F1B"/>
    <w:rsid w:val="000B6524"/>
    <w:rsid w:val="000C0177"/>
    <w:rsid w:val="000C2E5B"/>
    <w:rsid w:val="000C3252"/>
    <w:rsid w:val="000C392B"/>
    <w:rsid w:val="000C4C5D"/>
    <w:rsid w:val="000C6B20"/>
    <w:rsid w:val="000C77EA"/>
    <w:rsid w:val="000C7F02"/>
    <w:rsid w:val="000D06EB"/>
    <w:rsid w:val="000D35D1"/>
    <w:rsid w:val="000D4368"/>
    <w:rsid w:val="000D67B2"/>
    <w:rsid w:val="000D7F99"/>
    <w:rsid w:val="000E02A6"/>
    <w:rsid w:val="000E0B01"/>
    <w:rsid w:val="000E1D3E"/>
    <w:rsid w:val="000E2367"/>
    <w:rsid w:val="000E2F3E"/>
    <w:rsid w:val="000E306C"/>
    <w:rsid w:val="000E6211"/>
    <w:rsid w:val="000E6310"/>
    <w:rsid w:val="000E770B"/>
    <w:rsid w:val="000F1204"/>
    <w:rsid w:val="000F2579"/>
    <w:rsid w:val="000F3861"/>
    <w:rsid w:val="000F57F0"/>
    <w:rsid w:val="000F5B8A"/>
    <w:rsid w:val="000F5F33"/>
    <w:rsid w:val="000F702C"/>
    <w:rsid w:val="000F7700"/>
    <w:rsid w:val="000F78CB"/>
    <w:rsid w:val="000F799B"/>
    <w:rsid w:val="000F7E83"/>
    <w:rsid w:val="001016D2"/>
    <w:rsid w:val="00101CB2"/>
    <w:rsid w:val="00102515"/>
    <w:rsid w:val="001029E8"/>
    <w:rsid w:val="00102A91"/>
    <w:rsid w:val="00104DE8"/>
    <w:rsid w:val="0010505B"/>
    <w:rsid w:val="00106075"/>
    <w:rsid w:val="00106FE5"/>
    <w:rsid w:val="00107266"/>
    <w:rsid w:val="0010778F"/>
    <w:rsid w:val="0011005A"/>
    <w:rsid w:val="0011113D"/>
    <w:rsid w:val="00111171"/>
    <w:rsid w:val="00111CB0"/>
    <w:rsid w:val="00113111"/>
    <w:rsid w:val="00113390"/>
    <w:rsid w:val="00114117"/>
    <w:rsid w:val="0011684E"/>
    <w:rsid w:val="00116C06"/>
    <w:rsid w:val="0012043A"/>
    <w:rsid w:val="00121BCA"/>
    <w:rsid w:val="00123D7A"/>
    <w:rsid w:val="001241C5"/>
    <w:rsid w:val="001250FB"/>
    <w:rsid w:val="00125240"/>
    <w:rsid w:val="00125F9A"/>
    <w:rsid w:val="0012621A"/>
    <w:rsid w:val="0013009B"/>
    <w:rsid w:val="00134449"/>
    <w:rsid w:val="00134800"/>
    <w:rsid w:val="00134EF5"/>
    <w:rsid w:val="001360B4"/>
    <w:rsid w:val="00136348"/>
    <w:rsid w:val="001366A0"/>
    <w:rsid w:val="00140846"/>
    <w:rsid w:val="0014237D"/>
    <w:rsid w:val="00143908"/>
    <w:rsid w:val="0014408D"/>
    <w:rsid w:val="0014455C"/>
    <w:rsid w:val="00146DE5"/>
    <w:rsid w:val="00147958"/>
    <w:rsid w:val="001503C9"/>
    <w:rsid w:val="00154015"/>
    <w:rsid w:val="00154F8A"/>
    <w:rsid w:val="001555B2"/>
    <w:rsid w:val="00162152"/>
    <w:rsid w:val="00164B8C"/>
    <w:rsid w:val="0017057A"/>
    <w:rsid w:val="00170708"/>
    <w:rsid w:val="00171F11"/>
    <w:rsid w:val="00175886"/>
    <w:rsid w:val="00175D5C"/>
    <w:rsid w:val="00175F49"/>
    <w:rsid w:val="0017696B"/>
    <w:rsid w:val="001819F1"/>
    <w:rsid w:val="00181C4F"/>
    <w:rsid w:val="001827E7"/>
    <w:rsid w:val="00182E7D"/>
    <w:rsid w:val="00184367"/>
    <w:rsid w:val="00184ED6"/>
    <w:rsid w:val="00185CB8"/>
    <w:rsid w:val="001950F5"/>
    <w:rsid w:val="001957C3"/>
    <w:rsid w:val="00196684"/>
    <w:rsid w:val="0019DD80"/>
    <w:rsid w:val="001A5EAC"/>
    <w:rsid w:val="001A7D65"/>
    <w:rsid w:val="001B0850"/>
    <w:rsid w:val="001B0950"/>
    <w:rsid w:val="001B0E55"/>
    <w:rsid w:val="001B1787"/>
    <w:rsid w:val="001B2B81"/>
    <w:rsid w:val="001B3836"/>
    <w:rsid w:val="001B4A8E"/>
    <w:rsid w:val="001B63FE"/>
    <w:rsid w:val="001B66C8"/>
    <w:rsid w:val="001C01FA"/>
    <w:rsid w:val="001C171E"/>
    <w:rsid w:val="001C32A5"/>
    <w:rsid w:val="001C4474"/>
    <w:rsid w:val="001C6CCE"/>
    <w:rsid w:val="001C7FE8"/>
    <w:rsid w:val="001D0264"/>
    <w:rsid w:val="001D0D24"/>
    <w:rsid w:val="001D0F66"/>
    <w:rsid w:val="001D22C5"/>
    <w:rsid w:val="001D2A58"/>
    <w:rsid w:val="001D2B26"/>
    <w:rsid w:val="001D3237"/>
    <w:rsid w:val="001D47B1"/>
    <w:rsid w:val="001D6325"/>
    <w:rsid w:val="001D6FEC"/>
    <w:rsid w:val="001D7F55"/>
    <w:rsid w:val="001E0178"/>
    <w:rsid w:val="001E08CC"/>
    <w:rsid w:val="001E3C59"/>
    <w:rsid w:val="001E3D9B"/>
    <w:rsid w:val="001E4270"/>
    <w:rsid w:val="001F11F5"/>
    <w:rsid w:val="001F1C44"/>
    <w:rsid w:val="001F2578"/>
    <w:rsid w:val="001F3854"/>
    <w:rsid w:val="00200638"/>
    <w:rsid w:val="00201976"/>
    <w:rsid w:val="00202273"/>
    <w:rsid w:val="0020256A"/>
    <w:rsid w:val="002028E3"/>
    <w:rsid w:val="00205469"/>
    <w:rsid w:val="00205B25"/>
    <w:rsid w:val="00205D7E"/>
    <w:rsid w:val="00206501"/>
    <w:rsid w:val="00206CB9"/>
    <w:rsid w:val="00207749"/>
    <w:rsid w:val="00207992"/>
    <w:rsid w:val="00207EA5"/>
    <w:rsid w:val="00210844"/>
    <w:rsid w:val="002114BA"/>
    <w:rsid w:val="00211E47"/>
    <w:rsid w:val="00213294"/>
    <w:rsid w:val="00213B76"/>
    <w:rsid w:val="00214E4B"/>
    <w:rsid w:val="0021549B"/>
    <w:rsid w:val="00215829"/>
    <w:rsid w:val="002170A0"/>
    <w:rsid w:val="002170E9"/>
    <w:rsid w:val="002206A7"/>
    <w:rsid w:val="00221F9A"/>
    <w:rsid w:val="0022281E"/>
    <w:rsid w:val="00224FF1"/>
    <w:rsid w:val="002251D4"/>
    <w:rsid w:val="002255C1"/>
    <w:rsid w:val="00225860"/>
    <w:rsid w:val="00227833"/>
    <w:rsid w:val="00233949"/>
    <w:rsid w:val="002350F6"/>
    <w:rsid w:val="00236CDA"/>
    <w:rsid w:val="00237985"/>
    <w:rsid w:val="00237F25"/>
    <w:rsid w:val="0024158D"/>
    <w:rsid w:val="0024333A"/>
    <w:rsid w:val="002441C9"/>
    <w:rsid w:val="002452E9"/>
    <w:rsid w:val="002456D5"/>
    <w:rsid w:val="002462EB"/>
    <w:rsid w:val="00250850"/>
    <w:rsid w:val="00250CAA"/>
    <w:rsid w:val="002517AC"/>
    <w:rsid w:val="00251EEA"/>
    <w:rsid w:val="0025289D"/>
    <w:rsid w:val="00253F6F"/>
    <w:rsid w:val="00253F74"/>
    <w:rsid w:val="002547DC"/>
    <w:rsid w:val="0025486E"/>
    <w:rsid w:val="00254D77"/>
    <w:rsid w:val="00256753"/>
    <w:rsid w:val="00257846"/>
    <w:rsid w:val="002579D6"/>
    <w:rsid w:val="0026118C"/>
    <w:rsid w:val="00261896"/>
    <w:rsid w:val="00263161"/>
    <w:rsid w:val="00264094"/>
    <w:rsid w:val="00264288"/>
    <w:rsid w:val="002660ED"/>
    <w:rsid w:val="0026613B"/>
    <w:rsid w:val="00266418"/>
    <w:rsid w:val="00266815"/>
    <w:rsid w:val="002675C1"/>
    <w:rsid w:val="0027117E"/>
    <w:rsid w:val="002729BB"/>
    <w:rsid w:val="002729E4"/>
    <w:rsid w:val="0027390F"/>
    <w:rsid w:val="00273CB3"/>
    <w:rsid w:val="002741C9"/>
    <w:rsid w:val="00274C00"/>
    <w:rsid w:val="00274D31"/>
    <w:rsid w:val="002757C8"/>
    <w:rsid w:val="002766A0"/>
    <w:rsid w:val="002769D2"/>
    <w:rsid w:val="00280E43"/>
    <w:rsid w:val="00281654"/>
    <w:rsid w:val="00281D4D"/>
    <w:rsid w:val="00283C76"/>
    <w:rsid w:val="00285090"/>
    <w:rsid w:val="002863E6"/>
    <w:rsid w:val="0028777F"/>
    <w:rsid w:val="002901BA"/>
    <w:rsid w:val="00290243"/>
    <w:rsid w:val="00291F4F"/>
    <w:rsid w:val="00292192"/>
    <w:rsid w:val="002926B6"/>
    <w:rsid w:val="00292B63"/>
    <w:rsid w:val="00292E4E"/>
    <w:rsid w:val="002944D3"/>
    <w:rsid w:val="002945D7"/>
    <w:rsid w:val="00295110"/>
    <w:rsid w:val="0029588B"/>
    <w:rsid w:val="002963BE"/>
    <w:rsid w:val="00296A72"/>
    <w:rsid w:val="002976E3"/>
    <w:rsid w:val="00297AD7"/>
    <w:rsid w:val="00297E3A"/>
    <w:rsid w:val="002A091B"/>
    <w:rsid w:val="002A281B"/>
    <w:rsid w:val="002A35C6"/>
    <w:rsid w:val="002A5676"/>
    <w:rsid w:val="002A76C0"/>
    <w:rsid w:val="002B02FC"/>
    <w:rsid w:val="002B035D"/>
    <w:rsid w:val="002B2263"/>
    <w:rsid w:val="002B27AA"/>
    <w:rsid w:val="002B2B40"/>
    <w:rsid w:val="002B35FD"/>
    <w:rsid w:val="002B3C21"/>
    <w:rsid w:val="002B5A94"/>
    <w:rsid w:val="002B68BD"/>
    <w:rsid w:val="002B6C0B"/>
    <w:rsid w:val="002B7F48"/>
    <w:rsid w:val="002C1FB6"/>
    <w:rsid w:val="002C212E"/>
    <w:rsid w:val="002C350F"/>
    <w:rsid w:val="002C42DB"/>
    <w:rsid w:val="002C5DC2"/>
    <w:rsid w:val="002C7465"/>
    <w:rsid w:val="002D16CD"/>
    <w:rsid w:val="002D519D"/>
    <w:rsid w:val="002D6985"/>
    <w:rsid w:val="002D719F"/>
    <w:rsid w:val="002D75E4"/>
    <w:rsid w:val="002E10F4"/>
    <w:rsid w:val="002E2B64"/>
    <w:rsid w:val="002E2EA6"/>
    <w:rsid w:val="002E5460"/>
    <w:rsid w:val="002E65D3"/>
    <w:rsid w:val="002F16AD"/>
    <w:rsid w:val="002F254C"/>
    <w:rsid w:val="002F361E"/>
    <w:rsid w:val="002F3670"/>
    <w:rsid w:val="002F4483"/>
    <w:rsid w:val="002F51A3"/>
    <w:rsid w:val="002F5DDA"/>
    <w:rsid w:val="002F7091"/>
    <w:rsid w:val="002F7176"/>
    <w:rsid w:val="002F7494"/>
    <w:rsid w:val="003004DA"/>
    <w:rsid w:val="00300D80"/>
    <w:rsid w:val="003030EB"/>
    <w:rsid w:val="00303378"/>
    <w:rsid w:val="00304114"/>
    <w:rsid w:val="00305835"/>
    <w:rsid w:val="00305C49"/>
    <w:rsid w:val="0030626B"/>
    <w:rsid w:val="003071A5"/>
    <w:rsid w:val="00307DF4"/>
    <w:rsid w:val="00311FA9"/>
    <w:rsid w:val="00312C7D"/>
    <w:rsid w:val="00313B55"/>
    <w:rsid w:val="003140BB"/>
    <w:rsid w:val="00314999"/>
    <w:rsid w:val="003151DB"/>
    <w:rsid w:val="003157F4"/>
    <w:rsid w:val="00315DBD"/>
    <w:rsid w:val="00320648"/>
    <w:rsid w:val="00323021"/>
    <w:rsid w:val="00323F8E"/>
    <w:rsid w:val="003242AD"/>
    <w:rsid w:val="003274C8"/>
    <w:rsid w:val="003306CE"/>
    <w:rsid w:val="00330BC9"/>
    <w:rsid w:val="0033719A"/>
    <w:rsid w:val="0034004E"/>
    <w:rsid w:val="00340DF8"/>
    <w:rsid w:val="00342784"/>
    <w:rsid w:val="00344D1E"/>
    <w:rsid w:val="00345478"/>
    <w:rsid w:val="00346348"/>
    <w:rsid w:val="003465B2"/>
    <w:rsid w:val="00347594"/>
    <w:rsid w:val="00352D4E"/>
    <w:rsid w:val="00357124"/>
    <w:rsid w:val="003610D7"/>
    <w:rsid w:val="00361C75"/>
    <w:rsid w:val="00363C8D"/>
    <w:rsid w:val="0036456F"/>
    <w:rsid w:val="003657C8"/>
    <w:rsid w:val="00370D16"/>
    <w:rsid w:val="00371557"/>
    <w:rsid w:val="00371A87"/>
    <w:rsid w:val="00372AA6"/>
    <w:rsid w:val="00373CD0"/>
    <w:rsid w:val="003742B5"/>
    <w:rsid w:val="0037464F"/>
    <w:rsid w:val="003752FD"/>
    <w:rsid w:val="003753B5"/>
    <w:rsid w:val="00377355"/>
    <w:rsid w:val="00380791"/>
    <w:rsid w:val="003814DB"/>
    <w:rsid w:val="00381925"/>
    <w:rsid w:val="00383E20"/>
    <w:rsid w:val="00384015"/>
    <w:rsid w:val="00384031"/>
    <w:rsid w:val="00385434"/>
    <w:rsid w:val="00385851"/>
    <w:rsid w:val="00385F8C"/>
    <w:rsid w:val="00387540"/>
    <w:rsid w:val="00387A0D"/>
    <w:rsid w:val="0039044E"/>
    <w:rsid w:val="00391729"/>
    <w:rsid w:val="00391D68"/>
    <w:rsid w:val="00392748"/>
    <w:rsid w:val="0039561A"/>
    <w:rsid w:val="00396743"/>
    <w:rsid w:val="00397EC6"/>
    <w:rsid w:val="003A0536"/>
    <w:rsid w:val="003A5221"/>
    <w:rsid w:val="003A739B"/>
    <w:rsid w:val="003B06D2"/>
    <w:rsid w:val="003B0D55"/>
    <w:rsid w:val="003B0F35"/>
    <w:rsid w:val="003B389B"/>
    <w:rsid w:val="003B3F46"/>
    <w:rsid w:val="003C1ADD"/>
    <w:rsid w:val="003C2B0A"/>
    <w:rsid w:val="003C2D26"/>
    <w:rsid w:val="003C3C47"/>
    <w:rsid w:val="003C413C"/>
    <w:rsid w:val="003C42C4"/>
    <w:rsid w:val="003C6569"/>
    <w:rsid w:val="003D03FB"/>
    <w:rsid w:val="003D052E"/>
    <w:rsid w:val="003D0CC9"/>
    <w:rsid w:val="003D116B"/>
    <w:rsid w:val="003D2300"/>
    <w:rsid w:val="003D4F3E"/>
    <w:rsid w:val="003D56DC"/>
    <w:rsid w:val="003D5E80"/>
    <w:rsid w:val="003D6654"/>
    <w:rsid w:val="003D6775"/>
    <w:rsid w:val="003E0FB3"/>
    <w:rsid w:val="003E3971"/>
    <w:rsid w:val="003E3FAB"/>
    <w:rsid w:val="003E436F"/>
    <w:rsid w:val="003E4816"/>
    <w:rsid w:val="003E59A5"/>
    <w:rsid w:val="003E5B9B"/>
    <w:rsid w:val="003E5D7D"/>
    <w:rsid w:val="003E6D9D"/>
    <w:rsid w:val="003F14EB"/>
    <w:rsid w:val="003F1C69"/>
    <w:rsid w:val="003F219E"/>
    <w:rsid w:val="003F2E36"/>
    <w:rsid w:val="003F3CC1"/>
    <w:rsid w:val="003F3FBA"/>
    <w:rsid w:val="00401162"/>
    <w:rsid w:val="00401FA8"/>
    <w:rsid w:val="00402BE6"/>
    <w:rsid w:val="004035DB"/>
    <w:rsid w:val="004036B9"/>
    <w:rsid w:val="00403B03"/>
    <w:rsid w:val="00404497"/>
    <w:rsid w:val="00404D76"/>
    <w:rsid w:val="00405A6A"/>
    <w:rsid w:val="00407F3F"/>
    <w:rsid w:val="00410541"/>
    <w:rsid w:val="00410715"/>
    <w:rsid w:val="004122B5"/>
    <w:rsid w:val="004122E1"/>
    <w:rsid w:val="00412634"/>
    <w:rsid w:val="0041291A"/>
    <w:rsid w:val="00413AEE"/>
    <w:rsid w:val="00413CBD"/>
    <w:rsid w:val="00414F4A"/>
    <w:rsid w:val="00417083"/>
    <w:rsid w:val="00417305"/>
    <w:rsid w:val="004211F2"/>
    <w:rsid w:val="00423775"/>
    <w:rsid w:val="00423F78"/>
    <w:rsid w:val="00424815"/>
    <w:rsid w:val="00426510"/>
    <w:rsid w:val="00426CE9"/>
    <w:rsid w:val="0043136D"/>
    <w:rsid w:val="00431FB4"/>
    <w:rsid w:val="004320EB"/>
    <w:rsid w:val="0043241A"/>
    <w:rsid w:val="0043323E"/>
    <w:rsid w:val="0043441A"/>
    <w:rsid w:val="00435A19"/>
    <w:rsid w:val="00436467"/>
    <w:rsid w:val="00441204"/>
    <w:rsid w:val="00441DF8"/>
    <w:rsid w:val="00441F54"/>
    <w:rsid w:val="00442A60"/>
    <w:rsid w:val="00442AAD"/>
    <w:rsid w:val="00444B96"/>
    <w:rsid w:val="00445086"/>
    <w:rsid w:val="00450BB4"/>
    <w:rsid w:val="004515CA"/>
    <w:rsid w:val="00452448"/>
    <w:rsid w:val="00453A84"/>
    <w:rsid w:val="00453FD2"/>
    <w:rsid w:val="00454D17"/>
    <w:rsid w:val="00455752"/>
    <w:rsid w:val="00456764"/>
    <w:rsid w:val="00457D6E"/>
    <w:rsid w:val="004614BB"/>
    <w:rsid w:val="004625B5"/>
    <w:rsid w:val="00462C0E"/>
    <w:rsid w:val="004632B8"/>
    <w:rsid w:val="00465F50"/>
    <w:rsid w:val="004660D3"/>
    <w:rsid w:val="00466E49"/>
    <w:rsid w:val="0046742A"/>
    <w:rsid w:val="004676E1"/>
    <w:rsid w:val="004720BC"/>
    <w:rsid w:val="00472A5D"/>
    <w:rsid w:val="00472E25"/>
    <w:rsid w:val="0047322C"/>
    <w:rsid w:val="00475ADF"/>
    <w:rsid w:val="004767FD"/>
    <w:rsid w:val="0047682E"/>
    <w:rsid w:val="004806B0"/>
    <w:rsid w:val="004824A2"/>
    <w:rsid w:val="0048264C"/>
    <w:rsid w:val="00484620"/>
    <w:rsid w:val="004858DB"/>
    <w:rsid w:val="00487040"/>
    <w:rsid w:val="00487216"/>
    <w:rsid w:val="0048744D"/>
    <w:rsid w:val="00487A99"/>
    <w:rsid w:val="00487D8C"/>
    <w:rsid w:val="00490518"/>
    <w:rsid w:val="004908F6"/>
    <w:rsid w:val="00490D13"/>
    <w:rsid w:val="00492753"/>
    <w:rsid w:val="004A181E"/>
    <w:rsid w:val="004A1B6B"/>
    <w:rsid w:val="004A30F0"/>
    <w:rsid w:val="004A3B08"/>
    <w:rsid w:val="004A6F03"/>
    <w:rsid w:val="004A7F8F"/>
    <w:rsid w:val="004B03AE"/>
    <w:rsid w:val="004B1072"/>
    <w:rsid w:val="004B10EA"/>
    <w:rsid w:val="004B41F0"/>
    <w:rsid w:val="004B4471"/>
    <w:rsid w:val="004B4532"/>
    <w:rsid w:val="004B51EE"/>
    <w:rsid w:val="004B5AC0"/>
    <w:rsid w:val="004B681E"/>
    <w:rsid w:val="004C005F"/>
    <w:rsid w:val="004C1200"/>
    <w:rsid w:val="004C2E1D"/>
    <w:rsid w:val="004C4158"/>
    <w:rsid w:val="004C4C14"/>
    <w:rsid w:val="004C52B9"/>
    <w:rsid w:val="004C6909"/>
    <w:rsid w:val="004C699E"/>
    <w:rsid w:val="004C73E2"/>
    <w:rsid w:val="004D2660"/>
    <w:rsid w:val="004D2FBF"/>
    <w:rsid w:val="004D3D99"/>
    <w:rsid w:val="004D4B02"/>
    <w:rsid w:val="004D65CB"/>
    <w:rsid w:val="004E070B"/>
    <w:rsid w:val="004E0E22"/>
    <w:rsid w:val="004E3504"/>
    <w:rsid w:val="004E43C3"/>
    <w:rsid w:val="004E5B46"/>
    <w:rsid w:val="004E5DF0"/>
    <w:rsid w:val="004E6170"/>
    <w:rsid w:val="004E6487"/>
    <w:rsid w:val="004E6912"/>
    <w:rsid w:val="004E792C"/>
    <w:rsid w:val="004F0546"/>
    <w:rsid w:val="004F086C"/>
    <w:rsid w:val="004F15F8"/>
    <w:rsid w:val="004F1CBE"/>
    <w:rsid w:val="004F2BDC"/>
    <w:rsid w:val="004F52ED"/>
    <w:rsid w:val="00500D97"/>
    <w:rsid w:val="00501C85"/>
    <w:rsid w:val="00503B3A"/>
    <w:rsid w:val="00504D7F"/>
    <w:rsid w:val="005064BF"/>
    <w:rsid w:val="00510BA8"/>
    <w:rsid w:val="0051139C"/>
    <w:rsid w:val="0051397D"/>
    <w:rsid w:val="005143A6"/>
    <w:rsid w:val="0051687B"/>
    <w:rsid w:val="00517AA9"/>
    <w:rsid w:val="00517CD7"/>
    <w:rsid w:val="00520934"/>
    <w:rsid w:val="00523519"/>
    <w:rsid w:val="005235FA"/>
    <w:rsid w:val="005237DE"/>
    <w:rsid w:val="00523889"/>
    <w:rsid w:val="005251C2"/>
    <w:rsid w:val="005255EB"/>
    <w:rsid w:val="005279BD"/>
    <w:rsid w:val="00530C01"/>
    <w:rsid w:val="005318B9"/>
    <w:rsid w:val="0053297D"/>
    <w:rsid w:val="00532CE1"/>
    <w:rsid w:val="005335AD"/>
    <w:rsid w:val="0053743A"/>
    <w:rsid w:val="005405DE"/>
    <w:rsid w:val="005405E1"/>
    <w:rsid w:val="005413F6"/>
    <w:rsid w:val="0054342D"/>
    <w:rsid w:val="00543685"/>
    <w:rsid w:val="0054411D"/>
    <w:rsid w:val="005449D5"/>
    <w:rsid w:val="005455CE"/>
    <w:rsid w:val="00546226"/>
    <w:rsid w:val="00551032"/>
    <w:rsid w:val="005510CF"/>
    <w:rsid w:val="00552BA3"/>
    <w:rsid w:val="00553A14"/>
    <w:rsid w:val="00553D93"/>
    <w:rsid w:val="00553FA9"/>
    <w:rsid w:val="00554215"/>
    <w:rsid w:val="0055470B"/>
    <w:rsid w:val="00555D61"/>
    <w:rsid w:val="00556CCF"/>
    <w:rsid w:val="005614F5"/>
    <w:rsid w:val="005617FD"/>
    <w:rsid w:val="00565364"/>
    <w:rsid w:val="00566485"/>
    <w:rsid w:val="0057005C"/>
    <w:rsid w:val="00571D3A"/>
    <w:rsid w:val="00571E9C"/>
    <w:rsid w:val="005747F2"/>
    <w:rsid w:val="005802EB"/>
    <w:rsid w:val="00580A4F"/>
    <w:rsid w:val="005825FE"/>
    <w:rsid w:val="00582ECE"/>
    <w:rsid w:val="005839AE"/>
    <w:rsid w:val="00583F1F"/>
    <w:rsid w:val="00585C12"/>
    <w:rsid w:val="00590632"/>
    <w:rsid w:val="005915F5"/>
    <w:rsid w:val="00591CA0"/>
    <w:rsid w:val="00592314"/>
    <w:rsid w:val="005950AA"/>
    <w:rsid w:val="005951B2"/>
    <w:rsid w:val="00595250"/>
    <w:rsid w:val="00595350"/>
    <w:rsid w:val="00596F59"/>
    <w:rsid w:val="00596FC3"/>
    <w:rsid w:val="00597A0A"/>
    <w:rsid w:val="005A052B"/>
    <w:rsid w:val="005A0F8F"/>
    <w:rsid w:val="005A1BB6"/>
    <w:rsid w:val="005A3234"/>
    <w:rsid w:val="005A33C2"/>
    <w:rsid w:val="005A377B"/>
    <w:rsid w:val="005A52A0"/>
    <w:rsid w:val="005A5E11"/>
    <w:rsid w:val="005B14A9"/>
    <w:rsid w:val="005B1648"/>
    <w:rsid w:val="005B25AE"/>
    <w:rsid w:val="005B410C"/>
    <w:rsid w:val="005B4BA3"/>
    <w:rsid w:val="005B6E24"/>
    <w:rsid w:val="005C07CB"/>
    <w:rsid w:val="005C2459"/>
    <w:rsid w:val="005C247F"/>
    <w:rsid w:val="005C363D"/>
    <w:rsid w:val="005C40F0"/>
    <w:rsid w:val="005C4FBD"/>
    <w:rsid w:val="005C56B5"/>
    <w:rsid w:val="005D0F4E"/>
    <w:rsid w:val="005D10B9"/>
    <w:rsid w:val="005D18BF"/>
    <w:rsid w:val="005D1E02"/>
    <w:rsid w:val="005D3093"/>
    <w:rsid w:val="005D6A38"/>
    <w:rsid w:val="005D7EEB"/>
    <w:rsid w:val="005E0810"/>
    <w:rsid w:val="005E37C8"/>
    <w:rsid w:val="005E3F2F"/>
    <w:rsid w:val="005E3FAE"/>
    <w:rsid w:val="005E53C5"/>
    <w:rsid w:val="005E5FB5"/>
    <w:rsid w:val="005F01BE"/>
    <w:rsid w:val="005F2F5B"/>
    <w:rsid w:val="005F372E"/>
    <w:rsid w:val="005F4A06"/>
    <w:rsid w:val="005F5109"/>
    <w:rsid w:val="005F5397"/>
    <w:rsid w:val="005F5D01"/>
    <w:rsid w:val="005F6134"/>
    <w:rsid w:val="005F6FEB"/>
    <w:rsid w:val="005F704B"/>
    <w:rsid w:val="005F76AC"/>
    <w:rsid w:val="0060082F"/>
    <w:rsid w:val="0060293A"/>
    <w:rsid w:val="006044E4"/>
    <w:rsid w:val="00605D56"/>
    <w:rsid w:val="006064AC"/>
    <w:rsid w:val="006068F2"/>
    <w:rsid w:val="006077EA"/>
    <w:rsid w:val="00610072"/>
    <w:rsid w:val="006100E7"/>
    <w:rsid w:val="00611067"/>
    <w:rsid w:val="0061190A"/>
    <w:rsid w:val="00612A0F"/>
    <w:rsid w:val="00612FC6"/>
    <w:rsid w:val="00613436"/>
    <w:rsid w:val="0061434F"/>
    <w:rsid w:val="00614B3D"/>
    <w:rsid w:val="006156FF"/>
    <w:rsid w:val="00616DF6"/>
    <w:rsid w:val="006204E9"/>
    <w:rsid w:val="0062072F"/>
    <w:rsid w:val="00620F67"/>
    <w:rsid w:val="0062166F"/>
    <w:rsid w:val="0062236B"/>
    <w:rsid w:val="006253B9"/>
    <w:rsid w:val="006255DA"/>
    <w:rsid w:val="0062605A"/>
    <w:rsid w:val="00626FB1"/>
    <w:rsid w:val="0063001A"/>
    <w:rsid w:val="0063042C"/>
    <w:rsid w:val="006306F3"/>
    <w:rsid w:val="00630B28"/>
    <w:rsid w:val="00630C51"/>
    <w:rsid w:val="00632046"/>
    <w:rsid w:val="006325C3"/>
    <w:rsid w:val="00634728"/>
    <w:rsid w:val="00635196"/>
    <w:rsid w:val="00637675"/>
    <w:rsid w:val="00642F71"/>
    <w:rsid w:val="006431F8"/>
    <w:rsid w:val="006436B0"/>
    <w:rsid w:val="00643D14"/>
    <w:rsid w:val="00643E37"/>
    <w:rsid w:val="00645274"/>
    <w:rsid w:val="006457F9"/>
    <w:rsid w:val="00645D2F"/>
    <w:rsid w:val="00645F3C"/>
    <w:rsid w:val="006465AD"/>
    <w:rsid w:val="00646690"/>
    <w:rsid w:val="00647C3B"/>
    <w:rsid w:val="00650938"/>
    <w:rsid w:val="00651D63"/>
    <w:rsid w:val="00653A91"/>
    <w:rsid w:val="00653F67"/>
    <w:rsid w:val="006549A4"/>
    <w:rsid w:val="00657217"/>
    <w:rsid w:val="006613B3"/>
    <w:rsid w:val="006614E6"/>
    <w:rsid w:val="00661A3D"/>
    <w:rsid w:val="0066370A"/>
    <w:rsid w:val="0066452B"/>
    <w:rsid w:val="00664586"/>
    <w:rsid w:val="00664F05"/>
    <w:rsid w:val="00665FB6"/>
    <w:rsid w:val="00666777"/>
    <w:rsid w:val="00667657"/>
    <w:rsid w:val="006708D4"/>
    <w:rsid w:val="00671598"/>
    <w:rsid w:val="00671F6D"/>
    <w:rsid w:val="00672259"/>
    <w:rsid w:val="00674933"/>
    <w:rsid w:val="0067586B"/>
    <w:rsid w:val="0067587E"/>
    <w:rsid w:val="006764DA"/>
    <w:rsid w:val="006768E7"/>
    <w:rsid w:val="00677C6B"/>
    <w:rsid w:val="006809B3"/>
    <w:rsid w:val="006817DA"/>
    <w:rsid w:val="00682A14"/>
    <w:rsid w:val="00682F96"/>
    <w:rsid w:val="00684532"/>
    <w:rsid w:val="006872E0"/>
    <w:rsid w:val="006879BA"/>
    <w:rsid w:val="0069066D"/>
    <w:rsid w:val="00690CF1"/>
    <w:rsid w:val="00690E07"/>
    <w:rsid w:val="00691B2D"/>
    <w:rsid w:val="00696B50"/>
    <w:rsid w:val="006A0496"/>
    <w:rsid w:val="006A2462"/>
    <w:rsid w:val="006A3FFC"/>
    <w:rsid w:val="006A427C"/>
    <w:rsid w:val="006A4C9A"/>
    <w:rsid w:val="006A65CC"/>
    <w:rsid w:val="006A6C51"/>
    <w:rsid w:val="006A7DE3"/>
    <w:rsid w:val="006B059E"/>
    <w:rsid w:val="006B1D0E"/>
    <w:rsid w:val="006B1E45"/>
    <w:rsid w:val="006B2C03"/>
    <w:rsid w:val="006B4601"/>
    <w:rsid w:val="006B515D"/>
    <w:rsid w:val="006C002E"/>
    <w:rsid w:val="006C147D"/>
    <w:rsid w:val="006C1B89"/>
    <w:rsid w:val="006C1D67"/>
    <w:rsid w:val="006C3E62"/>
    <w:rsid w:val="006C5DB2"/>
    <w:rsid w:val="006C6932"/>
    <w:rsid w:val="006C72A1"/>
    <w:rsid w:val="006C77E2"/>
    <w:rsid w:val="006D15E4"/>
    <w:rsid w:val="006D2738"/>
    <w:rsid w:val="006D2C83"/>
    <w:rsid w:val="006D432A"/>
    <w:rsid w:val="006D523C"/>
    <w:rsid w:val="006D559B"/>
    <w:rsid w:val="006D5DF8"/>
    <w:rsid w:val="006E1A30"/>
    <w:rsid w:val="006E21A0"/>
    <w:rsid w:val="006E2384"/>
    <w:rsid w:val="006E23C7"/>
    <w:rsid w:val="006E430F"/>
    <w:rsid w:val="006E5D4D"/>
    <w:rsid w:val="006E622B"/>
    <w:rsid w:val="006E6256"/>
    <w:rsid w:val="006F0218"/>
    <w:rsid w:val="006F033D"/>
    <w:rsid w:val="006F06DB"/>
    <w:rsid w:val="006F0AB5"/>
    <w:rsid w:val="006F1A30"/>
    <w:rsid w:val="006F4036"/>
    <w:rsid w:val="006F4808"/>
    <w:rsid w:val="006F5581"/>
    <w:rsid w:val="006F6037"/>
    <w:rsid w:val="006F7876"/>
    <w:rsid w:val="006F7888"/>
    <w:rsid w:val="006F7B12"/>
    <w:rsid w:val="007005C6"/>
    <w:rsid w:val="00700AE1"/>
    <w:rsid w:val="00700B63"/>
    <w:rsid w:val="00701C09"/>
    <w:rsid w:val="00703135"/>
    <w:rsid w:val="007036CA"/>
    <w:rsid w:val="00704C77"/>
    <w:rsid w:val="0070503E"/>
    <w:rsid w:val="00710250"/>
    <w:rsid w:val="0071211A"/>
    <w:rsid w:val="0071370D"/>
    <w:rsid w:val="00713C77"/>
    <w:rsid w:val="007148E3"/>
    <w:rsid w:val="00714E3F"/>
    <w:rsid w:val="00715366"/>
    <w:rsid w:val="007158B4"/>
    <w:rsid w:val="00715EFF"/>
    <w:rsid w:val="00716C2D"/>
    <w:rsid w:val="00720E8D"/>
    <w:rsid w:val="007237A2"/>
    <w:rsid w:val="007237E8"/>
    <w:rsid w:val="00724C3B"/>
    <w:rsid w:val="00724CFD"/>
    <w:rsid w:val="00724FAA"/>
    <w:rsid w:val="00725480"/>
    <w:rsid w:val="00725FF5"/>
    <w:rsid w:val="0072658E"/>
    <w:rsid w:val="00732457"/>
    <w:rsid w:val="00732839"/>
    <w:rsid w:val="00734EDC"/>
    <w:rsid w:val="00735D30"/>
    <w:rsid w:val="00740B78"/>
    <w:rsid w:val="00742CA2"/>
    <w:rsid w:val="007436C0"/>
    <w:rsid w:val="00743FB0"/>
    <w:rsid w:val="0074400D"/>
    <w:rsid w:val="00744E7F"/>
    <w:rsid w:val="007464F2"/>
    <w:rsid w:val="0074712A"/>
    <w:rsid w:val="00747B5D"/>
    <w:rsid w:val="00747EAC"/>
    <w:rsid w:val="00755732"/>
    <w:rsid w:val="0076139E"/>
    <w:rsid w:val="00762315"/>
    <w:rsid w:val="00762677"/>
    <w:rsid w:val="00762E8C"/>
    <w:rsid w:val="00763EB8"/>
    <w:rsid w:val="00764287"/>
    <w:rsid w:val="007646DD"/>
    <w:rsid w:val="00764CB3"/>
    <w:rsid w:val="00764E23"/>
    <w:rsid w:val="00765A48"/>
    <w:rsid w:val="00765BDB"/>
    <w:rsid w:val="00766558"/>
    <w:rsid w:val="00771240"/>
    <w:rsid w:val="007716D9"/>
    <w:rsid w:val="00772AC9"/>
    <w:rsid w:val="00772C59"/>
    <w:rsid w:val="00773FD6"/>
    <w:rsid w:val="00774DB2"/>
    <w:rsid w:val="007759BF"/>
    <w:rsid w:val="00776CAB"/>
    <w:rsid w:val="00780109"/>
    <w:rsid w:val="007826FF"/>
    <w:rsid w:val="0078299F"/>
    <w:rsid w:val="007829E7"/>
    <w:rsid w:val="00784BC2"/>
    <w:rsid w:val="00786E37"/>
    <w:rsid w:val="007912F2"/>
    <w:rsid w:val="00791BAB"/>
    <w:rsid w:val="0079205D"/>
    <w:rsid w:val="00792C3D"/>
    <w:rsid w:val="00793C26"/>
    <w:rsid w:val="00793F27"/>
    <w:rsid w:val="00794178"/>
    <w:rsid w:val="00794FB9"/>
    <w:rsid w:val="007A15AF"/>
    <w:rsid w:val="007A276C"/>
    <w:rsid w:val="007A530F"/>
    <w:rsid w:val="007A557D"/>
    <w:rsid w:val="007A5E4B"/>
    <w:rsid w:val="007A61B9"/>
    <w:rsid w:val="007A65E7"/>
    <w:rsid w:val="007A6CDB"/>
    <w:rsid w:val="007A7A18"/>
    <w:rsid w:val="007B101F"/>
    <w:rsid w:val="007B21B0"/>
    <w:rsid w:val="007B22FC"/>
    <w:rsid w:val="007B2838"/>
    <w:rsid w:val="007B2B9E"/>
    <w:rsid w:val="007B4F0C"/>
    <w:rsid w:val="007B60E2"/>
    <w:rsid w:val="007B62FE"/>
    <w:rsid w:val="007B72A3"/>
    <w:rsid w:val="007B76C5"/>
    <w:rsid w:val="007B7A95"/>
    <w:rsid w:val="007B7DD8"/>
    <w:rsid w:val="007C0035"/>
    <w:rsid w:val="007C1501"/>
    <w:rsid w:val="007C4ADB"/>
    <w:rsid w:val="007C5D6F"/>
    <w:rsid w:val="007D46E9"/>
    <w:rsid w:val="007D523E"/>
    <w:rsid w:val="007D5A86"/>
    <w:rsid w:val="007E2586"/>
    <w:rsid w:val="007E4201"/>
    <w:rsid w:val="007E473D"/>
    <w:rsid w:val="007F118F"/>
    <w:rsid w:val="007F3A7D"/>
    <w:rsid w:val="007F416D"/>
    <w:rsid w:val="007F4313"/>
    <w:rsid w:val="007F5087"/>
    <w:rsid w:val="007F6D4F"/>
    <w:rsid w:val="00801548"/>
    <w:rsid w:val="00803BCF"/>
    <w:rsid w:val="0080490E"/>
    <w:rsid w:val="00804E5A"/>
    <w:rsid w:val="008061AD"/>
    <w:rsid w:val="0080655D"/>
    <w:rsid w:val="008078CE"/>
    <w:rsid w:val="00810C56"/>
    <w:rsid w:val="008112E2"/>
    <w:rsid w:val="00811ED6"/>
    <w:rsid w:val="00812FD6"/>
    <w:rsid w:val="00814CB0"/>
    <w:rsid w:val="00815371"/>
    <w:rsid w:val="008216DA"/>
    <w:rsid w:val="00822A01"/>
    <w:rsid w:val="0082354F"/>
    <w:rsid w:val="00823D51"/>
    <w:rsid w:val="0082642E"/>
    <w:rsid w:val="00832E6A"/>
    <w:rsid w:val="00832F46"/>
    <w:rsid w:val="00833F05"/>
    <w:rsid w:val="008355F5"/>
    <w:rsid w:val="00835CE5"/>
    <w:rsid w:val="00837069"/>
    <w:rsid w:val="008409CA"/>
    <w:rsid w:val="00842FC0"/>
    <w:rsid w:val="00843430"/>
    <w:rsid w:val="00844540"/>
    <w:rsid w:val="008449F4"/>
    <w:rsid w:val="00845911"/>
    <w:rsid w:val="00845C3F"/>
    <w:rsid w:val="00845C77"/>
    <w:rsid w:val="00852157"/>
    <w:rsid w:val="00853529"/>
    <w:rsid w:val="00853638"/>
    <w:rsid w:val="008543E1"/>
    <w:rsid w:val="00854634"/>
    <w:rsid w:val="0085518D"/>
    <w:rsid w:val="0085550D"/>
    <w:rsid w:val="00856241"/>
    <w:rsid w:val="00856D6F"/>
    <w:rsid w:val="00861262"/>
    <w:rsid w:val="00861377"/>
    <w:rsid w:val="00861C79"/>
    <w:rsid w:val="00861CF1"/>
    <w:rsid w:val="00861E63"/>
    <w:rsid w:val="00863C66"/>
    <w:rsid w:val="00864B4E"/>
    <w:rsid w:val="00864FD6"/>
    <w:rsid w:val="0086503C"/>
    <w:rsid w:val="00865188"/>
    <w:rsid w:val="0087006E"/>
    <w:rsid w:val="00870201"/>
    <w:rsid w:val="00871B46"/>
    <w:rsid w:val="00871D09"/>
    <w:rsid w:val="008735C3"/>
    <w:rsid w:val="00874626"/>
    <w:rsid w:val="00874A51"/>
    <w:rsid w:val="00874DF1"/>
    <w:rsid w:val="00874E6C"/>
    <w:rsid w:val="00875088"/>
    <w:rsid w:val="00875908"/>
    <w:rsid w:val="008763B1"/>
    <w:rsid w:val="00876B86"/>
    <w:rsid w:val="00876FD7"/>
    <w:rsid w:val="00880E53"/>
    <w:rsid w:val="00882BE9"/>
    <w:rsid w:val="00884571"/>
    <w:rsid w:val="00884772"/>
    <w:rsid w:val="00885644"/>
    <w:rsid w:val="00885A3F"/>
    <w:rsid w:val="008874C2"/>
    <w:rsid w:val="008904B7"/>
    <w:rsid w:val="00890A11"/>
    <w:rsid w:val="00892E00"/>
    <w:rsid w:val="00892F10"/>
    <w:rsid w:val="008940FF"/>
    <w:rsid w:val="00894954"/>
    <w:rsid w:val="00895744"/>
    <w:rsid w:val="00895B87"/>
    <w:rsid w:val="008A035A"/>
    <w:rsid w:val="008A1273"/>
    <w:rsid w:val="008A1AB7"/>
    <w:rsid w:val="008A1AE5"/>
    <w:rsid w:val="008A1E91"/>
    <w:rsid w:val="008A2E4F"/>
    <w:rsid w:val="008A39BC"/>
    <w:rsid w:val="008A4268"/>
    <w:rsid w:val="008A42BD"/>
    <w:rsid w:val="008A4F73"/>
    <w:rsid w:val="008B061A"/>
    <w:rsid w:val="008B0F07"/>
    <w:rsid w:val="008B0FCF"/>
    <w:rsid w:val="008B3E30"/>
    <w:rsid w:val="008B42AA"/>
    <w:rsid w:val="008B60E1"/>
    <w:rsid w:val="008C081B"/>
    <w:rsid w:val="008C13D6"/>
    <w:rsid w:val="008C20FC"/>
    <w:rsid w:val="008C28FC"/>
    <w:rsid w:val="008C2C95"/>
    <w:rsid w:val="008C4337"/>
    <w:rsid w:val="008C4580"/>
    <w:rsid w:val="008C5519"/>
    <w:rsid w:val="008C683C"/>
    <w:rsid w:val="008C6B0B"/>
    <w:rsid w:val="008C7667"/>
    <w:rsid w:val="008D0273"/>
    <w:rsid w:val="008D2872"/>
    <w:rsid w:val="008D3158"/>
    <w:rsid w:val="008D501C"/>
    <w:rsid w:val="008D67CC"/>
    <w:rsid w:val="008D7313"/>
    <w:rsid w:val="008D7582"/>
    <w:rsid w:val="008E0AEF"/>
    <w:rsid w:val="008E25C4"/>
    <w:rsid w:val="008E2C6F"/>
    <w:rsid w:val="008E4E7E"/>
    <w:rsid w:val="008E5B9F"/>
    <w:rsid w:val="008E6EE7"/>
    <w:rsid w:val="008E7279"/>
    <w:rsid w:val="008E773B"/>
    <w:rsid w:val="008E78B7"/>
    <w:rsid w:val="008F213B"/>
    <w:rsid w:val="008F2F0A"/>
    <w:rsid w:val="008F3E9B"/>
    <w:rsid w:val="008F4598"/>
    <w:rsid w:val="008F6624"/>
    <w:rsid w:val="008F75F7"/>
    <w:rsid w:val="0090073B"/>
    <w:rsid w:val="00902A7D"/>
    <w:rsid w:val="00903D34"/>
    <w:rsid w:val="00910CF8"/>
    <w:rsid w:val="00912EB2"/>
    <w:rsid w:val="00914A50"/>
    <w:rsid w:val="00915381"/>
    <w:rsid w:val="00915F8A"/>
    <w:rsid w:val="00916C0C"/>
    <w:rsid w:val="00917B76"/>
    <w:rsid w:val="00917D62"/>
    <w:rsid w:val="00917F3A"/>
    <w:rsid w:val="00921CAC"/>
    <w:rsid w:val="00925A9F"/>
    <w:rsid w:val="00925F08"/>
    <w:rsid w:val="009309DD"/>
    <w:rsid w:val="00930DC9"/>
    <w:rsid w:val="009326E7"/>
    <w:rsid w:val="00933A0D"/>
    <w:rsid w:val="009357C3"/>
    <w:rsid w:val="00935DDC"/>
    <w:rsid w:val="0093669F"/>
    <w:rsid w:val="00936E98"/>
    <w:rsid w:val="00937382"/>
    <w:rsid w:val="00943257"/>
    <w:rsid w:val="009433EE"/>
    <w:rsid w:val="00943517"/>
    <w:rsid w:val="009435AB"/>
    <w:rsid w:val="00943BED"/>
    <w:rsid w:val="00943DCC"/>
    <w:rsid w:val="0094499D"/>
    <w:rsid w:val="0094577F"/>
    <w:rsid w:val="00946C89"/>
    <w:rsid w:val="00946F74"/>
    <w:rsid w:val="00947317"/>
    <w:rsid w:val="009527AC"/>
    <w:rsid w:val="0095376C"/>
    <w:rsid w:val="00954B31"/>
    <w:rsid w:val="00954E70"/>
    <w:rsid w:val="00955121"/>
    <w:rsid w:val="00955ACC"/>
    <w:rsid w:val="0095605D"/>
    <w:rsid w:val="009568EA"/>
    <w:rsid w:val="009620D8"/>
    <w:rsid w:val="00963A21"/>
    <w:rsid w:val="00964D21"/>
    <w:rsid w:val="0096561F"/>
    <w:rsid w:val="00966302"/>
    <w:rsid w:val="00966743"/>
    <w:rsid w:val="00967B47"/>
    <w:rsid w:val="00970B60"/>
    <w:rsid w:val="009731C9"/>
    <w:rsid w:val="009746A9"/>
    <w:rsid w:val="0097541B"/>
    <w:rsid w:val="00975C85"/>
    <w:rsid w:val="00976B21"/>
    <w:rsid w:val="0097703C"/>
    <w:rsid w:val="00977DE7"/>
    <w:rsid w:val="00980824"/>
    <w:rsid w:val="00981205"/>
    <w:rsid w:val="00981DB4"/>
    <w:rsid w:val="00981F31"/>
    <w:rsid w:val="009861B4"/>
    <w:rsid w:val="00986A1C"/>
    <w:rsid w:val="00991934"/>
    <w:rsid w:val="009920BC"/>
    <w:rsid w:val="00992BC2"/>
    <w:rsid w:val="00992D07"/>
    <w:rsid w:val="00993C80"/>
    <w:rsid w:val="00993C9B"/>
    <w:rsid w:val="00994439"/>
    <w:rsid w:val="00994CA8"/>
    <w:rsid w:val="00996F4B"/>
    <w:rsid w:val="00996F94"/>
    <w:rsid w:val="009A00B6"/>
    <w:rsid w:val="009A066B"/>
    <w:rsid w:val="009A08FD"/>
    <w:rsid w:val="009A2124"/>
    <w:rsid w:val="009A4264"/>
    <w:rsid w:val="009A430D"/>
    <w:rsid w:val="009A4FDE"/>
    <w:rsid w:val="009A5A9D"/>
    <w:rsid w:val="009A5FF3"/>
    <w:rsid w:val="009B07BD"/>
    <w:rsid w:val="009B083D"/>
    <w:rsid w:val="009B1E23"/>
    <w:rsid w:val="009B223B"/>
    <w:rsid w:val="009B2545"/>
    <w:rsid w:val="009B30AB"/>
    <w:rsid w:val="009B5A63"/>
    <w:rsid w:val="009B5C76"/>
    <w:rsid w:val="009B672F"/>
    <w:rsid w:val="009B757E"/>
    <w:rsid w:val="009C0853"/>
    <w:rsid w:val="009C0EC5"/>
    <w:rsid w:val="009C2F90"/>
    <w:rsid w:val="009C2FF5"/>
    <w:rsid w:val="009C405A"/>
    <w:rsid w:val="009C4117"/>
    <w:rsid w:val="009C4FE2"/>
    <w:rsid w:val="009C5EAF"/>
    <w:rsid w:val="009C61D9"/>
    <w:rsid w:val="009C730E"/>
    <w:rsid w:val="009C732F"/>
    <w:rsid w:val="009C73D0"/>
    <w:rsid w:val="009D2DF4"/>
    <w:rsid w:val="009D38AD"/>
    <w:rsid w:val="009D57BD"/>
    <w:rsid w:val="009D6624"/>
    <w:rsid w:val="009D662B"/>
    <w:rsid w:val="009D6FCE"/>
    <w:rsid w:val="009E0554"/>
    <w:rsid w:val="009E0BC2"/>
    <w:rsid w:val="009E0F26"/>
    <w:rsid w:val="009E18F0"/>
    <w:rsid w:val="009E1CC9"/>
    <w:rsid w:val="009E2E35"/>
    <w:rsid w:val="009E33BB"/>
    <w:rsid w:val="009E6402"/>
    <w:rsid w:val="009E669F"/>
    <w:rsid w:val="009F03D6"/>
    <w:rsid w:val="009F0569"/>
    <w:rsid w:val="009F0818"/>
    <w:rsid w:val="009F14FA"/>
    <w:rsid w:val="009F2717"/>
    <w:rsid w:val="009F6DB3"/>
    <w:rsid w:val="009F714A"/>
    <w:rsid w:val="009F7254"/>
    <w:rsid w:val="009F7717"/>
    <w:rsid w:val="00A01BA1"/>
    <w:rsid w:val="00A02735"/>
    <w:rsid w:val="00A04A20"/>
    <w:rsid w:val="00A06C6E"/>
    <w:rsid w:val="00A1081F"/>
    <w:rsid w:val="00A1399D"/>
    <w:rsid w:val="00A1596D"/>
    <w:rsid w:val="00A15D62"/>
    <w:rsid w:val="00A17835"/>
    <w:rsid w:val="00A203E5"/>
    <w:rsid w:val="00A23F1F"/>
    <w:rsid w:val="00A24F41"/>
    <w:rsid w:val="00A26AA9"/>
    <w:rsid w:val="00A27B5E"/>
    <w:rsid w:val="00A32327"/>
    <w:rsid w:val="00A32C64"/>
    <w:rsid w:val="00A33ACD"/>
    <w:rsid w:val="00A33CEF"/>
    <w:rsid w:val="00A34148"/>
    <w:rsid w:val="00A34696"/>
    <w:rsid w:val="00A3530E"/>
    <w:rsid w:val="00A364CE"/>
    <w:rsid w:val="00A4052A"/>
    <w:rsid w:val="00A4079D"/>
    <w:rsid w:val="00A407A4"/>
    <w:rsid w:val="00A4089D"/>
    <w:rsid w:val="00A41146"/>
    <w:rsid w:val="00A4443A"/>
    <w:rsid w:val="00A44ACD"/>
    <w:rsid w:val="00A459B5"/>
    <w:rsid w:val="00A45BEE"/>
    <w:rsid w:val="00A45FCC"/>
    <w:rsid w:val="00A47065"/>
    <w:rsid w:val="00A476F1"/>
    <w:rsid w:val="00A478DC"/>
    <w:rsid w:val="00A50738"/>
    <w:rsid w:val="00A51428"/>
    <w:rsid w:val="00A5148C"/>
    <w:rsid w:val="00A53411"/>
    <w:rsid w:val="00A53C5F"/>
    <w:rsid w:val="00A554EF"/>
    <w:rsid w:val="00A57F24"/>
    <w:rsid w:val="00A6059E"/>
    <w:rsid w:val="00A6095D"/>
    <w:rsid w:val="00A60ED2"/>
    <w:rsid w:val="00A616B5"/>
    <w:rsid w:val="00A61971"/>
    <w:rsid w:val="00A61F3B"/>
    <w:rsid w:val="00A62428"/>
    <w:rsid w:val="00A626B6"/>
    <w:rsid w:val="00A62A2D"/>
    <w:rsid w:val="00A62C20"/>
    <w:rsid w:val="00A63328"/>
    <w:rsid w:val="00A63338"/>
    <w:rsid w:val="00A6358A"/>
    <w:rsid w:val="00A65D58"/>
    <w:rsid w:val="00A66443"/>
    <w:rsid w:val="00A665FB"/>
    <w:rsid w:val="00A670C6"/>
    <w:rsid w:val="00A72B70"/>
    <w:rsid w:val="00A72D64"/>
    <w:rsid w:val="00A72FFF"/>
    <w:rsid w:val="00A734D4"/>
    <w:rsid w:val="00A741A5"/>
    <w:rsid w:val="00A74DEB"/>
    <w:rsid w:val="00A81A48"/>
    <w:rsid w:val="00A81BFA"/>
    <w:rsid w:val="00A82697"/>
    <w:rsid w:val="00A82907"/>
    <w:rsid w:val="00A82AE8"/>
    <w:rsid w:val="00A82F4D"/>
    <w:rsid w:val="00A83898"/>
    <w:rsid w:val="00A83D42"/>
    <w:rsid w:val="00A8432A"/>
    <w:rsid w:val="00A84A09"/>
    <w:rsid w:val="00A85402"/>
    <w:rsid w:val="00A85C05"/>
    <w:rsid w:val="00A85FCC"/>
    <w:rsid w:val="00A87F32"/>
    <w:rsid w:val="00A9086B"/>
    <w:rsid w:val="00A91AD7"/>
    <w:rsid w:val="00A9366C"/>
    <w:rsid w:val="00A956C2"/>
    <w:rsid w:val="00A95CCB"/>
    <w:rsid w:val="00A9633E"/>
    <w:rsid w:val="00A966A1"/>
    <w:rsid w:val="00A97392"/>
    <w:rsid w:val="00AA0FC0"/>
    <w:rsid w:val="00AA15C9"/>
    <w:rsid w:val="00AA2AF4"/>
    <w:rsid w:val="00AA3699"/>
    <w:rsid w:val="00AA3F97"/>
    <w:rsid w:val="00AA591F"/>
    <w:rsid w:val="00AA6F7C"/>
    <w:rsid w:val="00AB0870"/>
    <w:rsid w:val="00AB27A7"/>
    <w:rsid w:val="00AB2FDC"/>
    <w:rsid w:val="00AB376E"/>
    <w:rsid w:val="00AB3A78"/>
    <w:rsid w:val="00AB3B0B"/>
    <w:rsid w:val="00AB45C8"/>
    <w:rsid w:val="00AB4C82"/>
    <w:rsid w:val="00AB52F6"/>
    <w:rsid w:val="00AB54BA"/>
    <w:rsid w:val="00AB5A40"/>
    <w:rsid w:val="00AB5B15"/>
    <w:rsid w:val="00AB68AF"/>
    <w:rsid w:val="00AC138C"/>
    <w:rsid w:val="00AC1D8D"/>
    <w:rsid w:val="00AC2AC5"/>
    <w:rsid w:val="00AC5816"/>
    <w:rsid w:val="00AC618B"/>
    <w:rsid w:val="00AC6279"/>
    <w:rsid w:val="00AC7104"/>
    <w:rsid w:val="00AD29BF"/>
    <w:rsid w:val="00AD3351"/>
    <w:rsid w:val="00AD3A96"/>
    <w:rsid w:val="00AD622B"/>
    <w:rsid w:val="00AD73C8"/>
    <w:rsid w:val="00AE086A"/>
    <w:rsid w:val="00AE25F9"/>
    <w:rsid w:val="00AE38CA"/>
    <w:rsid w:val="00AE4E63"/>
    <w:rsid w:val="00AE6A2A"/>
    <w:rsid w:val="00AF1C41"/>
    <w:rsid w:val="00AF3AD5"/>
    <w:rsid w:val="00AF3FD5"/>
    <w:rsid w:val="00AF5A60"/>
    <w:rsid w:val="00AF605C"/>
    <w:rsid w:val="00AF7D03"/>
    <w:rsid w:val="00B000FD"/>
    <w:rsid w:val="00B02723"/>
    <w:rsid w:val="00B02BDF"/>
    <w:rsid w:val="00B0338D"/>
    <w:rsid w:val="00B034F0"/>
    <w:rsid w:val="00B05AE6"/>
    <w:rsid w:val="00B10063"/>
    <w:rsid w:val="00B11E74"/>
    <w:rsid w:val="00B136D9"/>
    <w:rsid w:val="00B147B3"/>
    <w:rsid w:val="00B15543"/>
    <w:rsid w:val="00B160E6"/>
    <w:rsid w:val="00B16733"/>
    <w:rsid w:val="00B17F42"/>
    <w:rsid w:val="00B20FD3"/>
    <w:rsid w:val="00B2137D"/>
    <w:rsid w:val="00B2638B"/>
    <w:rsid w:val="00B270B7"/>
    <w:rsid w:val="00B27E92"/>
    <w:rsid w:val="00B300C3"/>
    <w:rsid w:val="00B30A37"/>
    <w:rsid w:val="00B326C1"/>
    <w:rsid w:val="00B33336"/>
    <w:rsid w:val="00B333A5"/>
    <w:rsid w:val="00B339C8"/>
    <w:rsid w:val="00B34810"/>
    <w:rsid w:val="00B3491D"/>
    <w:rsid w:val="00B349EA"/>
    <w:rsid w:val="00B34F44"/>
    <w:rsid w:val="00B35484"/>
    <w:rsid w:val="00B355B2"/>
    <w:rsid w:val="00B3563B"/>
    <w:rsid w:val="00B35E16"/>
    <w:rsid w:val="00B37B98"/>
    <w:rsid w:val="00B4026E"/>
    <w:rsid w:val="00B40F2C"/>
    <w:rsid w:val="00B41A0E"/>
    <w:rsid w:val="00B41B12"/>
    <w:rsid w:val="00B41E42"/>
    <w:rsid w:val="00B422A1"/>
    <w:rsid w:val="00B43592"/>
    <w:rsid w:val="00B43DC8"/>
    <w:rsid w:val="00B47D66"/>
    <w:rsid w:val="00B47F2F"/>
    <w:rsid w:val="00B50375"/>
    <w:rsid w:val="00B504B6"/>
    <w:rsid w:val="00B506E0"/>
    <w:rsid w:val="00B520F0"/>
    <w:rsid w:val="00B52555"/>
    <w:rsid w:val="00B525E5"/>
    <w:rsid w:val="00B5755E"/>
    <w:rsid w:val="00B57D67"/>
    <w:rsid w:val="00B611A0"/>
    <w:rsid w:val="00B624A5"/>
    <w:rsid w:val="00B629FF"/>
    <w:rsid w:val="00B62A95"/>
    <w:rsid w:val="00B637B7"/>
    <w:rsid w:val="00B64775"/>
    <w:rsid w:val="00B64926"/>
    <w:rsid w:val="00B64E85"/>
    <w:rsid w:val="00B658D4"/>
    <w:rsid w:val="00B6765E"/>
    <w:rsid w:val="00B70A96"/>
    <w:rsid w:val="00B714E3"/>
    <w:rsid w:val="00B716AD"/>
    <w:rsid w:val="00B759E4"/>
    <w:rsid w:val="00B75FB4"/>
    <w:rsid w:val="00B76E31"/>
    <w:rsid w:val="00B8002E"/>
    <w:rsid w:val="00B80345"/>
    <w:rsid w:val="00B8060C"/>
    <w:rsid w:val="00B80A0D"/>
    <w:rsid w:val="00B83648"/>
    <w:rsid w:val="00B83C78"/>
    <w:rsid w:val="00B84479"/>
    <w:rsid w:val="00B845BE"/>
    <w:rsid w:val="00B84A45"/>
    <w:rsid w:val="00B84BDD"/>
    <w:rsid w:val="00B8602D"/>
    <w:rsid w:val="00B86DAF"/>
    <w:rsid w:val="00B87D74"/>
    <w:rsid w:val="00B91324"/>
    <w:rsid w:val="00B92BD8"/>
    <w:rsid w:val="00B92F47"/>
    <w:rsid w:val="00B937ED"/>
    <w:rsid w:val="00B94246"/>
    <w:rsid w:val="00B95976"/>
    <w:rsid w:val="00B962F8"/>
    <w:rsid w:val="00B9679F"/>
    <w:rsid w:val="00B96B3E"/>
    <w:rsid w:val="00B97507"/>
    <w:rsid w:val="00B97BAD"/>
    <w:rsid w:val="00BA0EDE"/>
    <w:rsid w:val="00BA12FA"/>
    <w:rsid w:val="00BA1922"/>
    <w:rsid w:val="00BA20E7"/>
    <w:rsid w:val="00BA2821"/>
    <w:rsid w:val="00BA3E99"/>
    <w:rsid w:val="00BA53EE"/>
    <w:rsid w:val="00BA5B4C"/>
    <w:rsid w:val="00BA5C18"/>
    <w:rsid w:val="00BA769C"/>
    <w:rsid w:val="00BA7BE8"/>
    <w:rsid w:val="00BB07A4"/>
    <w:rsid w:val="00BB0E03"/>
    <w:rsid w:val="00BB4085"/>
    <w:rsid w:val="00BB46F2"/>
    <w:rsid w:val="00BB48BF"/>
    <w:rsid w:val="00BB6E20"/>
    <w:rsid w:val="00BC046F"/>
    <w:rsid w:val="00BC0C83"/>
    <w:rsid w:val="00BC2CDF"/>
    <w:rsid w:val="00BC378C"/>
    <w:rsid w:val="00BC3F21"/>
    <w:rsid w:val="00BC413B"/>
    <w:rsid w:val="00BC4374"/>
    <w:rsid w:val="00BC4636"/>
    <w:rsid w:val="00BC4AD6"/>
    <w:rsid w:val="00BC6BC8"/>
    <w:rsid w:val="00BC7490"/>
    <w:rsid w:val="00BC7821"/>
    <w:rsid w:val="00BD026C"/>
    <w:rsid w:val="00BD0C4D"/>
    <w:rsid w:val="00BD16AF"/>
    <w:rsid w:val="00BD2439"/>
    <w:rsid w:val="00BD2D01"/>
    <w:rsid w:val="00BD6664"/>
    <w:rsid w:val="00BD78AB"/>
    <w:rsid w:val="00BD78E5"/>
    <w:rsid w:val="00BE01AB"/>
    <w:rsid w:val="00BE1D20"/>
    <w:rsid w:val="00BE20C9"/>
    <w:rsid w:val="00BE2148"/>
    <w:rsid w:val="00BE2532"/>
    <w:rsid w:val="00BE3077"/>
    <w:rsid w:val="00BE623D"/>
    <w:rsid w:val="00BE76D4"/>
    <w:rsid w:val="00BF3407"/>
    <w:rsid w:val="00BF4D95"/>
    <w:rsid w:val="00BF5E2C"/>
    <w:rsid w:val="00BF62B0"/>
    <w:rsid w:val="00BF6CA5"/>
    <w:rsid w:val="00BF7910"/>
    <w:rsid w:val="00C0065A"/>
    <w:rsid w:val="00C0086B"/>
    <w:rsid w:val="00C011AE"/>
    <w:rsid w:val="00C02D51"/>
    <w:rsid w:val="00C04411"/>
    <w:rsid w:val="00C047A4"/>
    <w:rsid w:val="00C06CDD"/>
    <w:rsid w:val="00C10DA1"/>
    <w:rsid w:val="00C11899"/>
    <w:rsid w:val="00C12D11"/>
    <w:rsid w:val="00C13FE7"/>
    <w:rsid w:val="00C14CF3"/>
    <w:rsid w:val="00C15BED"/>
    <w:rsid w:val="00C20020"/>
    <w:rsid w:val="00C20FE1"/>
    <w:rsid w:val="00C2203C"/>
    <w:rsid w:val="00C222B0"/>
    <w:rsid w:val="00C22F4F"/>
    <w:rsid w:val="00C24279"/>
    <w:rsid w:val="00C24B7E"/>
    <w:rsid w:val="00C25A9C"/>
    <w:rsid w:val="00C2697A"/>
    <w:rsid w:val="00C27F9F"/>
    <w:rsid w:val="00C314BD"/>
    <w:rsid w:val="00C325B9"/>
    <w:rsid w:val="00C32F2E"/>
    <w:rsid w:val="00C33C88"/>
    <w:rsid w:val="00C369DA"/>
    <w:rsid w:val="00C4092B"/>
    <w:rsid w:val="00C40B64"/>
    <w:rsid w:val="00C40E1C"/>
    <w:rsid w:val="00C411F5"/>
    <w:rsid w:val="00C42B2F"/>
    <w:rsid w:val="00C44C64"/>
    <w:rsid w:val="00C457F8"/>
    <w:rsid w:val="00C518F9"/>
    <w:rsid w:val="00C54843"/>
    <w:rsid w:val="00C550D4"/>
    <w:rsid w:val="00C558F8"/>
    <w:rsid w:val="00C559BC"/>
    <w:rsid w:val="00C55A8A"/>
    <w:rsid w:val="00C55E5E"/>
    <w:rsid w:val="00C57E17"/>
    <w:rsid w:val="00C602BB"/>
    <w:rsid w:val="00C60895"/>
    <w:rsid w:val="00C60F8D"/>
    <w:rsid w:val="00C61237"/>
    <w:rsid w:val="00C61B24"/>
    <w:rsid w:val="00C624D3"/>
    <w:rsid w:val="00C62B05"/>
    <w:rsid w:val="00C634E7"/>
    <w:rsid w:val="00C63709"/>
    <w:rsid w:val="00C64C4E"/>
    <w:rsid w:val="00C65163"/>
    <w:rsid w:val="00C70A7E"/>
    <w:rsid w:val="00C71CE5"/>
    <w:rsid w:val="00C72A99"/>
    <w:rsid w:val="00C72B84"/>
    <w:rsid w:val="00C73138"/>
    <w:rsid w:val="00C75C9E"/>
    <w:rsid w:val="00C76294"/>
    <w:rsid w:val="00C7659A"/>
    <w:rsid w:val="00C818E0"/>
    <w:rsid w:val="00C82FD4"/>
    <w:rsid w:val="00C830F5"/>
    <w:rsid w:val="00C834C3"/>
    <w:rsid w:val="00C838A8"/>
    <w:rsid w:val="00C83EA1"/>
    <w:rsid w:val="00C83F98"/>
    <w:rsid w:val="00C85BE8"/>
    <w:rsid w:val="00C86048"/>
    <w:rsid w:val="00C86C06"/>
    <w:rsid w:val="00C90EBB"/>
    <w:rsid w:val="00C90FB5"/>
    <w:rsid w:val="00C91973"/>
    <w:rsid w:val="00C93256"/>
    <w:rsid w:val="00C93768"/>
    <w:rsid w:val="00C9403D"/>
    <w:rsid w:val="00C943D9"/>
    <w:rsid w:val="00C947C4"/>
    <w:rsid w:val="00C94818"/>
    <w:rsid w:val="00C96604"/>
    <w:rsid w:val="00C96AFB"/>
    <w:rsid w:val="00C975AC"/>
    <w:rsid w:val="00C97D67"/>
    <w:rsid w:val="00CA005D"/>
    <w:rsid w:val="00CA08BD"/>
    <w:rsid w:val="00CA1373"/>
    <w:rsid w:val="00CA1561"/>
    <w:rsid w:val="00CA1F3F"/>
    <w:rsid w:val="00CA205A"/>
    <w:rsid w:val="00CA2495"/>
    <w:rsid w:val="00CA3794"/>
    <w:rsid w:val="00CA37DA"/>
    <w:rsid w:val="00CA4E62"/>
    <w:rsid w:val="00CA52D1"/>
    <w:rsid w:val="00CA5458"/>
    <w:rsid w:val="00CA70AC"/>
    <w:rsid w:val="00CB052A"/>
    <w:rsid w:val="00CB09DB"/>
    <w:rsid w:val="00CB17FD"/>
    <w:rsid w:val="00CB196A"/>
    <w:rsid w:val="00CB216F"/>
    <w:rsid w:val="00CB42E8"/>
    <w:rsid w:val="00CB6D20"/>
    <w:rsid w:val="00CB7A46"/>
    <w:rsid w:val="00CC0F69"/>
    <w:rsid w:val="00CC20D9"/>
    <w:rsid w:val="00CC4571"/>
    <w:rsid w:val="00CC5443"/>
    <w:rsid w:val="00CC5F28"/>
    <w:rsid w:val="00CC63F3"/>
    <w:rsid w:val="00CC7453"/>
    <w:rsid w:val="00CC7618"/>
    <w:rsid w:val="00CC7CD6"/>
    <w:rsid w:val="00CD0E0F"/>
    <w:rsid w:val="00CD1C08"/>
    <w:rsid w:val="00CD35D8"/>
    <w:rsid w:val="00CD3AC3"/>
    <w:rsid w:val="00CD5715"/>
    <w:rsid w:val="00CD64AA"/>
    <w:rsid w:val="00CD6D24"/>
    <w:rsid w:val="00CD7506"/>
    <w:rsid w:val="00CE0DE4"/>
    <w:rsid w:val="00CE1F51"/>
    <w:rsid w:val="00CE2E46"/>
    <w:rsid w:val="00CE332B"/>
    <w:rsid w:val="00CE4B63"/>
    <w:rsid w:val="00CE5092"/>
    <w:rsid w:val="00CE5724"/>
    <w:rsid w:val="00CE5899"/>
    <w:rsid w:val="00CE5C81"/>
    <w:rsid w:val="00CE7B92"/>
    <w:rsid w:val="00CE7BB5"/>
    <w:rsid w:val="00CF0B05"/>
    <w:rsid w:val="00CF0DFA"/>
    <w:rsid w:val="00CF1AA6"/>
    <w:rsid w:val="00CF2022"/>
    <w:rsid w:val="00CF345A"/>
    <w:rsid w:val="00CF543E"/>
    <w:rsid w:val="00CF5C56"/>
    <w:rsid w:val="00CF661C"/>
    <w:rsid w:val="00CF68E1"/>
    <w:rsid w:val="00CF752B"/>
    <w:rsid w:val="00D00893"/>
    <w:rsid w:val="00D01BC1"/>
    <w:rsid w:val="00D027D3"/>
    <w:rsid w:val="00D02995"/>
    <w:rsid w:val="00D02C4F"/>
    <w:rsid w:val="00D02CE5"/>
    <w:rsid w:val="00D031E0"/>
    <w:rsid w:val="00D045B5"/>
    <w:rsid w:val="00D04732"/>
    <w:rsid w:val="00D048DF"/>
    <w:rsid w:val="00D0688B"/>
    <w:rsid w:val="00D07263"/>
    <w:rsid w:val="00D11044"/>
    <w:rsid w:val="00D111A3"/>
    <w:rsid w:val="00D11293"/>
    <w:rsid w:val="00D13100"/>
    <w:rsid w:val="00D15858"/>
    <w:rsid w:val="00D158F7"/>
    <w:rsid w:val="00D24A54"/>
    <w:rsid w:val="00D26DFB"/>
    <w:rsid w:val="00D3038A"/>
    <w:rsid w:val="00D3078A"/>
    <w:rsid w:val="00D32482"/>
    <w:rsid w:val="00D33A14"/>
    <w:rsid w:val="00D33A7F"/>
    <w:rsid w:val="00D347B5"/>
    <w:rsid w:val="00D358C6"/>
    <w:rsid w:val="00D359E3"/>
    <w:rsid w:val="00D367E1"/>
    <w:rsid w:val="00D41228"/>
    <w:rsid w:val="00D41417"/>
    <w:rsid w:val="00D42120"/>
    <w:rsid w:val="00D439CA"/>
    <w:rsid w:val="00D44481"/>
    <w:rsid w:val="00D449A0"/>
    <w:rsid w:val="00D44A49"/>
    <w:rsid w:val="00D50107"/>
    <w:rsid w:val="00D50898"/>
    <w:rsid w:val="00D51467"/>
    <w:rsid w:val="00D52ABA"/>
    <w:rsid w:val="00D53F59"/>
    <w:rsid w:val="00D541E5"/>
    <w:rsid w:val="00D54B8A"/>
    <w:rsid w:val="00D57399"/>
    <w:rsid w:val="00D600CC"/>
    <w:rsid w:val="00D60C78"/>
    <w:rsid w:val="00D60F78"/>
    <w:rsid w:val="00D61C65"/>
    <w:rsid w:val="00D62526"/>
    <w:rsid w:val="00D640AF"/>
    <w:rsid w:val="00D6479C"/>
    <w:rsid w:val="00D64C3E"/>
    <w:rsid w:val="00D66914"/>
    <w:rsid w:val="00D66BB9"/>
    <w:rsid w:val="00D67F6B"/>
    <w:rsid w:val="00D726A3"/>
    <w:rsid w:val="00D73116"/>
    <w:rsid w:val="00D731B8"/>
    <w:rsid w:val="00D73340"/>
    <w:rsid w:val="00D73643"/>
    <w:rsid w:val="00D73BA8"/>
    <w:rsid w:val="00D74CBE"/>
    <w:rsid w:val="00D77F44"/>
    <w:rsid w:val="00D81114"/>
    <w:rsid w:val="00D81ADF"/>
    <w:rsid w:val="00D83D08"/>
    <w:rsid w:val="00D844FA"/>
    <w:rsid w:val="00D849E1"/>
    <w:rsid w:val="00D85155"/>
    <w:rsid w:val="00D854C3"/>
    <w:rsid w:val="00D86CC0"/>
    <w:rsid w:val="00D87F0C"/>
    <w:rsid w:val="00D91680"/>
    <w:rsid w:val="00D91E9D"/>
    <w:rsid w:val="00D94090"/>
    <w:rsid w:val="00D94D02"/>
    <w:rsid w:val="00D94D74"/>
    <w:rsid w:val="00DA0D4B"/>
    <w:rsid w:val="00DA0FAF"/>
    <w:rsid w:val="00DA27A1"/>
    <w:rsid w:val="00DA2E52"/>
    <w:rsid w:val="00DA33D1"/>
    <w:rsid w:val="00DA3791"/>
    <w:rsid w:val="00DA4002"/>
    <w:rsid w:val="00DA4DC9"/>
    <w:rsid w:val="00DA5014"/>
    <w:rsid w:val="00DA5775"/>
    <w:rsid w:val="00DA61EA"/>
    <w:rsid w:val="00DA64E0"/>
    <w:rsid w:val="00DA6BE1"/>
    <w:rsid w:val="00DB0EF4"/>
    <w:rsid w:val="00DB2089"/>
    <w:rsid w:val="00DB2F89"/>
    <w:rsid w:val="00DB3DB0"/>
    <w:rsid w:val="00DB48C3"/>
    <w:rsid w:val="00DB5677"/>
    <w:rsid w:val="00DB6599"/>
    <w:rsid w:val="00DB7E2E"/>
    <w:rsid w:val="00DC081A"/>
    <w:rsid w:val="00DC32CC"/>
    <w:rsid w:val="00DC379E"/>
    <w:rsid w:val="00DC6475"/>
    <w:rsid w:val="00DC732C"/>
    <w:rsid w:val="00DC747A"/>
    <w:rsid w:val="00DD1EC6"/>
    <w:rsid w:val="00DD21E5"/>
    <w:rsid w:val="00DD360A"/>
    <w:rsid w:val="00DD39A8"/>
    <w:rsid w:val="00DD4537"/>
    <w:rsid w:val="00DD4EF0"/>
    <w:rsid w:val="00DD6103"/>
    <w:rsid w:val="00DD64A9"/>
    <w:rsid w:val="00DD6724"/>
    <w:rsid w:val="00DE1250"/>
    <w:rsid w:val="00DE25F1"/>
    <w:rsid w:val="00DE3ED5"/>
    <w:rsid w:val="00DE7342"/>
    <w:rsid w:val="00DF101E"/>
    <w:rsid w:val="00DF11F9"/>
    <w:rsid w:val="00DF183C"/>
    <w:rsid w:val="00DF28C2"/>
    <w:rsid w:val="00DF4206"/>
    <w:rsid w:val="00DF5F53"/>
    <w:rsid w:val="00DF692F"/>
    <w:rsid w:val="00DF781C"/>
    <w:rsid w:val="00E02308"/>
    <w:rsid w:val="00E042B9"/>
    <w:rsid w:val="00E05D74"/>
    <w:rsid w:val="00E0629F"/>
    <w:rsid w:val="00E0786A"/>
    <w:rsid w:val="00E0794E"/>
    <w:rsid w:val="00E10901"/>
    <w:rsid w:val="00E10D36"/>
    <w:rsid w:val="00E13211"/>
    <w:rsid w:val="00E13270"/>
    <w:rsid w:val="00E136B7"/>
    <w:rsid w:val="00E14F34"/>
    <w:rsid w:val="00E15A92"/>
    <w:rsid w:val="00E1634C"/>
    <w:rsid w:val="00E16453"/>
    <w:rsid w:val="00E1649C"/>
    <w:rsid w:val="00E1698A"/>
    <w:rsid w:val="00E17B2F"/>
    <w:rsid w:val="00E21AE9"/>
    <w:rsid w:val="00E233E7"/>
    <w:rsid w:val="00E23DAC"/>
    <w:rsid w:val="00E23E69"/>
    <w:rsid w:val="00E24787"/>
    <w:rsid w:val="00E254FF"/>
    <w:rsid w:val="00E25C62"/>
    <w:rsid w:val="00E30A0F"/>
    <w:rsid w:val="00E310B5"/>
    <w:rsid w:val="00E3381B"/>
    <w:rsid w:val="00E33AA2"/>
    <w:rsid w:val="00E34972"/>
    <w:rsid w:val="00E34C0C"/>
    <w:rsid w:val="00E353E9"/>
    <w:rsid w:val="00E37C95"/>
    <w:rsid w:val="00E42BA5"/>
    <w:rsid w:val="00E44F3D"/>
    <w:rsid w:val="00E504F0"/>
    <w:rsid w:val="00E510FA"/>
    <w:rsid w:val="00E5135A"/>
    <w:rsid w:val="00E51F31"/>
    <w:rsid w:val="00E532BA"/>
    <w:rsid w:val="00E53701"/>
    <w:rsid w:val="00E544DF"/>
    <w:rsid w:val="00E56229"/>
    <w:rsid w:val="00E56CB2"/>
    <w:rsid w:val="00E56F44"/>
    <w:rsid w:val="00E576BB"/>
    <w:rsid w:val="00E579DE"/>
    <w:rsid w:val="00E60612"/>
    <w:rsid w:val="00E606AF"/>
    <w:rsid w:val="00E60FB1"/>
    <w:rsid w:val="00E618C7"/>
    <w:rsid w:val="00E62290"/>
    <w:rsid w:val="00E7082F"/>
    <w:rsid w:val="00E71637"/>
    <w:rsid w:val="00E716B2"/>
    <w:rsid w:val="00E72530"/>
    <w:rsid w:val="00E72918"/>
    <w:rsid w:val="00E72FD3"/>
    <w:rsid w:val="00E7339D"/>
    <w:rsid w:val="00E73C49"/>
    <w:rsid w:val="00E74C94"/>
    <w:rsid w:val="00E77D21"/>
    <w:rsid w:val="00E77ED9"/>
    <w:rsid w:val="00E806E9"/>
    <w:rsid w:val="00E816AA"/>
    <w:rsid w:val="00E8282D"/>
    <w:rsid w:val="00E82B84"/>
    <w:rsid w:val="00E8640B"/>
    <w:rsid w:val="00E86C7E"/>
    <w:rsid w:val="00E9239A"/>
    <w:rsid w:val="00E93B68"/>
    <w:rsid w:val="00E9485E"/>
    <w:rsid w:val="00E95643"/>
    <w:rsid w:val="00E9610D"/>
    <w:rsid w:val="00E961BD"/>
    <w:rsid w:val="00EA01DE"/>
    <w:rsid w:val="00EA10D2"/>
    <w:rsid w:val="00EA1155"/>
    <w:rsid w:val="00EA36B6"/>
    <w:rsid w:val="00EA44BF"/>
    <w:rsid w:val="00EA5895"/>
    <w:rsid w:val="00EA5E06"/>
    <w:rsid w:val="00EA6ED5"/>
    <w:rsid w:val="00EA74C7"/>
    <w:rsid w:val="00EB1A12"/>
    <w:rsid w:val="00EB2D23"/>
    <w:rsid w:val="00EB33CE"/>
    <w:rsid w:val="00EB4556"/>
    <w:rsid w:val="00EB5C68"/>
    <w:rsid w:val="00EB624C"/>
    <w:rsid w:val="00EB6337"/>
    <w:rsid w:val="00EB7031"/>
    <w:rsid w:val="00EC20FB"/>
    <w:rsid w:val="00EC31DE"/>
    <w:rsid w:val="00EC3200"/>
    <w:rsid w:val="00EC380A"/>
    <w:rsid w:val="00EC585A"/>
    <w:rsid w:val="00EC7069"/>
    <w:rsid w:val="00EC79EF"/>
    <w:rsid w:val="00ED01AA"/>
    <w:rsid w:val="00ED0858"/>
    <w:rsid w:val="00ED1161"/>
    <w:rsid w:val="00ED16D9"/>
    <w:rsid w:val="00ED1CE5"/>
    <w:rsid w:val="00ED3D34"/>
    <w:rsid w:val="00ED3F70"/>
    <w:rsid w:val="00ED461E"/>
    <w:rsid w:val="00ED5AEA"/>
    <w:rsid w:val="00EE05AE"/>
    <w:rsid w:val="00EE0781"/>
    <w:rsid w:val="00EE0A7F"/>
    <w:rsid w:val="00EE1D81"/>
    <w:rsid w:val="00EE265F"/>
    <w:rsid w:val="00EE36A7"/>
    <w:rsid w:val="00EE3902"/>
    <w:rsid w:val="00EE4548"/>
    <w:rsid w:val="00EE5127"/>
    <w:rsid w:val="00EE5A7E"/>
    <w:rsid w:val="00EE767A"/>
    <w:rsid w:val="00EF053A"/>
    <w:rsid w:val="00EF0C92"/>
    <w:rsid w:val="00EF13C4"/>
    <w:rsid w:val="00EF1F0F"/>
    <w:rsid w:val="00EF3B1A"/>
    <w:rsid w:val="00EF40F2"/>
    <w:rsid w:val="00EF4F25"/>
    <w:rsid w:val="00EF6F49"/>
    <w:rsid w:val="00EF74D1"/>
    <w:rsid w:val="00EF7868"/>
    <w:rsid w:val="00EF7E61"/>
    <w:rsid w:val="00F01FAA"/>
    <w:rsid w:val="00F028FD"/>
    <w:rsid w:val="00F02966"/>
    <w:rsid w:val="00F03CF0"/>
    <w:rsid w:val="00F0608B"/>
    <w:rsid w:val="00F066FA"/>
    <w:rsid w:val="00F1073E"/>
    <w:rsid w:val="00F1126E"/>
    <w:rsid w:val="00F11FA3"/>
    <w:rsid w:val="00F12059"/>
    <w:rsid w:val="00F12724"/>
    <w:rsid w:val="00F127D4"/>
    <w:rsid w:val="00F12DE7"/>
    <w:rsid w:val="00F13905"/>
    <w:rsid w:val="00F13CC4"/>
    <w:rsid w:val="00F14872"/>
    <w:rsid w:val="00F1555C"/>
    <w:rsid w:val="00F2408E"/>
    <w:rsid w:val="00F24632"/>
    <w:rsid w:val="00F255C7"/>
    <w:rsid w:val="00F258D4"/>
    <w:rsid w:val="00F267D9"/>
    <w:rsid w:val="00F272B9"/>
    <w:rsid w:val="00F27F16"/>
    <w:rsid w:val="00F30A0C"/>
    <w:rsid w:val="00F31395"/>
    <w:rsid w:val="00F32375"/>
    <w:rsid w:val="00F3294A"/>
    <w:rsid w:val="00F33087"/>
    <w:rsid w:val="00F3554B"/>
    <w:rsid w:val="00F36BCF"/>
    <w:rsid w:val="00F36E8D"/>
    <w:rsid w:val="00F37470"/>
    <w:rsid w:val="00F37A89"/>
    <w:rsid w:val="00F403B3"/>
    <w:rsid w:val="00F407BD"/>
    <w:rsid w:val="00F413E0"/>
    <w:rsid w:val="00F4215F"/>
    <w:rsid w:val="00F422A3"/>
    <w:rsid w:val="00F42737"/>
    <w:rsid w:val="00F4302B"/>
    <w:rsid w:val="00F47480"/>
    <w:rsid w:val="00F4753B"/>
    <w:rsid w:val="00F515C5"/>
    <w:rsid w:val="00F53759"/>
    <w:rsid w:val="00F54A2C"/>
    <w:rsid w:val="00F54B9E"/>
    <w:rsid w:val="00F55734"/>
    <w:rsid w:val="00F56C24"/>
    <w:rsid w:val="00F56F40"/>
    <w:rsid w:val="00F60814"/>
    <w:rsid w:val="00F62F7B"/>
    <w:rsid w:val="00F63642"/>
    <w:rsid w:val="00F63B28"/>
    <w:rsid w:val="00F66D8C"/>
    <w:rsid w:val="00F714FB"/>
    <w:rsid w:val="00F71621"/>
    <w:rsid w:val="00F73091"/>
    <w:rsid w:val="00F740E3"/>
    <w:rsid w:val="00F7432D"/>
    <w:rsid w:val="00F75A40"/>
    <w:rsid w:val="00F77BB1"/>
    <w:rsid w:val="00F77D00"/>
    <w:rsid w:val="00F80091"/>
    <w:rsid w:val="00F81747"/>
    <w:rsid w:val="00F82B0A"/>
    <w:rsid w:val="00F8396F"/>
    <w:rsid w:val="00F84130"/>
    <w:rsid w:val="00F8488E"/>
    <w:rsid w:val="00F84AF7"/>
    <w:rsid w:val="00F852AE"/>
    <w:rsid w:val="00F8643B"/>
    <w:rsid w:val="00F87D54"/>
    <w:rsid w:val="00F902A7"/>
    <w:rsid w:val="00F902F1"/>
    <w:rsid w:val="00F906F3"/>
    <w:rsid w:val="00F90ECF"/>
    <w:rsid w:val="00F9153B"/>
    <w:rsid w:val="00F91E7D"/>
    <w:rsid w:val="00F922F7"/>
    <w:rsid w:val="00F92341"/>
    <w:rsid w:val="00F94CCD"/>
    <w:rsid w:val="00F95368"/>
    <w:rsid w:val="00F97711"/>
    <w:rsid w:val="00F979BA"/>
    <w:rsid w:val="00F97D06"/>
    <w:rsid w:val="00FA12BF"/>
    <w:rsid w:val="00FA250E"/>
    <w:rsid w:val="00FA3AF1"/>
    <w:rsid w:val="00FA4550"/>
    <w:rsid w:val="00FA46AA"/>
    <w:rsid w:val="00FA4D96"/>
    <w:rsid w:val="00FA65EB"/>
    <w:rsid w:val="00FA750B"/>
    <w:rsid w:val="00FA7DE3"/>
    <w:rsid w:val="00FB1093"/>
    <w:rsid w:val="00FB45C6"/>
    <w:rsid w:val="00FB4715"/>
    <w:rsid w:val="00FB77AC"/>
    <w:rsid w:val="00FC179F"/>
    <w:rsid w:val="00FC2C44"/>
    <w:rsid w:val="00FC59E7"/>
    <w:rsid w:val="00FC5F89"/>
    <w:rsid w:val="00FC60FF"/>
    <w:rsid w:val="00FC6338"/>
    <w:rsid w:val="00FC671D"/>
    <w:rsid w:val="00FC67DF"/>
    <w:rsid w:val="00FC794A"/>
    <w:rsid w:val="00FC796B"/>
    <w:rsid w:val="00FD0C0C"/>
    <w:rsid w:val="00FD19CE"/>
    <w:rsid w:val="00FD295C"/>
    <w:rsid w:val="00FD3EF2"/>
    <w:rsid w:val="00FD4DB8"/>
    <w:rsid w:val="00FD4F24"/>
    <w:rsid w:val="00FD5464"/>
    <w:rsid w:val="00FE0CA9"/>
    <w:rsid w:val="00FE4941"/>
    <w:rsid w:val="00FE4D17"/>
    <w:rsid w:val="00FE6229"/>
    <w:rsid w:val="00FE6620"/>
    <w:rsid w:val="00FE6A59"/>
    <w:rsid w:val="00FE76BE"/>
    <w:rsid w:val="00FF03F4"/>
    <w:rsid w:val="00FF066F"/>
    <w:rsid w:val="00FF172D"/>
    <w:rsid w:val="00FF322E"/>
    <w:rsid w:val="00FF342E"/>
    <w:rsid w:val="00FF4A26"/>
    <w:rsid w:val="00FF72EE"/>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7A3827"/>
    <w:rsid w:val="0FB98C1F"/>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1C7F4B76-501C-4B69-B097-8F08FD4A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F67"/>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B8002E"/>
    <w:pPr>
      <w:spacing w:before="120" w:after="240"/>
      <w:ind w:left="2880" w:right="2880"/>
      <w:jc w:val="center"/>
    </w:pPr>
    <w:rPr>
      <w:b/>
      <w:sz w:val="44"/>
      <w:szCs w:val="44"/>
    </w:rPr>
  </w:style>
  <w:style w:type="character" w:customStyle="1" w:styleId="HeaderTitleChar">
    <w:name w:val="Header Title Char"/>
    <w:basedOn w:val="TitleChar"/>
    <w:link w:val="HeaderTitle"/>
    <w:rsid w:val="00B8002E"/>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Emphasis">
    <w:name w:val="Emphasis"/>
    <w:basedOn w:val="DefaultParagraphFont"/>
    <w:uiPriority w:val="20"/>
    <w:qFormat/>
    <w:rsid w:val="000F7E83"/>
    <w:rPr>
      <w:i/>
      <w:iCs/>
    </w:rPr>
  </w:style>
  <w:style w:type="character" w:styleId="UnresolvedMention">
    <w:name w:val="Unresolved Mention"/>
    <w:basedOn w:val="DefaultParagraphFont"/>
    <w:uiPriority w:val="99"/>
    <w:semiHidden/>
    <w:unhideWhenUsed/>
    <w:rsid w:val="00FB4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ahrq.gov/hai/tools/mrsa-prevention/toolkit/environmental-cleaning.html" TargetMode="External"/><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hyperlink" Target="https://www.ahrq.gov/sites/default/files/wysiwyg/hai/tools/mrsa/027-evaluating-cleaning-data-collection.docx" TargetMode="External"/><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ahrq.gov/sites/default/files/wysiwyg/hai/tools/mrsa/027-evaluating-cleaning-data-collection.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ahrq.gov/hai/tools/mrsa-prevention/toolkit/environmental-cleaning.html" TargetMode="External"/><Relationship Id="rId30" Type="http://schemas.openxmlformats.org/officeDocument/2006/relationships/hyperlink" Target="https://www.ahrq.gov/sites/default/files/wysiwyg/hai/tools/mrsa/028-randomly-order-rooms-surfaces.docx"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39.jpeg"/><Relationship Id="rId64" Type="http://schemas.openxmlformats.org/officeDocument/2006/relationships/image" Target="media/image47.jp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www.ahrq.gov/sites/default/files/wysiwyg/hai/tools/mrsa/027-evaluating-cleaning-data-collection.docx" TargetMode="External"/><Relationship Id="rId59" Type="http://schemas.openxmlformats.org/officeDocument/2006/relationships/image" Target="media/image42.jpeg"/><Relationship Id="rId67"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hyperlink" Target="https://www.ahrq.gov/sites/default/files/wysiwyg/hai/tools/mrsa/114-mrsa-prevention-learning-from-defects.docx" TargetMode="External"/><Relationship Id="rId62" Type="http://schemas.openxmlformats.org/officeDocument/2006/relationships/image" Target="media/image45.jpeg"/></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9.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2.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3.xml><?xml version="1.0" encoding="utf-8"?>
<ds:datastoreItem xmlns:ds="http://schemas.openxmlformats.org/officeDocument/2006/customXml" ds:itemID="{88C69204-E537-4D0B-89BB-BB1A79E28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307EF4-5A01-42A0-8FF3-34962B5CFC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2759</TotalTime>
  <Pages>19</Pages>
  <Words>4294</Words>
  <Characters>24477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167</cp:revision>
  <dcterms:created xsi:type="dcterms:W3CDTF">2024-07-11T21:13:00Z</dcterms:created>
  <dcterms:modified xsi:type="dcterms:W3CDTF">2024-10-17T03:23:00Z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