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87ED" w14:textId="07166212" w:rsidR="00440EFD" w:rsidRPr="00CE7616" w:rsidRDefault="00726CBE">
      <w:pPr>
        <w:pStyle w:val="Heading2"/>
      </w:pPr>
      <w:r w:rsidRPr="00CE7616">
        <w:rPr>
          <w:b w:val="0"/>
          <w:bCs w:val="0"/>
          <w:noProof/>
          <w:sz w:val="22"/>
        </w:rPr>
        <w:drawing>
          <wp:anchor distT="0" distB="0" distL="114300" distR="114300" simplePos="0" relativeHeight="251658240" behindDoc="0" locked="0" layoutInCell="1" allowOverlap="1" wp14:anchorId="6D3BDBE3" wp14:editId="647958C8">
            <wp:simplePos x="0" y="0"/>
            <wp:positionH relativeFrom="column">
              <wp:posOffset>5058410</wp:posOffset>
            </wp:positionH>
            <wp:positionV relativeFrom="paragraph">
              <wp:posOffset>19050</wp:posOffset>
            </wp:positionV>
            <wp:extent cx="1837055" cy="2815590"/>
            <wp:effectExtent l="19050" t="19050" r="29845" b="99060"/>
            <wp:wrapThrough wrapText="bothSides">
              <wp:wrapPolygon edited="0">
                <wp:start x="-224" y="-146"/>
                <wp:lineTo x="-224" y="4823"/>
                <wp:lineTo x="896" y="4823"/>
                <wp:lineTo x="896" y="18853"/>
                <wp:lineTo x="-224" y="18853"/>
                <wp:lineTo x="0" y="22214"/>
                <wp:lineTo x="21503" y="22214"/>
                <wp:lineTo x="21727" y="21191"/>
                <wp:lineTo x="20607" y="18999"/>
                <wp:lineTo x="20607" y="4823"/>
                <wp:lineTo x="21727" y="2631"/>
                <wp:lineTo x="21727" y="-146"/>
                <wp:lineTo x="-224" y="-146"/>
              </wp:wrapPolygon>
            </wp:wrapThrough>
            <wp:docPr id="1527098477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098477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" r="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815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2ED" w:rsidRPr="00CE7616">
        <w:t>Chlorhexidine gluconate (CHG) is</w:t>
      </w:r>
      <w:r w:rsidR="00AC1307" w:rsidRPr="00CE7616">
        <w:t xml:space="preserve"> the bath, not a top coat.</w:t>
      </w:r>
      <w:r w:rsidR="00E671EA">
        <w:rPr>
          <w:vertAlign w:val="superscript"/>
        </w:rPr>
        <w:t>1,2</w:t>
      </w:r>
      <w:r w:rsidR="00B20772" w:rsidRPr="00CE7616">
        <w:rPr>
          <w:noProof/>
        </w:rPr>
        <w:t xml:space="preserve"> </w:t>
      </w:r>
    </w:p>
    <w:p w14:paraId="10DF9EDE" w14:textId="6D15F974" w:rsidR="002758E0" w:rsidRPr="00CE7616" w:rsidRDefault="004C4754" w:rsidP="00A3777C">
      <w:pPr>
        <w:pStyle w:val="ListParagraph"/>
      </w:pPr>
      <w:r w:rsidRPr="00CE7616">
        <w:t xml:space="preserve">CHG is the bath itself. </w:t>
      </w:r>
      <w:r w:rsidR="00344419" w:rsidRPr="00CE7616">
        <w:t xml:space="preserve">Do not </w:t>
      </w:r>
      <w:r w:rsidR="00204B48" w:rsidRPr="00CE7616">
        <w:t xml:space="preserve">bathe the patient with regular soap and water </w:t>
      </w:r>
      <w:r w:rsidR="001A6B59" w:rsidRPr="00CE7616">
        <w:t xml:space="preserve">and then </w:t>
      </w:r>
      <w:r w:rsidR="00B407BF" w:rsidRPr="00CE7616">
        <w:t xml:space="preserve">follow up with </w:t>
      </w:r>
      <w:r w:rsidR="001A6B59" w:rsidRPr="00CE7616">
        <w:t>CHG.</w:t>
      </w:r>
    </w:p>
    <w:p w14:paraId="22105548" w14:textId="49132996" w:rsidR="00DA6EA0" w:rsidRPr="00CE7616" w:rsidRDefault="00DA6EA0" w:rsidP="00A3777C">
      <w:pPr>
        <w:pStyle w:val="ListParagraph"/>
      </w:pPr>
      <w:r w:rsidRPr="00CE7616">
        <w:t>CHG is better than regular soap and water and binds to skin proteins, killing germs for 24 hours.</w:t>
      </w:r>
    </w:p>
    <w:p w14:paraId="52048ABB" w14:textId="099E460D" w:rsidR="00AE49EB" w:rsidRPr="00CE7616" w:rsidRDefault="00B0785B">
      <w:pPr>
        <w:pStyle w:val="Heading2"/>
      </w:pPr>
      <w:r w:rsidRPr="00CE7616">
        <w:t>Ensure</w:t>
      </w:r>
      <w:r w:rsidR="00D06C41" w:rsidRPr="00CE7616">
        <w:t xml:space="preserve"> </w:t>
      </w:r>
      <w:r w:rsidRPr="00CE7616">
        <w:t xml:space="preserve">cleaning of </w:t>
      </w:r>
      <w:r w:rsidR="00D06C41" w:rsidRPr="00CE7616">
        <w:t>the face and hair.</w:t>
      </w:r>
      <w:r w:rsidR="00E671EA">
        <w:rPr>
          <w:vertAlign w:val="superscript"/>
        </w:rPr>
        <w:t>3</w:t>
      </w:r>
    </w:p>
    <w:p w14:paraId="134AF94F" w14:textId="35B3800E" w:rsidR="002758E0" w:rsidRPr="00CE7616" w:rsidRDefault="00A60239" w:rsidP="0090671E">
      <w:pPr>
        <w:pStyle w:val="ListParagraph"/>
        <w:rPr>
          <w:sz w:val="22"/>
          <w:szCs w:val="22"/>
        </w:rPr>
      </w:pPr>
      <w:r w:rsidRPr="00CE7616">
        <w:rPr>
          <w:sz w:val="22"/>
          <w:szCs w:val="22"/>
        </w:rPr>
        <w:t xml:space="preserve">CHG is safe </w:t>
      </w:r>
      <w:r w:rsidR="00BE3D0D" w:rsidRPr="00CE7616">
        <w:rPr>
          <w:sz w:val="22"/>
          <w:szCs w:val="22"/>
        </w:rPr>
        <w:t xml:space="preserve">to </w:t>
      </w:r>
      <w:r w:rsidR="00CB3B13" w:rsidRPr="00CE7616">
        <w:rPr>
          <w:sz w:val="22"/>
          <w:szCs w:val="22"/>
        </w:rPr>
        <w:t xml:space="preserve">use </w:t>
      </w:r>
      <w:r w:rsidR="00371B84" w:rsidRPr="00CE7616">
        <w:rPr>
          <w:sz w:val="22"/>
          <w:szCs w:val="22"/>
        </w:rPr>
        <w:t>on the face and hair.</w:t>
      </w:r>
    </w:p>
    <w:p w14:paraId="4AFED94D" w14:textId="08EF7D94" w:rsidR="00AE49EB" w:rsidRPr="0058666D" w:rsidRDefault="00762A99" w:rsidP="0090671E">
      <w:pPr>
        <w:pStyle w:val="ListParagraph"/>
        <w:rPr>
          <w:sz w:val="22"/>
          <w:szCs w:val="22"/>
        </w:rPr>
      </w:pPr>
      <w:r w:rsidRPr="0058666D">
        <w:rPr>
          <w:sz w:val="22"/>
          <w:szCs w:val="22"/>
        </w:rPr>
        <w:t>A</w:t>
      </w:r>
      <w:r w:rsidR="00BE3D0D" w:rsidRPr="0058666D">
        <w:rPr>
          <w:sz w:val="22"/>
          <w:szCs w:val="22"/>
        </w:rPr>
        <w:t>voi</w:t>
      </w:r>
      <w:r w:rsidR="00D02B96" w:rsidRPr="0058666D">
        <w:rPr>
          <w:sz w:val="22"/>
          <w:szCs w:val="22"/>
        </w:rPr>
        <w:t>d</w:t>
      </w:r>
      <w:r w:rsidR="00CB3B13" w:rsidRPr="0058666D">
        <w:rPr>
          <w:sz w:val="22"/>
          <w:szCs w:val="22"/>
        </w:rPr>
        <w:t xml:space="preserve"> the</w:t>
      </w:r>
      <w:r w:rsidR="00D02B96" w:rsidRPr="0058666D">
        <w:rPr>
          <w:sz w:val="22"/>
          <w:szCs w:val="22"/>
        </w:rPr>
        <w:t xml:space="preserve"> eyes and </w:t>
      </w:r>
      <w:r w:rsidR="00063136">
        <w:rPr>
          <w:sz w:val="22"/>
          <w:szCs w:val="22"/>
        </w:rPr>
        <w:t xml:space="preserve">the inside of the </w:t>
      </w:r>
      <w:r w:rsidR="00D02B96" w:rsidRPr="0058666D">
        <w:rPr>
          <w:sz w:val="22"/>
          <w:szCs w:val="22"/>
        </w:rPr>
        <w:t>ears</w:t>
      </w:r>
      <w:r w:rsidR="000A41F5" w:rsidRPr="0058666D">
        <w:rPr>
          <w:sz w:val="22"/>
          <w:szCs w:val="22"/>
        </w:rPr>
        <w:t>.</w:t>
      </w:r>
    </w:p>
    <w:p w14:paraId="03F75633" w14:textId="2A8A9AA2" w:rsidR="00A635AF" w:rsidRPr="00CE7616" w:rsidRDefault="00F51D2E" w:rsidP="0090671E">
      <w:pPr>
        <w:pStyle w:val="ListParagraph"/>
        <w:rPr>
          <w:sz w:val="22"/>
          <w:szCs w:val="22"/>
        </w:rPr>
      </w:pPr>
      <w:r w:rsidRPr="00CE7616">
        <w:rPr>
          <w:sz w:val="22"/>
          <w:szCs w:val="22"/>
        </w:rPr>
        <w:t xml:space="preserve">If using </w:t>
      </w:r>
      <w:r w:rsidR="00DC3C51" w:rsidRPr="00CE7616">
        <w:rPr>
          <w:sz w:val="22"/>
          <w:szCs w:val="22"/>
        </w:rPr>
        <w:t xml:space="preserve">a </w:t>
      </w:r>
      <w:r w:rsidR="003E0D91" w:rsidRPr="00CE7616">
        <w:rPr>
          <w:sz w:val="22"/>
          <w:szCs w:val="22"/>
        </w:rPr>
        <w:t>non-CHG</w:t>
      </w:r>
      <w:r w:rsidR="00DC3C51" w:rsidRPr="00CE7616">
        <w:rPr>
          <w:sz w:val="22"/>
          <w:szCs w:val="22"/>
        </w:rPr>
        <w:t xml:space="preserve"> </w:t>
      </w:r>
      <w:r w:rsidRPr="00CE7616">
        <w:rPr>
          <w:sz w:val="22"/>
          <w:szCs w:val="22"/>
        </w:rPr>
        <w:t xml:space="preserve">shampoo, </w:t>
      </w:r>
      <w:r w:rsidR="00DC3C51" w:rsidRPr="00CE7616">
        <w:rPr>
          <w:sz w:val="22"/>
          <w:szCs w:val="22"/>
        </w:rPr>
        <w:t xml:space="preserve">keep </w:t>
      </w:r>
      <w:r w:rsidR="00B81EE9" w:rsidRPr="00CE7616">
        <w:rPr>
          <w:sz w:val="22"/>
          <w:szCs w:val="22"/>
        </w:rPr>
        <w:t xml:space="preserve">the </w:t>
      </w:r>
      <w:r w:rsidR="00DC3C51" w:rsidRPr="00CE7616">
        <w:rPr>
          <w:sz w:val="22"/>
          <w:szCs w:val="22"/>
        </w:rPr>
        <w:t>shampoo off the rest of the body</w:t>
      </w:r>
      <w:r w:rsidR="005D7DB1" w:rsidRPr="00CE7616">
        <w:rPr>
          <w:sz w:val="22"/>
          <w:szCs w:val="22"/>
        </w:rPr>
        <w:t>.</w:t>
      </w:r>
      <w:r w:rsidR="00DC3C51" w:rsidRPr="00CE7616">
        <w:rPr>
          <w:sz w:val="22"/>
          <w:szCs w:val="22"/>
        </w:rPr>
        <w:t xml:space="preserve"> Shampoo will inactivate </w:t>
      </w:r>
      <w:r w:rsidR="00B81EE9" w:rsidRPr="00CE7616">
        <w:rPr>
          <w:sz w:val="22"/>
          <w:szCs w:val="22"/>
        </w:rPr>
        <w:t xml:space="preserve">CHG’s </w:t>
      </w:r>
      <w:r w:rsidR="00DC3C51" w:rsidRPr="00CE7616">
        <w:rPr>
          <w:sz w:val="22"/>
          <w:szCs w:val="22"/>
        </w:rPr>
        <w:t>effect</w:t>
      </w:r>
      <w:r w:rsidR="00B81EE9" w:rsidRPr="00CE7616">
        <w:rPr>
          <w:sz w:val="22"/>
          <w:szCs w:val="22"/>
        </w:rPr>
        <w:t>.</w:t>
      </w:r>
    </w:p>
    <w:p w14:paraId="0CC7F0E2" w14:textId="17F22702" w:rsidR="00D06C41" w:rsidRPr="00CE7616" w:rsidRDefault="00D06C41">
      <w:pPr>
        <w:pStyle w:val="Heading2"/>
      </w:pPr>
      <w:r w:rsidRPr="00CE7616">
        <w:t>Be attentive to commonly missed areas</w:t>
      </w:r>
      <w:r w:rsidR="009156BA" w:rsidRPr="00CE7616">
        <w:t xml:space="preserve"> when cleaning</w:t>
      </w:r>
      <w:r w:rsidRPr="00CE7616">
        <w:t>.</w:t>
      </w:r>
      <w:r w:rsidR="00E671EA">
        <w:rPr>
          <w:vertAlign w:val="superscript"/>
        </w:rPr>
        <w:t>1</w:t>
      </w:r>
    </w:p>
    <w:p w14:paraId="285FB8ED" w14:textId="631A772B" w:rsidR="00FE5D6E" w:rsidRPr="00CE7616" w:rsidRDefault="00FE5D6E" w:rsidP="0090671E">
      <w:pPr>
        <w:pStyle w:val="ListParagraph"/>
        <w:rPr>
          <w:sz w:val="22"/>
          <w:szCs w:val="22"/>
        </w:rPr>
      </w:pPr>
      <w:r w:rsidRPr="00CE7616">
        <w:rPr>
          <w:sz w:val="22"/>
          <w:szCs w:val="22"/>
        </w:rPr>
        <w:t>Remember to thoroughly clean</w:t>
      </w:r>
      <w:r w:rsidR="00FE109C" w:rsidRPr="00CE7616">
        <w:rPr>
          <w:sz w:val="22"/>
          <w:szCs w:val="22"/>
        </w:rPr>
        <w:t xml:space="preserve"> </w:t>
      </w:r>
      <w:r w:rsidR="00983B4E" w:rsidRPr="00CE7616">
        <w:rPr>
          <w:sz w:val="22"/>
          <w:szCs w:val="22"/>
        </w:rPr>
        <w:t>high-risk</w:t>
      </w:r>
      <w:r w:rsidR="00390225" w:rsidRPr="00CE7616">
        <w:rPr>
          <w:sz w:val="22"/>
          <w:szCs w:val="22"/>
        </w:rPr>
        <w:t xml:space="preserve"> areas</w:t>
      </w:r>
      <w:r w:rsidR="00E87729" w:rsidRPr="00CE7616">
        <w:rPr>
          <w:sz w:val="22"/>
          <w:szCs w:val="22"/>
        </w:rPr>
        <w:t>, including</w:t>
      </w:r>
      <w:r w:rsidRPr="00CE7616">
        <w:rPr>
          <w:sz w:val="22"/>
          <w:szCs w:val="22"/>
        </w:rPr>
        <w:t>:</w:t>
      </w:r>
    </w:p>
    <w:p w14:paraId="6E13E431" w14:textId="5C03C7FA" w:rsidR="00FE5D6E" w:rsidRPr="00CE7616" w:rsidRDefault="00FE5D6E" w:rsidP="00FE5D6E">
      <w:pPr>
        <w:pStyle w:val="ListParagraph"/>
        <w:numPr>
          <w:ilvl w:val="1"/>
          <w:numId w:val="27"/>
        </w:numPr>
        <w:rPr>
          <w:sz w:val="22"/>
          <w:szCs w:val="22"/>
        </w:rPr>
      </w:pPr>
      <w:r w:rsidRPr="00CE7616">
        <w:rPr>
          <w:sz w:val="22"/>
          <w:szCs w:val="22"/>
        </w:rPr>
        <w:t>N</w:t>
      </w:r>
      <w:r w:rsidR="00983B4E" w:rsidRPr="00CE7616">
        <w:rPr>
          <w:sz w:val="22"/>
          <w:szCs w:val="22"/>
        </w:rPr>
        <w:t>eck and shoulders</w:t>
      </w:r>
    </w:p>
    <w:p w14:paraId="593BF7EB" w14:textId="5C3F640B" w:rsidR="009D4DF4" w:rsidRPr="00CE7616" w:rsidRDefault="00FE5D6E" w:rsidP="00FE5D6E">
      <w:pPr>
        <w:pStyle w:val="ListParagraph"/>
        <w:numPr>
          <w:ilvl w:val="1"/>
          <w:numId w:val="27"/>
        </w:numPr>
        <w:rPr>
          <w:sz w:val="22"/>
          <w:szCs w:val="22"/>
        </w:rPr>
      </w:pPr>
      <w:r w:rsidRPr="00CE7616">
        <w:rPr>
          <w:sz w:val="22"/>
          <w:szCs w:val="22"/>
        </w:rPr>
        <w:t>B</w:t>
      </w:r>
      <w:r w:rsidR="00983B4E" w:rsidRPr="00CE7616">
        <w:rPr>
          <w:sz w:val="22"/>
          <w:szCs w:val="22"/>
        </w:rPr>
        <w:t>etween skin folds</w:t>
      </w:r>
    </w:p>
    <w:p w14:paraId="1805B1AC" w14:textId="20375196" w:rsidR="009D4DF4" w:rsidRPr="00CE7616" w:rsidRDefault="009D4DF4" w:rsidP="00FE5D6E">
      <w:pPr>
        <w:pStyle w:val="ListParagraph"/>
        <w:numPr>
          <w:ilvl w:val="1"/>
          <w:numId w:val="27"/>
        </w:numPr>
        <w:rPr>
          <w:sz w:val="22"/>
          <w:szCs w:val="22"/>
        </w:rPr>
      </w:pPr>
      <w:r w:rsidRPr="00CE7616">
        <w:rPr>
          <w:sz w:val="22"/>
          <w:szCs w:val="22"/>
        </w:rPr>
        <w:t>B</w:t>
      </w:r>
      <w:r w:rsidR="00983B4E" w:rsidRPr="00CE7616">
        <w:rPr>
          <w:sz w:val="22"/>
          <w:szCs w:val="22"/>
        </w:rPr>
        <w:t>ack of knee</w:t>
      </w:r>
      <w:r w:rsidR="00426E18">
        <w:rPr>
          <w:sz w:val="22"/>
          <w:szCs w:val="22"/>
        </w:rPr>
        <w:t>s</w:t>
      </w:r>
    </w:p>
    <w:p w14:paraId="66C47835" w14:textId="4B0A7F9E" w:rsidR="00A635AF" w:rsidRPr="00CE7616" w:rsidRDefault="009D4DF4" w:rsidP="00492881">
      <w:pPr>
        <w:pStyle w:val="ListParagraph"/>
        <w:numPr>
          <w:ilvl w:val="1"/>
          <w:numId w:val="27"/>
        </w:numPr>
        <w:rPr>
          <w:sz w:val="22"/>
          <w:szCs w:val="22"/>
        </w:rPr>
      </w:pPr>
      <w:r w:rsidRPr="00CE7616">
        <w:rPr>
          <w:sz w:val="22"/>
          <w:szCs w:val="22"/>
        </w:rPr>
        <w:t>B</w:t>
      </w:r>
      <w:r w:rsidR="00983B4E" w:rsidRPr="00CE7616">
        <w:rPr>
          <w:sz w:val="22"/>
          <w:szCs w:val="22"/>
        </w:rPr>
        <w:t>etween fingers</w:t>
      </w:r>
    </w:p>
    <w:p w14:paraId="64BAA3FB" w14:textId="18845B68" w:rsidR="00905E96" w:rsidRPr="00CE7616" w:rsidRDefault="00905E96">
      <w:pPr>
        <w:pStyle w:val="Heading2"/>
      </w:pPr>
      <w:r w:rsidRPr="00CE7616">
        <w:t xml:space="preserve">Clean </w:t>
      </w:r>
      <w:r w:rsidR="00F55929" w:rsidRPr="00CE7616">
        <w:t>wounds, pressure injuries, and rashes</w:t>
      </w:r>
      <w:r w:rsidRPr="00CE7616">
        <w:t>.</w:t>
      </w:r>
      <w:r w:rsidR="00E671EA">
        <w:rPr>
          <w:vertAlign w:val="superscript"/>
        </w:rPr>
        <w:t>3,4</w:t>
      </w:r>
    </w:p>
    <w:p w14:paraId="792FDF5D" w14:textId="4CF97EB3" w:rsidR="00905E96" w:rsidRPr="00CE7616" w:rsidRDefault="002B3A37" w:rsidP="0090671E">
      <w:pPr>
        <w:pStyle w:val="ListParagraph"/>
        <w:rPr>
          <w:sz w:val="22"/>
          <w:szCs w:val="22"/>
        </w:rPr>
      </w:pPr>
      <w:r w:rsidRPr="00CE7616">
        <w:rPr>
          <w:sz w:val="22"/>
          <w:szCs w:val="22"/>
        </w:rPr>
        <w:t xml:space="preserve">CHG </w:t>
      </w:r>
      <w:r w:rsidR="00B93E10" w:rsidRPr="00CE7616">
        <w:rPr>
          <w:sz w:val="22"/>
          <w:szCs w:val="22"/>
        </w:rPr>
        <w:t>is safe to use on friable skin, abrasions, superficial burns, superficial pressure injuries, and wounds that are not packed or deep.</w:t>
      </w:r>
    </w:p>
    <w:p w14:paraId="2818FB6A" w14:textId="3694C6CB" w:rsidR="00A635AF" w:rsidRPr="00CE7616" w:rsidRDefault="0072378B" w:rsidP="0090671E">
      <w:pPr>
        <w:pStyle w:val="ListParagraph"/>
        <w:rPr>
          <w:sz w:val="22"/>
          <w:szCs w:val="22"/>
        </w:rPr>
      </w:pPr>
      <w:r w:rsidRPr="00CE7616">
        <w:rPr>
          <w:sz w:val="22"/>
          <w:szCs w:val="22"/>
        </w:rPr>
        <w:t>W</w:t>
      </w:r>
      <w:r w:rsidR="00B93E10" w:rsidRPr="00CE7616">
        <w:rPr>
          <w:sz w:val="22"/>
          <w:szCs w:val="22"/>
        </w:rPr>
        <w:t>ound care nurse</w:t>
      </w:r>
      <w:r w:rsidR="00D76705" w:rsidRPr="00CE7616">
        <w:rPr>
          <w:sz w:val="22"/>
          <w:szCs w:val="22"/>
        </w:rPr>
        <w:t xml:space="preserve">s who </w:t>
      </w:r>
      <w:r w:rsidR="006F50E3" w:rsidRPr="00CE7616">
        <w:rPr>
          <w:sz w:val="22"/>
          <w:szCs w:val="22"/>
        </w:rPr>
        <w:t>are</w:t>
      </w:r>
      <w:r w:rsidR="00D76705" w:rsidRPr="00CE7616">
        <w:rPr>
          <w:sz w:val="22"/>
          <w:szCs w:val="22"/>
        </w:rPr>
        <w:t xml:space="preserve"> comfortable with </w:t>
      </w:r>
      <w:r w:rsidR="00C3506E" w:rsidRPr="00CE7616">
        <w:rPr>
          <w:sz w:val="22"/>
          <w:szCs w:val="22"/>
        </w:rPr>
        <w:t xml:space="preserve">the use of CHG on wounds </w:t>
      </w:r>
      <w:r w:rsidR="00A34B61" w:rsidRPr="00CE7616">
        <w:rPr>
          <w:sz w:val="22"/>
          <w:szCs w:val="22"/>
        </w:rPr>
        <w:t xml:space="preserve">can </w:t>
      </w:r>
      <w:r w:rsidR="00C3506E" w:rsidRPr="00CE7616">
        <w:rPr>
          <w:sz w:val="22"/>
          <w:szCs w:val="22"/>
        </w:rPr>
        <w:t xml:space="preserve">provide support to </w:t>
      </w:r>
      <w:r w:rsidR="006F50E3" w:rsidRPr="00CE7616">
        <w:rPr>
          <w:sz w:val="22"/>
          <w:szCs w:val="22"/>
        </w:rPr>
        <w:t xml:space="preserve">other </w:t>
      </w:r>
      <w:r w:rsidR="00583955" w:rsidRPr="00CE7616">
        <w:rPr>
          <w:sz w:val="22"/>
          <w:szCs w:val="22"/>
        </w:rPr>
        <w:t>staff</w:t>
      </w:r>
      <w:r w:rsidR="00C3506E" w:rsidRPr="00CE7616">
        <w:rPr>
          <w:sz w:val="22"/>
          <w:szCs w:val="22"/>
        </w:rPr>
        <w:t>.</w:t>
      </w:r>
    </w:p>
    <w:p w14:paraId="188F8111" w14:textId="426E1984" w:rsidR="003B2C38" w:rsidRPr="00CE7616" w:rsidRDefault="003B2C38">
      <w:pPr>
        <w:pStyle w:val="Heading2"/>
      </w:pPr>
      <w:r w:rsidRPr="00CE7616">
        <w:t xml:space="preserve">Clean </w:t>
      </w:r>
      <w:r w:rsidR="00575D6C" w:rsidRPr="00CE7616">
        <w:t>all medical devices</w:t>
      </w:r>
      <w:r w:rsidRPr="00CE7616">
        <w:t>.</w:t>
      </w:r>
      <w:r w:rsidR="00E671EA">
        <w:rPr>
          <w:vertAlign w:val="superscript"/>
        </w:rPr>
        <w:t>3,5</w:t>
      </w:r>
    </w:p>
    <w:p w14:paraId="54573633" w14:textId="28100A08" w:rsidR="003B2C38" w:rsidRPr="00CE7616" w:rsidRDefault="00E71502" w:rsidP="0090671E">
      <w:pPr>
        <w:pStyle w:val="ListParagraph"/>
        <w:rPr>
          <w:sz w:val="22"/>
          <w:szCs w:val="22"/>
        </w:rPr>
      </w:pPr>
      <w:r w:rsidRPr="00CE7616">
        <w:rPr>
          <w:sz w:val="22"/>
          <w:szCs w:val="22"/>
        </w:rPr>
        <w:t xml:space="preserve">CHG is safe to use on medical devices, </w:t>
      </w:r>
      <w:r w:rsidR="007E7F4D" w:rsidRPr="00CE7616">
        <w:rPr>
          <w:sz w:val="22"/>
          <w:szCs w:val="22"/>
        </w:rPr>
        <w:t>including</w:t>
      </w:r>
      <w:r w:rsidR="008572F8" w:rsidRPr="00CE7616">
        <w:rPr>
          <w:sz w:val="22"/>
          <w:szCs w:val="22"/>
        </w:rPr>
        <w:t xml:space="preserve"> central lines, drains, tubes, and catheters</w:t>
      </w:r>
      <w:r w:rsidRPr="00CE7616">
        <w:rPr>
          <w:sz w:val="22"/>
          <w:szCs w:val="22"/>
        </w:rPr>
        <w:t>.</w:t>
      </w:r>
    </w:p>
    <w:p w14:paraId="0498F460" w14:textId="3DC8237A" w:rsidR="00130FC2" w:rsidRPr="00226ACA" w:rsidRDefault="008572F8" w:rsidP="002E1DF1">
      <w:pPr>
        <w:pStyle w:val="ListParagraph"/>
        <w:rPr>
          <w:sz w:val="22"/>
          <w:szCs w:val="22"/>
        </w:rPr>
      </w:pPr>
      <w:r w:rsidRPr="00CE7616">
        <w:rPr>
          <w:sz w:val="22"/>
          <w:szCs w:val="22"/>
        </w:rPr>
        <w:t>C</w:t>
      </w:r>
      <w:r w:rsidR="006B70BA" w:rsidRPr="00CE7616">
        <w:rPr>
          <w:sz w:val="22"/>
          <w:szCs w:val="22"/>
        </w:rPr>
        <w:t>lean the skin around each device</w:t>
      </w:r>
      <w:r w:rsidR="009544AA" w:rsidRPr="00CE7616">
        <w:rPr>
          <w:sz w:val="22"/>
          <w:szCs w:val="22"/>
        </w:rPr>
        <w:t xml:space="preserve"> </w:t>
      </w:r>
      <w:r w:rsidR="006B70BA" w:rsidRPr="00CE7616">
        <w:rPr>
          <w:sz w:val="22"/>
          <w:szCs w:val="22"/>
        </w:rPr>
        <w:t xml:space="preserve">and </w:t>
      </w:r>
      <w:r w:rsidR="001C270B" w:rsidRPr="00CE7616">
        <w:rPr>
          <w:sz w:val="22"/>
          <w:szCs w:val="22"/>
        </w:rPr>
        <w:t xml:space="preserve">6 inches of </w:t>
      </w:r>
      <w:r w:rsidRPr="00CE7616">
        <w:rPr>
          <w:sz w:val="22"/>
          <w:szCs w:val="22"/>
        </w:rPr>
        <w:t>the device</w:t>
      </w:r>
      <w:r w:rsidR="001C270B" w:rsidRPr="00CE7616">
        <w:rPr>
          <w:sz w:val="22"/>
          <w:szCs w:val="22"/>
        </w:rPr>
        <w:t xml:space="preserve"> closest to the body.</w:t>
      </w:r>
    </w:p>
    <w:p w14:paraId="2FDD3ED7" w14:textId="4DDC1538" w:rsidR="001F3841" w:rsidRPr="00CE7616" w:rsidRDefault="00130FC2" w:rsidP="0090671E">
      <w:pPr>
        <w:pStyle w:val="ListParagraph"/>
        <w:rPr>
          <w:sz w:val="22"/>
          <w:szCs w:val="22"/>
        </w:rPr>
      </w:pPr>
      <w:r w:rsidRPr="00CE7616">
        <w:rPr>
          <w:sz w:val="22"/>
          <w:szCs w:val="22"/>
        </w:rPr>
        <w:t>CHG can be applied over semipermeable and occlusive dressings, including vac</w:t>
      </w:r>
      <w:r w:rsidR="00D4597B">
        <w:rPr>
          <w:sz w:val="22"/>
          <w:szCs w:val="22"/>
        </w:rPr>
        <w:t>uum</w:t>
      </w:r>
      <w:r w:rsidR="00367CBA">
        <w:rPr>
          <w:sz w:val="22"/>
          <w:szCs w:val="22"/>
        </w:rPr>
        <w:t>-</w:t>
      </w:r>
      <w:r w:rsidRPr="00CE7616">
        <w:rPr>
          <w:sz w:val="22"/>
          <w:szCs w:val="22"/>
        </w:rPr>
        <w:t>assisted closures and drains.</w:t>
      </w:r>
    </w:p>
    <w:p w14:paraId="71ADE91F" w14:textId="70E6A4B1" w:rsidR="00A635AF" w:rsidRPr="00226ACA" w:rsidRDefault="001F3841" w:rsidP="002E1DF1">
      <w:pPr>
        <w:pStyle w:val="ListParagraph"/>
        <w:rPr>
          <w:sz w:val="22"/>
          <w:szCs w:val="22"/>
        </w:rPr>
      </w:pPr>
      <w:r w:rsidRPr="00CE7616">
        <w:rPr>
          <w:sz w:val="22"/>
          <w:szCs w:val="22"/>
        </w:rPr>
        <w:t>For permeable dressings (e.g., gauze), use CHG up to the edge of the dressing, but not on its surface.</w:t>
      </w:r>
    </w:p>
    <w:p w14:paraId="5FAD15CF" w14:textId="14D5C601" w:rsidR="00575D6C" w:rsidRPr="00CE7616" w:rsidRDefault="00575D6C">
      <w:pPr>
        <w:pStyle w:val="Heading2"/>
      </w:pPr>
      <w:r w:rsidRPr="00CE7616">
        <w:t>Allow CHG to dry.</w:t>
      </w:r>
      <w:r w:rsidR="00E671EA">
        <w:rPr>
          <w:vertAlign w:val="superscript"/>
        </w:rPr>
        <w:t>1</w:t>
      </w:r>
    </w:p>
    <w:p w14:paraId="0E2A8F7A" w14:textId="0EE93F27" w:rsidR="00575D6C" w:rsidRPr="00CE7616" w:rsidRDefault="00EB2139" w:rsidP="0090671E">
      <w:pPr>
        <w:pStyle w:val="ListParagraph"/>
        <w:rPr>
          <w:sz w:val="22"/>
          <w:szCs w:val="22"/>
        </w:rPr>
      </w:pPr>
      <w:r w:rsidRPr="00CE7616">
        <w:rPr>
          <w:sz w:val="22"/>
          <w:szCs w:val="22"/>
        </w:rPr>
        <w:t>Do not wipe off CHG or towel dry after application</w:t>
      </w:r>
      <w:r w:rsidR="00B10A91" w:rsidRPr="00CE7616">
        <w:rPr>
          <w:sz w:val="22"/>
          <w:szCs w:val="22"/>
        </w:rPr>
        <w:t xml:space="preserve">. </w:t>
      </w:r>
    </w:p>
    <w:p w14:paraId="54D1E215" w14:textId="7284861C" w:rsidR="00A635AF" w:rsidRPr="00CE7616" w:rsidRDefault="00727B5A" w:rsidP="0090671E">
      <w:pPr>
        <w:pStyle w:val="ListParagraph"/>
        <w:rPr>
          <w:sz w:val="22"/>
          <w:szCs w:val="22"/>
        </w:rPr>
      </w:pPr>
      <w:r w:rsidRPr="00CE7616">
        <w:rPr>
          <w:sz w:val="22"/>
          <w:szCs w:val="22"/>
        </w:rPr>
        <w:t>After application, a</w:t>
      </w:r>
      <w:r w:rsidR="00AD48FB" w:rsidRPr="00CE7616">
        <w:rPr>
          <w:sz w:val="22"/>
          <w:szCs w:val="22"/>
        </w:rPr>
        <w:t xml:space="preserve">llow skin folds to dry to prevent </w:t>
      </w:r>
      <w:r w:rsidR="009873DE" w:rsidRPr="00CE7616">
        <w:rPr>
          <w:sz w:val="22"/>
          <w:szCs w:val="22"/>
        </w:rPr>
        <w:t>moisture retention</w:t>
      </w:r>
      <w:r w:rsidR="000879C8" w:rsidRPr="00CE7616">
        <w:rPr>
          <w:sz w:val="22"/>
          <w:szCs w:val="22"/>
        </w:rPr>
        <w:t>.</w:t>
      </w:r>
    </w:p>
    <w:p w14:paraId="0BB619DB" w14:textId="1193A92E" w:rsidR="00112416" w:rsidRPr="00CE7616" w:rsidRDefault="00112416">
      <w:pPr>
        <w:pStyle w:val="Heading2"/>
      </w:pPr>
      <w:r w:rsidRPr="00CE7616">
        <w:t>Apply CHG closest to the skin.</w:t>
      </w:r>
      <w:r w:rsidR="00E671EA">
        <w:rPr>
          <w:vertAlign w:val="superscript"/>
        </w:rPr>
        <w:t>2</w:t>
      </w:r>
    </w:p>
    <w:p w14:paraId="56C2D380" w14:textId="67BE0B0C" w:rsidR="001731F2" w:rsidRPr="00CE7616" w:rsidRDefault="00F45CB7" w:rsidP="0090671E">
      <w:pPr>
        <w:pStyle w:val="ListParagraph"/>
        <w:rPr>
          <w:sz w:val="22"/>
          <w:szCs w:val="22"/>
        </w:rPr>
      </w:pPr>
      <w:r w:rsidRPr="00CE7616">
        <w:rPr>
          <w:sz w:val="22"/>
          <w:szCs w:val="22"/>
        </w:rPr>
        <w:t xml:space="preserve">Apply CHG </w:t>
      </w:r>
      <w:r w:rsidR="0048509C" w:rsidRPr="00CE7616">
        <w:rPr>
          <w:sz w:val="22"/>
          <w:szCs w:val="22"/>
        </w:rPr>
        <w:t xml:space="preserve">before applying any other </w:t>
      </w:r>
      <w:r w:rsidR="009912AF" w:rsidRPr="00CE7616">
        <w:rPr>
          <w:sz w:val="22"/>
          <w:szCs w:val="22"/>
        </w:rPr>
        <w:t>lotions</w:t>
      </w:r>
      <w:r w:rsidR="0048509C" w:rsidRPr="00CE7616">
        <w:rPr>
          <w:sz w:val="22"/>
          <w:szCs w:val="22"/>
        </w:rPr>
        <w:t>, creams, or skin products</w:t>
      </w:r>
      <w:r w:rsidR="0017645D" w:rsidRPr="00CE7616">
        <w:rPr>
          <w:sz w:val="22"/>
          <w:szCs w:val="22"/>
        </w:rPr>
        <w:t>.</w:t>
      </w:r>
    </w:p>
    <w:p w14:paraId="440D5272" w14:textId="7372C066" w:rsidR="0048509C" w:rsidRPr="00CE7616" w:rsidRDefault="0048509C" w:rsidP="0090671E">
      <w:pPr>
        <w:pStyle w:val="ListParagraph"/>
        <w:rPr>
          <w:sz w:val="22"/>
          <w:szCs w:val="22"/>
        </w:rPr>
      </w:pPr>
      <w:r w:rsidRPr="00CE7616">
        <w:rPr>
          <w:sz w:val="22"/>
          <w:szCs w:val="22"/>
        </w:rPr>
        <w:t>Use only lotions, creams, and skin products that are CHG-compatible.</w:t>
      </w:r>
    </w:p>
    <w:p w14:paraId="52C5F3E0" w14:textId="43C69C72" w:rsidR="00112416" w:rsidRPr="00CE7616" w:rsidRDefault="00023ADE">
      <w:pPr>
        <w:pStyle w:val="Heading2"/>
      </w:pPr>
      <w:r w:rsidRPr="00CE7616">
        <w:t>Ensure correct application of CHG</w:t>
      </w:r>
      <w:r w:rsidR="00112416" w:rsidRPr="00CE7616">
        <w:t>.</w:t>
      </w:r>
      <w:r w:rsidR="00E671EA">
        <w:rPr>
          <w:vertAlign w:val="superscript"/>
        </w:rPr>
        <w:t>6,7</w:t>
      </w:r>
    </w:p>
    <w:p w14:paraId="56BD3CC1" w14:textId="356C988E" w:rsidR="00A646AC" w:rsidRPr="00CE7616" w:rsidRDefault="009A2816" w:rsidP="0090671E">
      <w:pPr>
        <w:pStyle w:val="ListParagraph"/>
        <w:rPr>
          <w:sz w:val="22"/>
          <w:szCs w:val="22"/>
        </w:rPr>
      </w:pPr>
      <w:r w:rsidRPr="00CE7616">
        <w:rPr>
          <w:noProof/>
        </w:rPr>
        <w:drawing>
          <wp:anchor distT="0" distB="0" distL="114300" distR="114300" simplePos="0" relativeHeight="251658241" behindDoc="1" locked="0" layoutInCell="1" allowOverlap="1" wp14:anchorId="5B629281" wp14:editId="3E94AD15">
            <wp:simplePos x="0" y="0"/>
            <wp:positionH relativeFrom="column">
              <wp:posOffset>5810885</wp:posOffset>
            </wp:positionH>
            <wp:positionV relativeFrom="paragraph">
              <wp:posOffset>145415</wp:posOffset>
            </wp:positionV>
            <wp:extent cx="1095375" cy="1125220"/>
            <wp:effectExtent l="0" t="0" r="9525" b="0"/>
            <wp:wrapTight wrapText="bothSides">
              <wp:wrapPolygon edited="0">
                <wp:start x="6386" y="0"/>
                <wp:lineTo x="3757" y="1828"/>
                <wp:lineTo x="0" y="5485"/>
                <wp:lineTo x="0" y="14993"/>
                <wp:lineTo x="1878" y="17919"/>
                <wp:lineTo x="1878" y="18284"/>
                <wp:lineTo x="7137" y="21210"/>
                <wp:lineTo x="7513" y="21210"/>
                <wp:lineTo x="13899" y="21210"/>
                <wp:lineTo x="14275" y="21210"/>
                <wp:lineTo x="19534" y="18284"/>
                <wp:lineTo x="19534" y="17919"/>
                <wp:lineTo x="21412" y="14993"/>
                <wp:lineTo x="21412" y="5485"/>
                <wp:lineTo x="17656" y="1828"/>
                <wp:lineTo x="15026" y="0"/>
                <wp:lineTo x="6386" y="0"/>
              </wp:wrapPolygon>
            </wp:wrapTight>
            <wp:docPr id="202174045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74045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48" b="-1064"/>
                    <a:stretch/>
                  </pic:blipFill>
                  <pic:spPr bwMode="auto">
                    <a:xfrm>
                      <a:off x="0" y="0"/>
                      <a:ext cx="1095375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ECD" w:rsidRPr="00CE7616">
        <w:rPr>
          <w:sz w:val="22"/>
          <w:szCs w:val="22"/>
        </w:rPr>
        <w:t xml:space="preserve">Incorrect bathing with CHG will </w:t>
      </w:r>
      <w:r w:rsidR="007D72CD" w:rsidRPr="00CE7616">
        <w:rPr>
          <w:sz w:val="22"/>
          <w:szCs w:val="22"/>
        </w:rPr>
        <w:t>reduce or inactivate its effectiveness.</w:t>
      </w:r>
    </w:p>
    <w:p w14:paraId="7B59120E" w14:textId="5E38F08A" w:rsidR="00A635AF" w:rsidRPr="00CE7616" w:rsidRDefault="007012DE" w:rsidP="0090671E">
      <w:pPr>
        <w:pStyle w:val="ListParagraph"/>
        <w:rPr>
          <w:sz w:val="22"/>
          <w:szCs w:val="22"/>
        </w:rPr>
      </w:pPr>
      <w:r w:rsidRPr="00CE7616">
        <w:rPr>
          <w:sz w:val="22"/>
          <w:szCs w:val="22"/>
        </w:rPr>
        <w:t>Promote</w:t>
      </w:r>
      <w:r w:rsidR="00963855" w:rsidRPr="00CE7616">
        <w:rPr>
          <w:sz w:val="22"/>
          <w:szCs w:val="22"/>
        </w:rPr>
        <w:t xml:space="preserve"> training </w:t>
      </w:r>
      <w:r w:rsidR="009E0389" w:rsidRPr="00CE7616">
        <w:rPr>
          <w:sz w:val="22"/>
          <w:szCs w:val="22"/>
        </w:rPr>
        <w:t xml:space="preserve">to ensure </w:t>
      </w:r>
      <w:r w:rsidR="006A36D9" w:rsidRPr="00CE7616">
        <w:rPr>
          <w:sz w:val="22"/>
          <w:szCs w:val="22"/>
        </w:rPr>
        <w:t>th</w:t>
      </w:r>
      <w:r w:rsidR="00C80DB5" w:rsidRPr="00CE7616">
        <w:rPr>
          <w:sz w:val="22"/>
          <w:szCs w:val="22"/>
        </w:rPr>
        <w:t xml:space="preserve">at staff </w:t>
      </w:r>
      <w:r w:rsidR="007942E2" w:rsidRPr="00CE7616">
        <w:rPr>
          <w:sz w:val="22"/>
          <w:szCs w:val="22"/>
        </w:rPr>
        <w:t>will use CHG correctly</w:t>
      </w:r>
      <w:r w:rsidR="009E0389" w:rsidRPr="00CE7616">
        <w:rPr>
          <w:sz w:val="22"/>
          <w:szCs w:val="22"/>
        </w:rPr>
        <w:t>.</w:t>
      </w:r>
    </w:p>
    <w:p w14:paraId="4115322A" w14:textId="00BCF7DA" w:rsidR="00023ADE" w:rsidRPr="00CE7616" w:rsidRDefault="00C266EB">
      <w:pPr>
        <w:pStyle w:val="Heading2"/>
      </w:pPr>
      <w:r w:rsidRPr="00CE7616">
        <w:t>Incorporate nasal decolonization</w:t>
      </w:r>
      <w:r w:rsidR="00023ADE" w:rsidRPr="00CE7616">
        <w:t>.</w:t>
      </w:r>
      <w:r w:rsidR="00E671EA">
        <w:rPr>
          <w:vertAlign w:val="superscript"/>
        </w:rPr>
        <w:t>8</w:t>
      </w:r>
      <w:r w:rsidR="00111218" w:rsidRPr="00CE7616">
        <w:t xml:space="preserve"> </w:t>
      </w:r>
    </w:p>
    <w:p w14:paraId="13EF6782" w14:textId="22BF89E9" w:rsidR="000602E7" w:rsidRPr="00CE7616" w:rsidRDefault="000602E7" w:rsidP="0090671E">
      <w:pPr>
        <w:pStyle w:val="ListParagraph"/>
        <w:rPr>
          <w:sz w:val="22"/>
          <w:szCs w:val="22"/>
        </w:rPr>
      </w:pPr>
      <w:r w:rsidRPr="00CE7616">
        <w:rPr>
          <w:sz w:val="22"/>
          <w:szCs w:val="22"/>
        </w:rPr>
        <w:t xml:space="preserve">The nose is the most common place for methicillin-resistant </w:t>
      </w:r>
      <w:r w:rsidRPr="00CE7616">
        <w:rPr>
          <w:i/>
          <w:iCs/>
          <w:sz w:val="22"/>
          <w:szCs w:val="22"/>
        </w:rPr>
        <w:t>Staphylococcus aureus</w:t>
      </w:r>
      <w:r w:rsidRPr="00CE7616">
        <w:rPr>
          <w:sz w:val="22"/>
          <w:szCs w:val="22"/>
        </w:rPr>
        <w:t xml:space="preserve"> (MRSA)</w:t>
      </w:r>
      <w:r w:rsidR="003935AB" w:rsidRPr="00CE7616">
        <w:rPr>
          <w:sz w:val="22"/>
          <w:szCs w:val="22"/>
        </w:rPr>
        <w:t>.</w:t>
      </w:r>
    </w:p>
    <w:p w14:paraId="40768E66" w14:textId="3C4209CB" w:rsidR="00A635AF" w:rsidRPr="00CE7616" w:rsidRDefault="00DE194A" w:rsidP="0090671E">
      <w:pPr>
        <w:pStyle w:val="ListParagraph"/>
        <w:rPr>
          <w:sz w:val="22"/>
          <w:szCs w:val="22"/>
        </w:rPr>
      </w:pPr>
      <w:r w:rsidRPr="00CE7616">
        <w:rPr>
          <w:sz w:val="22"/>
          <w:szCs w:val="22"/>
        </w:rPr>
        <w:t xml:space="preserve">Nasal decolonization is </w:t>
      </w:r>
      <w:r w:rsidR="00F34C67" w:rsidRPr="00CE7616">
        <w:rPr>
          <w:sz w:val="22"/>
          <w:szCs w:val="22"/>
        </w:rPr>
        <w:t xml:space="preserve">a safe, easy, effective, and </w:t>
      </w:r>
      <w:r w:rsidRPr="00CE7616">
        <w:rPr>
          <w:sz w:val="22"/>
          <w:szCs w:val="22"/>
        </w:rPr>
        <w:t>critical</w:t>
      </w:r>
      <w:r w:rsidR="00F34C67" w:rsidRPr="00CE7616">
        <w:rPr>
          <w:sz w:val="22"/>
          <w:szCs w:val="22"/>
        </w:rPr>
        <w:t xml:space="preserve"> </w:t>
      </w:r>
      <w:r w:rsidR="00386E9E" w:rsidRPr="00CE7616">
        <w:rPr>
          <w:sz w:val="22"/>
          <w:szCs w:val="22"/>
        </w:rPr>
        <w:t xml:space="preserve">method of </w:t>
      </w:r>
      <w:r w:rsidR="002B6787">
        <w:rPr>
          <w:sz w:val="22"/>
          <w:szCs w:val="22"/>
        </w:rPr>
        <w:t xml:space="preserve">MRSA </w:t>
      </w:r>
      <w:r w:rsidR="00BD0C27">
        <w:rPr>
          <w:sz w:val="22"/>
          <w:szCs w:val="22"/>
        </w:rPr>
        <w:t>prevention.</w:t>
      </w:r>
      <w:r w:rsidR="00726C7C" w:rsidRPr="00CE7616">
        <w:rPr>
          <w:sz w:val="22"/>
          <w:szCs w:val="22"/>
        </w:rPr>
        <w:t xml:space="preserve"> </w:t>
      </w:r>
    </w:p>
    <w:p w14:paraId="232BB542" w14:textId="6C7D1938" w:rsidR="005A1B60" w:rsidRPr="00CE7616" w:rsidRDefault="00A703EE">
      <w:pPr>
        <w:pStyle w:val="Heading2"/>
      </w:pPr>
      <w:r w:rsidRPr="00CE7616">
        <w:t>Try, try again.</w:t>
      </w:r>
      <w:r w:rsidR="00E671EA">
        <w:rPr>
          <w:vertAlign w:val="superscript"/>
        </w:rPr>
        <w:t>5</w:t>
      </w:r>
    </w:p>
    <w:p w14:paraId="535629D1" w14:textId="5DC70CCC" w:rsidR="00322260" w:rsidRPr="00426E18" w:rsidRDefault="007E2396" w:rsidP="0090671E">
      <w:pPr>
        <w:pStyle w:val="ListParagraph"/>
        <w:rPr>
          <w:sz w:val="22"/>
          <w:szCs w:val="22"/>
        </w:rPr>
      </w:pPr>
      <w:r w:rsidRPr="00CE7616">
        <w:rPr>
          <w:sz w:val="22"/>
          <w:szCs w:val="22"/>
        </w:rPr>
        <w:t xml:space="preserve">Patients can refuse bathing. </w:t>
      </w:r>
      <w:r w:rsidR="002E47F2" w:rsidRPr="00CE7616">
        <w:rPr>
          <w:sz w:val="22"/>
          <w:szCs w:val="22"/>
        </w:rPr>
        <w:t xml:space="preserve">Re-approach and </w:t>
      </w:r>
      <w:r w:rsidR="002E47F2" w:rsidRPr="00426E18">
        <w:rPr>
          <w:sz w:val="22"/>
          <w:szCs w:val="22"/>
        </w:rPr>
        <w:t>ask again at a l</w:t>
      </w:r>
      <w:r w:rsidR="00DA773C" w:rsidRPr="00426E18">
        <w:rPr>
          <w:sz w:val="22"/>
          <w:szCs w:val="22"/>
        </w:rPr>
        <w:t>a</w:t>
      </w:r>
      <w:r w:rsidR="002E47F2" w:rsidRPr="00426E18">
        <w:rPr>
          <w:sz w:val="22"/>
          <w:szCs w:val="22"/>
        </w:rPr>
        <w:t>ter time.</w:t>
      </w:r>
    </w:p>
    <w:p w14:paraId="09BAA99C" w14:textId="26AABE4C" w:rsidR="00DA773C" w:rsidRPr="00426E18" w:rsidRDefault="00DA773C">
      <w:pPr>
        <w:pStyle w:val="ListParagraph"/>
        <w:rPr>
          <w:sz w:val="22"/>
          <w:szCs w:val="22"/>
        </w:rPr>
      </w:pPr>
      <w:r w:rsidRPr="00426E18">
        <w:rPr>
          <w:sz w:val="22"/>
          <w:szCs w:val="22"/>
        </w:rPr>
        <w:t>The main reason for refusal is patients not understanding the purpose or importance of decolonization.</w:t>
      </w:r>
    </w:p>
    <w:p w14:paraId="1E0A48EE" w14:textId="11F29727" w:rsidR="003C3641" w:rsidRPr="00426E18" w:rsidRDefault="002E47F2" w:rsidP="00CE7616">
      <w:pPr>
        <w:pStyle w:val="ListParagraph"/>
        <w:rPr>
          <w:sz w:val="22"/>
          <w:szCs w:val="22"/>
        </w:rPr>
      </w:pPr>
      <w:r w:rsidRPr="00426E18">
        <w:rPr>
          <w:sz w:val="22"/>
          <w:szCs w:val="22"/>
        </w:rPr>
        <w:t>Consider c</w:t>
      </w:r>
      <w:r w:rsidR="00946EAA" w:rsidRPr="00426E18">
        <w:rPr>
          <w:sz w:val="22"/>
          <w:szCs w:val="22"/>
        </w:rPr>
        <w:t>reat</w:t>
      </w:r>
      <w:r w:rsidRPr="00426E18">
        <w:rPr>
          <w:sz w:val="22"/>
          <w:szCs w:val="22"/>
        </w:rPr>
        <w:t>ing</w:t>
      </w:r>
      <w:r w:rsidR="00946EAA" w:rsidRPr="00426E18">
        <w:rPr>
          <w:sz w:val="22"/>
          <w:szCs w:val="22"/>
        </w:rPr>
        <w:t xml:space="preserve"> a plan </w:t>
      </w:r>
      <w:r w:rsidRPr="00426E18">
        <w:rPr>
          <w:sz w:val="22"/>
          <w:szCs w:val="22"/>
        </w:rPr>
        <w:t xml:space="preserve">with </w:t>
      </w:r>
      <w:r w:rsidR="00583955" w:rsidRPr="00426E18">
        <w:rPr>
          <w:sz w:val="22"/>
          <w:szCs w:val="22"/>
        </w:rPr>
        <w:t>staff</w:t>
      </w:r>
      <w:r w:rsidR="00946EAA" w:rsidRPr="00426E18">
        <w:rPr>
          <w:sz w:val="22"/>
          <w:szCs w:val="22"/>
        </w:rPr>
        <w:t xml:space="preserve"> </w:t>
      </w:r>
      <w:r w:rsidRPr="00426E18">
        <w:rPr>
          <w:sz w:val="22"/>
          <w:szCs w:val="22"/>
        </w:rPr>
        <w:t xml:space="preserve">to </w:t>
      </w:r>
      <w:r w:rsidR="00FC0B84" w:rsidRPr="00426E18">
        <w:rPr>
          <w:sz w:val="22"/>
          <w:szCs w:val="22"/>
        </w:rPr>
        <w:t>address and re</w:t>
      </w:r>
      <w:r w:rsidR="00DA773C" w:rsidRPr="00426E18">
        <w:rPr>
          <w:sz w:val="22"/>
          <w:szCs w:val="22"/>
        </w:rPr>
        <w:t>-</w:t>
      </w:r>
      <w:r w:rsidR="00FC0B84" w:rsidRPr="00426E18">
        <w:rPr>
          <w:sz w:val="22"/>
          <w:szCs w:val="22"/>
        </w:rPr>
        <w:t>approach patients.</w:t>
      </w:r>
      <w:r w:rsidR="003C3641" w:rsidRPr="00426E18">
        <w:rPr>
          <w:sz w:val="22"/>
          <w:szCs w:val="22"/>
        </w:rPr>
        <w:br w:type="page"/>
      </w:r>
    </w:p>
    <w:p w14:paraId="74C8F3C1" w14:textId="31F73B50" w:rsidR="000C2225" w:rsidRPr="007923E9" w:rsidRDefault="005C6D51" w:rsidP="00B81F18">
      <w:pPr>
        <w:pStyle w:val="Heading1"/>
      </w:pPr>
      <w:r>
        <w:lastRenderedPageBreak/>
        <w:t>References</w:t>
      </w:r>
    </w:p>
    <w:p w14:paraId="698E6D06" w14:textId="6EC032B5" w:rsidR="006921A2" w:rsidRPr="007923E9" w:rsidRDefault="006921A2" w:rsidP="00B81F18">
      <w:pPr>
        <w:pStyle w:val="EndnoteText"/>
        <w:sectPr w:rsidR="006921A2" w:rsidRPr="007923E9" w:rsidSect="008C620B"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6714130D" w14:textId="46E0B214" w:rsidR="00880FEB" w:rsidRPr="00880FEB" w:rsidRDefault="00880FEB" w:rsidP="00C85511">
      <w:pPr>
        <w:pStyle w:val="RefList"/>
        <w:numPr>
          <w:ilvl w:val="0"/>
          <w:numId w:val="31"/>
        </w:num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Appendix E. Training and Educational Materials (continued). Content last reviewed September 2013. Agency for Healthcare Research and Quality, Rockville, MD. </w:t>
      </w:r>
      <w:hyperlink r:id="rId16" w:history="1">
        <w:r w:rsidR="009072BF" w:rsidRPr="00E2688B">
          <w:rPr>
            <w:rStyle w:val="Hyperlink"/>
            <w:sz w:val="22"/>
            <w:szCs w:val="22"/>
          </w:rPr>
          <w:t>https://www.ahrq.gov/hai/universal-icu-decolonization/universal-icu-ape3.html</w:t>
        </w:r>
      </w:hyperlink>
      <w:r w:rsidR="009072BF">
        <w:rPr>
          <w:sz w:val="22"/>
          <w:szCs w:val="22"/>
        </w:rPr>
        <w:t xml:space="preserve">. Accessed June 14, 2024. </w:t>
      </w:r>
    </w:p>
    <w:p w14:paraId="75DB371D" w14:textId="4EC73CF2" w:rsidR="00880FEB" w:rsidRPr="009072BF" w:rsidRDefault="00880FEB" w:rsidP="00C85511">
      <w:pPr>
        <w:pStyle w:val="RefList"/>
        <w:numPr>
          <w:ilvl w:val="0"/>
          <w:numId w:val="31"/>
        </w:numPr>
        <w:spacing w:before="120"/>
        <w:ind w:left="360"/>
        <w:rPr>
          <w:rStyle w:val="normaltextrun"/>
          <w:sz w:val="22"/>
          <w:szCs w:val="22"/>
        </w:rPr>
      </w:pPr>
      <w:r w:rsidRPr="00880FEB">
        <w:rPr>
          <w:rStyle w:val="normaltextrun"/>
          <w:color w:val="000000"/>
          <w:position w:val="1"/>
          <w:sz w:val="22"/>
          <w:szCs w:val="22"/>
        </w:rPr>
        <w:t xml:space="preserve">UCI Health. SHIELD: Eliminating multidrug-resistant organisms. Hospital Decolonization Toolkit. Step 3: Products and Protocols. 2. CHG Compatibility. </w:t>
      </w:r>
      <w:hyperlink r:id="rId17" w:history="1">
        <w:r w:rsidRPr="00880FEB">
          <w:rPr>
            <w:rStyle w:val="Hyperlink"/>
            <w:position w:val="1"/>
            <w:sz w:val="22"/>
            <w:szCs w:val="22"/>
          </w:rPr>
          <w:t>https://www.ucihealth.org/-/media/files/pdf/shield/hospital/hospital-step-3-chg-compatibility-doc.doc</w:t>
        </w:r>
      </w:hyperlink>
      <w:r w:rsidRPr="00880FEB">
        <w:rPr>
          <w:rStyle w:val="normaltextrun"/>
          <w:color w:val="000000"/>
          <w:position w:val="1"/>
          <w:sz w:val="22"/>
          <w:szCs w:val="22"/>
        </w:rPr>
        <w:t>. Accessed June 14, 2024.</w:t>
      </w:r>
    </w:p>
    <w:p w14:paraId="4C79F1B2" w14:textId="2D9045BD" w:rsidR="009072BF" w:rsidRDefault="009072BF" w:rsidP="00C85511">
      <w:pPr>
        <w:pStyle w:val="RefList"/>
        <w:numPr>
          <w:ilvl w:val="0"/>
          <w:numId w:val="31"/>
        </w:numPr>
        <w:spacing w:before="120"/>
        <w:ind w:left="360"/>
        <w:rPr>
          <w:sz w:val="22"/>
          <w:szCs w:val="22"/>
        </w:rPr>
      </w:pPr>
      <w:r w:rsidRPr="009072BF">
        <w:rPr>
          <w:rStyle w:val="normaltextrun"/>
          <w:color w:val="000000"/>
          <w:position w:val="1"/>
          <w:sz w:val="22"/>
          <w:szCs w:val="22"/>
        </w:rPr>
        <w:t>UCI Health. SHIELD: Eliminating multidrug-resistant organisms. Hospital Decolonization Toolkit. Step 4: Staff Education and Training. 13. FAQ: Do and Don’t.  </w:t>
      </w:r>
      <w:hyperlink r:id="rId18" w:history="1">
        <w:r w:rsidRPr="009072BF">
          <w:rPr>
            <w:rStyle w:val="Hyperlink"/>
            <w:sz w:val="22"/>
            <w:szCs w:val="22"/>
          </w:rPr>
          <w:t>https://www.ucihealth.org/-/media/files/pdf/shield/hospital/hospital-step-4-faq-dos-and-donts-doc.docx</w:t>
        </w:r>
      </w:hyperlink>
      <w:r w:rsidRPr="009072BF">
        <w:rPr>
          <w:sz w:val="22"/>
          <w:szCs w:val="22"/>
        </w:rPr>
        <w:t>. Accessed June 14, 2024.</w:t>
      </w:r>
    </w:p>
    <w:p w14:paraId="12D03184" w14:textId="7CD2EEF8" w:rsidR="009072BF" w:rsidRDefault="009072BF" w:rsidP="00C85511">
      <w:pPr>
        <w:pStyle w:val="RefList"/>
        <w:numPr>
          <w:ilvl w:val="0"/>
          <w:numId w:val="31"/>
        </w:numPr>
        <w:spacing w:before="120"/>
        <w:ind w:left="360"/>
        <w:rPr>
          <w:sz w:val="22"/>
          <w:szCs w:val="22"/>
        </w:rPr>
      </w:pPr>
      <w:r w:rsidRPr="009072BF">
        <w:rPr>
          <w:rStyle w:val="normaltextrun"/>
          <w:color w:val="000000"/>
          <w:position w:val="1"/>
          <w:sz w:val="22"/>
          <w:szCs w:val="22"/>
        </w:rPr>
        <w:t xml:space="preserve">UCI Health. SHIELD: Eliminating multidrug-resistant organisms. Hospital Decolonization Toolkit. Step 4: Staff Education and Training. 12. FAQ: Wound Care. </w:t>
      </w:r>
      <w:hyperlink r:id="rId19" w:history="1">
        <w:r w:rsidRPr="009072BF">
          <w:rPr>
            <w:rStyle w:val="Hyperlink"/>
            <w:sz w:val="22"/>
            <w:szCs w:val="22"/>
          </w:rPr>
          <w:t>https://www.ucihealth.org/-/media/files/pdf/shield/hospital/hospital-step-4-faq-wound-care-doc.docx</w:t>
        </w:r>
      </w:hyperlink>
      <w:r w:rsidRPr="009072BF">
        <w:rPr>
          <w:sz w:val="22"/>
          <w:szCs w:val="22"/>
        </w:rPr>
        <w:t>. Accessed June 14, 2024.</w:t>
      </w:r>
    </w:p>
    <w:p w14:paraId="11E4436C" w14:textId="51EF5621" w:rsidR="008375AD" w:rsidRPr="008375AD" w:rsidRDefault="00D66676" w:rsidP="008375AD">
      <w:pPr>
        <w:pStyle w:val="RefList"/>
        <w:numPr>
          <w:ilvl w:val="0"/>
          <w:numId w:val="31"/>
        </w:numPr>
        <w:spacing w:before="120"/>
        <w:ind w:left="360"/>
        <w:rPr>
          <w:rStyle w:val="citation-url"/>
          <w:sz w:val="22"/>
          <w:szCs w:val="22"/>
        </w:rPr>
      </w:pPr>
      <w:r>
        <w:rPr>
          <w:rStyle w:val="normaltextrun"/>
          <w:color w:val="000000"/>
          <w:position w:val="1"/>
          <w:sz w:val="22"/>
          <w:szCs w:val="22"/>
        </w:rPr>
        <w:br w:type="column"/>
      </w:r>
      <w:r w:rsidR="00555D6F" w:rsidRPr="00555D6F">
        <w:rPr>
          <w:rStyle w:val="normaltextrun"/>
          <w:color w:val="000000"/>
          <w:position w:val="1"/>
          <w:sz w:val="22"/>
          <w:szCs w:val="22"/>
        </w:rPr>
        <w:t>UCI Health. SHIELD: Eliminating multidrug-resistant organisms. Hospital Decolonization Toolkit. Step 4: Staff Education and Training. 11. FAQ:CHG For Bathing.  </w:t>
      </w:r>
      <w:hyperlink r:id="rId20" w:history="1">
        <w:r w:rsidR="00555D6F" w:rsidRPr="00555D6F">
          <w:rPr>
            <w:rStyle w:val="Hyperlink"/>
            <w:sz w:val="22"/>
            <w:szCs w:val="22"/>
          </w:rPr>
          <w:t>https://www.ucihealth.org/-/media/files/pdf/shield/hospital/hospital-step-4-faq-chg-for-bathing-doc.doc</w:t>
        </w:r>
      </w:hyperlink>
      <w:r w:rsidR="00555D6F" w:rsidRPr="00555D6F">
        <w:rPr>
          <w:sz w:val="22"/>
          <w:szCs w:val="22"/>
        </w:rPr>
        <w:t>. Accessed June 14, 2024.</w:t>
      </w:r>
    </w:p>
    <w:p w14:paraId="1AD3FEF9" w14:textId="22C7FC78" w:rsidR="00DB2144" w:rsidRPr="00E934C7" w:rsidRDefault="00DB2144" w:rsidP="00C85511">
      <w:pPr>
        <w:pStyle w:val="RefList"/>
        <w:numPr>
          <w:ilvl w:val="0"/>
          <w:numId w:val="31"/>
        </w:numPr>
        <w:spacing w:before="120"/>
        <w:ind w:left="360"/>
        <w:rPr>
          <w:sz w:val="22"/>
          <w:szCs w:val="22"/>
        </w:rPr>
      </w:pPr>
      <w:r w:rsidRPr="00E934C7">
        <w:rPr>
          <w:sz w:val="22"/>
          <w:szCs w:val="22"/>
        </w:rPr>
        <w:t xml:space="preserve">Popovich KJ, Hota B, Hayes R, </w:t>
      </w:r>
      <w:r w:rsidR="00063136">
        <w:rPr>
          <w:sz w:val="22"/>
          <w:szCs w:val="22"/>
        </w:rPr>
        <w:t>et al</w:t>
      </w:r>
      <w:r w:rsidRPr="00E934C7">
        <w:rPr>
          <w:sz w:val="22"/>
          <w:szCs w:val="22"/>
        </w:rPr>
        <w:t>. Daily skin cleansing with chlorhexidine did not reduce the rate of central-line associated bloodstream infection in a surgical intensive care unit. Intensive Care Med. 2010 May;36(5):854-8. PMID: 20213074.</w:t>
      </w:r>
    </w:p>
    <w:p w14:paraId="0A1F3D5E" w14:textId="77777777" w:rsidR="00E671EA" w:rsidRDefault="00DB2144" w:rsidP="00E671EA">
      <w:pPr>
        <w:pStyle w:val="RefList"/>
        <w:numPr>
          <w:ilvl w:val="0"/>
          <w:numId w:val="31"/>
        </w:numPr>
        <w:ind w:left="360"/>
        <w:rPr>
          <w:sz w:val="22"/>
          <w:szCs w:val="22"/>
        </w:rPr>
      </w:pPr>
      <w:r w:rsidRPr="00E934C7">
        <w:rPr>
          <w:sz w:val="22"/>
          <w:szCs w:val="22"/>
        </w:rPr>
        <w:t>Supple L, Kumaraswami M, Kundrapu S, et al. Chlorhexidine only works if applied correctly: use of a simple colorimetric assay to provide monitoring and feedback on effectiveness of chlorhexidine application. Infect Control Hosp Epidemiol. 2015 Sep;36(9):1095-7. PMID: 26074153.</w:t>
      </w:r>
    </w:p>
    <w:p w14:paraId="0BD60308" w14:textId="56705192" w:rsidR="008375AD" w:rsidRPr="00E671EA" w:rsidRDefault="008375AD" w:rsidP="00E671EA">
      <w:pPr>
        <w:pStyle w:val="RefList"/>
        <w:numPr>
          <w:ilvl w:val="0"/>
          <w:numId w:val="31"/>
        </w:numPr>
        <w:ind w:left="360"/>
        <w:rPr>
          <w:sz w:val="22"/>
          <w:szCs w:val="22"/>
        </w:rPr>
      </w:pPr>
      <w:r w:rsidRPr="00E671EA">
        <w:rPr>
          <w:color w:val="000000"/>
          <w:sz w:val="22"/>
          <w:szCs w:val="22"/>
        </w:rPr>
        <w:t xml:space="preserve">van Rijen M, Bonten M, Wenzel R, </w:t>
      </w:r>
      <w:r w:rsidR="00E32AD8">
        <w:rPr>
          <w:color w:val="000000"/>
          <w:sz w:val="22"/>
          <w:szCs w:val="22"/>
        </w:rPr>
        <w:t>et al</w:t>
      </w:r>
      <w:r w:rsidRPr="00E671EA">
        <w:rPr>
          <w:color w:val="000000"/>
          <w:sz w:val="22"/>
          <w:szCs w:val="22"/>
        </w:rPr>
        <w:t xml:space="preserve">. Mupirocin ointment for preventing </w:t>
      </w:r>
      <w:r w:rsidRPr="00E671EA">
        <w:rPr>
          <w:i/>
          <w:iCs/>
          <w:color w:val="000000"/>
          <w:sz w:val="22"/>
          <w:szCs w:val="22"/>
        </w:rPr>
        <w:t xml:space="preserve">Staphylococcus aureus </w:t>
      </w:r>
      <w:r w:rsidRPr="00E671EA">
        <w:rPr>
          <w:color w:val="000000"/>
          <w:sz w:val="22"/>
          <w:szCs w:val="22"/>
        </w:rPr>
        <w:t>infections in nasal carriers. Cochrane Database Syst Rev. 2008 Oct 8;(4):CD006216. PMID: 18843708.</w:t>
      </w:r>
      <w:r w:rsidRPr="00E671EA">
        <w:rPr>
          <w:sz w:val="22"/>
          <w:szCs w:val="22"/>
        </w:rPr>
        <w:t>​</w:t>
      </w:r>
    </w:p>
    <w:p w14:paraId="06628005" w14:textId="77777777" w:rsidR="008375AD" w:rsidRDefault="008375AD" w:rsidP="004B492E">
      <w:pPr>
        <w:pStyle w:val="RefList"/>
        <w:numPr>
          <w:ilvl w:val="0"/>
          <w:numId w:val="0"/>
        </w:numPr>
        <w:ind w:left="360"/>
        <w:rPr>
          <w:sz w:val="22"/>
          <w:szCs w:val="22"/>
        </w:rPr>
      </w:pPr>
    </w:p>
    <w:p w14:paraId="1CB3EA1C" w14:textId="77777777" w:rsidR="009F1739" w:rsidRDefault="009F1739" w:rsidP="00F879F2">
      <w:pPr>
        <w:pStyle w:val="RefList"/>
        <w:numPr>
          <w:ilvl w:val="0"/>
          <w:numId w:val="0"/>
        </w:numPr>
        <w:rPr>
          <w:sz w:val="22"/>
          <w:szCs w:val="22"/>
        </w:rPr>
        <w:sectPr w:rsidR="009F1739" w:rsidSect="008C620B">
          <w:endnotePr>
            <w:numFmt w:val="decimal"/>
          </w:endnotePr>
          <w:type w:val="continuous"/>
          <w:pgSz w:w="12240" w:h="15840"/>
          <w:pgMar w:top="720" w:right="720" w:bottom="720" w:left="720" w:header="864" w:footer="432" w:gutter="0"/>
          <w:cols w:num="2" w:space="720"/>
          <w:titlePg/>
          <w:docGrid w:linePitch="360"/>
        </w:sectPr>
      </w:pPr>
    </w:p>
    <w:p w14:paraId="78760120" w14:textId="209AF619" w:rsidR="00480C95" w:rsidRDefault="00480C95" w:rsidP="00F879F2">
      <w:pPr>
        <w:pStyle w:val="RefList"/>
        <w:numPr>
          <w:ilvl w:val="0"/>
          <w:numId w:val="0"/>
        </w:numPr>
        <w:jc w:val="right"/>
        <w:rPr>
          <w:sz w:val="22"/>
          <w:szCs w:val="22"/>
        </w:rPr>
      </w:pPr>
    </w:p>
    <w:p w14:paraId="24F9AB74" w14:textId="77777777" w:rsidR="00F879F2" w:rsidRDefault="00F879F2" w:rsidP="00F879F2">
      <w:pPr>
        <w:pStyle w:val="RefList"/>
        <w:numPr>
          <w:ilvl w:val="0"/>
          <w:numId w:val="0"/>
        </w:numPr>
        <w:jc w:val="right"/>
        <w:rPr>
          <w:sz w:val="22"/>
          <w:szCs w:val="22"/>
        </w:rPr>
      </w:pPr>
    </w:p>
    <w:p w14:paraId="61F123F5" w14:textId="77777777" w:rsidR="00F879F2" w:rsidRDefault="00F879F2" w:rsidP="00F879F2">
      <w:pPr>
        <w:pStyle w:val="RefList"/>
        <w:numPr>
          <w:ilvl w:val="0"/>
          <w:numId w:val="0"/>
        </w:numPr>
        <w:jc w:val="right"/>
        <w:rPr>
          <w:sz w:val="22"/>
          <w:szCs w:val="22"/>
        </w:rPr>
      </w:pPr>
    </w:p>
    <w:p w14:paraId="64FB95A2" w14:textId="77777777" w:rsidR="00F879F2" w:rsidRDefault="00F879F2" w:rsidP="00F879F2">
      <w:pPr>
        <w:pStyle w:val="RefList"/>
        <w:numPr>
          <w:ilvl w:val="0"/>
          <w:numId w:val="0"/>
        </w:numPr>
        <w:jc w:val="right"/>
        <w:rPr>
          <w:sz w:val="22"/>
          <w:szCs w:val="22"/>
        </w:rPr>
      </w:pPr>
    </w:p>
    <w:p w14:paraId="30BB3D9F" w14:textId="77777777" w:rsidR="00F879F2" w:rsidRDefault="00F879F2" w:rsidP="00F879F2">
      <w:pPr>
        <w:pStyle w:val="RefList"/>
        <w:numPr>
          <w:ilvl w:val="0"/>
          <w:numId w:val="0"/>
        </w:numPr>
        <w:jc w:val="right"/>
        <w:rPr>
          <w:sz w:val="22"/>
          <w:szCs w:val="22"/>
        </w:rPr>
      </w:pPr>
    </w:p>
    <w:p w14:paraId="6B41E2D7" w14:textId="77777777" w:rsidR="00F879F2" w:rsidRDefault="00F879F2" w:rsidP="00F879F2">
      <w:pPr>
        <w:pStyle w:val="RefList"/>
        <w:numPr>
          <w:ilvl w:val="0"/>
          <w:numId w:val="0"/>
        </w:numPr>
        <w:jc w:val="right"/>
        <w:rPr>
          <w:sz w:val="22"/>
          <w:szCs w:val="22"/>
        </w:rPr>
      </w:pPr>
    </w:p>
    <w:p w14:paraId="25A49DE7" w14:textId="77777777" w:rsidR="00F879F2" w:rsidRDefault="00F879F2" w:rsidP="00F879F2">
      <w:pPr>
        <w:pStyle w:val="RefList"/>
        <w:numPr>
          <w:ilvl w:val="0"/>
          <w:numId w:val="0"/>
        </w:numPr>
        <w:jc w:val="right"/>
        <w:rPr>
          <w:sz w:val="22"/>
          <w:szCs w:val="22"/>
        </w:rPr>
      </w:pPr>
    </w:p>
    <w:p w14:paraId="3BFEB4E8" w14:textId="77777777" w:rsidR="00F879F2" w:rsidRDefault="00F879F2" w:rsidP="00F879F2">
      <w:pPr>
        <w:pStyle w:val="RefList"/>
        <w:numPr>
          <w:ilvl w:val="0"/>
          <w:numId w:val="0"/>
        </w:numPr>
        <w:jc w:val="right"/>
        <w:rPr>
          <w:sz w:val="22"/>
          <w:szCs w:val="22"/>
        </w:rPr>
      </w:pPr>
    </w:p>
    <w:p w14:paraId="7BBD32F1" w14:textId="77777777" w:rsidR="00F879F2" w:rsidRDefault="00F879F2" w:rsidP="00F879F2">
      <w:pPr>
        <w:pStyle w:val="RefList"/>
        <w:numPr>
          <w:ilvl w:val="0"/>
          <w:numId w:val="0"/>
        </w:numPr>
        <w:jc w:val="right"/>
        <w:rPr>
          <w:sz w:val="22"/>
          <w:szCs w:val="22"/>
        </w:rPr>
      </w:pPr>
    </w:p>
    <w:p w14:paraId="6B271907" w14:textId="77777777" w:rsidR="00F879F2" w:rsidRDefault="00F879F2" w:rsidP="00F879F2">
      <w:pPr>
        <w:pStyle w:val="RefList"/>
        <w:numPr>
          <w:ilvl w:val="0"/>
          <w:numId w:val="0"/>
        </w:numPr>
        <w:jc w:val="right"/>
        <w:rPr>
          <w:sz w:val="22"/>
          <w:szCs w:val="22"/>
        </w:rPr>
      </w:pPr>
    </w:p>
    <w:p w14:paraId="263FC73E" w14:textId="77777777" w:rsidR="00F879F2" w:rsidRDefault="00F879F2" w:rsidP="00F879F2">
      <w:pPr>
        <w:pStyle w:val="RefList"/>
        <w:numPr>
          <w:ilvl w:val="0"/>
          <w:numId w:val="0"/>
        </w:numPr>
        <w:jc w:val="right"/>
        <w:rPr>
          <w:sz w:val="22"/>
          <w:szCs w:val="22"/>
        </w:rPr>
      </w:pPr>
    </w:p>
    <w:p w14:paraId="50E6C6B1" w14:textId="77777777" w:rsidR="00F879F2" w:rsidRDefault="00F879F2" w:rsidP="00F879F2">
      <w:pPr>
        <w:pStyle w:val="RefList"/>
        <w:numPr>
          <w:ilvl w:val="0"/>
          <w:numId w:val="0"/>
        </w:numPr>
        <w:jc w:val="right"/>
        <w:rPr>
          <w:sz w:val="22"/>
          <w:szCs w:val="22"/>
        </w:rPr>
      </w:pPr>
    </w:p>
    <w:p w14:paraId="70C8C3B2" w14:textId="77777777" w:rsidR="00F879F2" w:rsidRDefault="00F879F2" w:rsidP="00F879F2">
      <w:pPr>
        <w:pStyle w:val="RefList"/>
        <w:numPr>
          <w:ilvl w:val="0"/>
          <w:numId w:val="0"/>
        </w:numPr>
        <w:jc w:val="right"/>
        <w:rPr>
          <w:sz w:val="22"/>
          <w:szCs w:val="22"/>
        </w:rPr>
      </w:pPr>
    </w:p>
    <w:p w14:paraId="1BA9D093" w14:textId="48091B75" w:rsidR="00F879F2" w:rsidRDefault="009705DD" w:rsidP="009705DD">
      <w:pPr>
        <w:pStyle w:val="RefList"/>
        <w:numPr>
          <w:ilvl w:val="0"/>
          <w:numId w:val="0"/>
        </w:num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AHRQ Pub. No. 25-0007</w:t>
      </w:r>
    </w:p>
    <w:p w14:paraId="6FE91BF6" w14:textId="4EB04AE1" w:rsidR="009705DD" w:rsidRDefault="009705DD" w:rsidP="009705DD">
      <w:pPr>
        <w:pStyle w:val="RefList"/>
        <w:numPr>
          <w:ilvl w:val="0"/>
          <w:numId w:val="0"/>
        </w:numPr>
        <w:spacing w:after="0"/>
        <w:jc w:val="right"/>
      </w:pPr>
      <w:r>
        <w:rPr>
          <w:sz w:val="22"/>
          <w:szCs w:val="22"/>
        </w:rPr>
        <w:t>October 2024</w:t>
      </w:r>
    </w:p>
    <w:sectPr w:rsidR="009705DD" w:rsidSect="00F879F2">
      <w:endnotePr>
        <w:numFmt w:val="decimal"/>
      </w:endnotePr>
      <w:type w:val="continuous"/>
      <w:pgSz w:w="12240" w:h="15840"/>
      <w:pgMar w:top="720" w:right="720" w:bottom="720" w:left="720" w:header="86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CA7C" w14:textId="77777777" w:rsidR="00B13082" w:rsidRDefault="00B13082" w:rsidP="00B81F18">
      <w:r>
        <w:separator/>
      </w:r>
    </w:p>
    <w:p w14:paraId="602DC0D9" w14:textId="77777777" w:rsidR="00B13082" w:rsidRDefault="00B13082" w:rsidP="00B81F18"/>
  </w:endnote>
  <w:endnote w:type="continuationSeparator" w:id="0">
    <w:p w14:paraId="4685A181" w14:textId="77777777" w:rsidR="00B13082" w:rsidRDefault="00B13082" w:rsidP="00B81F18">
      <w:r>
        <w:continuationSeparator/>
      </w:r>
    </w:p>
    <w:p w14:paraId="0F919CA5" w14:textId="77777777" w:rsidR="00B13082" w:rsidRDefault="00B13082" w:rsidP="00B81F18"/>
  </w:endnote>
  <w:endnote w:type="continuationNotice" w:id="1">
    <w:p w14:paraId="24FB1D2E" w14:textId="77777777" w:rsidR="00B13082" w:rsidRDefault="00B13082" w:rsidP="00B81F18"/>
    <w:p w14:paraId="509B3D5C" w14:textId="77777777" w:rsidR="00B13082" w:rsidRDefault="00B13082" w:rsidP="00B81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FB2B" w14:textId="62906C4F" w:rsidR="008D58E4" w:rsidRPr="004835BF" w:rsidRDefault="004835BF" w:rsidP="004835BF">
    <w:pPr>
      <w:pStyle w:val="FooterText"/>
      <w:tabs>
        <w:tab w:val="right" w:pos="10800"/>
      </w:tabs>
      <w:spacing w:before="240"/>
      <w:jc w:val="right"/>
      <w:rPr>
        <w:b/>
        <w:bCs w:val="0"/>
      </w:rPr>
    </w:pPr>
    <w:r w:rsidRPr="00F91E7D">
      <w:rPr>
        <w:b/>
        <w:bCs w:val="0"/>
      </w:rPr>
      <w:t>AHRQ Safety Program for MRSA Prevention</w:t>
    </w:r>
    <w:r>
      <w:rPr>
        <w:b/>
        <w:bCs w:val="0"/>
      </w:rPr>
      <w:t xml:space="preserve"> |</w:t>
    </w:r>
    <w:r w:rsidRPr="00F91E7D">
      <w:rPr>
        <w:b/>
        <w:bCs w:val="0"/>
      </w:rPr>
      <w:t xml:space="preserve"> </w:t>
    </w:r>
    <w:r w:rsidRPr="00F91E7D">
      <w:t xml:space="preserve">ICU </w:t>
    </w:r>
    <w:r>
      <w:t xml:space="preserve">&amp; </w:t>
    </w:r>
    <w:r w:rsidRPr="00F91E7D">
      <w:t>Non-ICU</w:t>
    </w:r>
    <w:r>
      <w:t xml:space="preserve"> </w:t>
    </w:r>
    <w:r>
      <w:tab/>
    </w:r>
    <w:r w:rsidR="00F46F8D">
      <w:t>Top 10 Pearls for Successful CHG and Nasal Decolonization</w:t>
    </w:r>
    <w:r w:rsidR="00F46F8D" w:rsidRPr="00F91E7D">
      <w:rPr>
        <w:b/>
        <w:bCs w:val="0"/>
      </w:rPr>
      <w:t xml:space="preserve"> </w:t>
    </w:r>
    <w:r w:rsidRPr="00F91E7D">
      <w:rPr>
        <w:b/>
        <w:bCs w:val="0"/>
      </w:rPr>
      <w:t xml:space="preserve">| </w:t>
    </w:r>
    <w:r w:rsidRPr="00F91E7D">
      <w:rPr>
        <w:b/>
        <w:bCs w:val="0"/>
      </w:rPr>
      <w:fldChar w:fldCharType="begin"/>
    </w:r>
    <w:r w:rsidRPr="00F91E7D">
      <w:rPr>
        <w:b/>
        <w:bCs w:val="0"/>
      </w:rPr>
      <w:instrText xml:space="preserve"> PAGE   \* MERGEFORMAT </w:instrText>
    </w:r>
    <w:r w:rsidRPr="00F91E7D">
      <w:rPr>
        <w:b/>
        <w:bCs w:val="0"/>
      </w:rPr>
      <w:fldChar w:fldCharType="separate"/>
    </w:r>
    <w:r>
      <w:rPr>
        <w:b/>
        <w:bCs w:val="0"/>
      </w:rPr>
      <w:t>1</w:t>
    </w:r>
    <w:r w:rsidRPr="00F91E7D">
      <w:rPr>
        <w:b/>
        <w:bCs w:val="0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FE75" w14:textId="1FB7BF06" w:rsidR="00D252FA" w:rsidRPr="008D58E4" w:rsidRDefault="00C230AB" w:rsidP="008D58E4">
    <w:pPr>
      <w:pStyle w:val="FooterText"/>
      <w:tabs>
        <w:tab w:val="right" w:pos="10800"/>
      </w:tabs>
      <w:spacing w:before="240"/>
      <w:jc w:val="right"/>
      <w:rPr>
        <w:b/>
        <w:bCs w:val="0"/>
      </w:rPr>
    </w:pPr>
    <w:r w:rsidRPr="00F91E7D">
      <w:rPr>
        <w:b/>
        <w:bCs w:val="0"/>
      </w:rPr>
      <w:t>AHRQ Safety Program for MRSA Prevention</w:t>
    </w:r>
    <w:r>
      <w:rPr>
        <w:b/>
        <w:bCs w:val="0"/>
      </w:rPr>
      <w:t xml:space="preserve"> |</w:t>
    </w:r>
    <w:r w:rsidRPr="00F91E7D">
      <w:rPr>
        <w:b/>
        <w:bCs w:val="0"/>
      </w:rPr>
      <w:t xml:space="preserve"> </w:t>
    </w:r>
    <w:r w:rsidRPr="00F91E7D">
      <w:t xml:space="preserve">ICU </w:t>
    </w:r>
    <w:r>
      <w:t xml:space="preserve">&amp; </w:t>
    </w:r>
    <w:r w:rsidRPr="00F91E7D">
      <w:t>Non-ICU</w:t>
    </w:r>
    <w:r w:rsidR="008D58E4">
      <w:t xml:space="preserve"> </w:t>
    </w:r>
    <w:r w:rsidR="008D58E4">
      <w:tab/>
    </w:r>
    <w:r w:rsidR="008464D1">
      <w:t xml:space="preserve">Top 10 Pearls </w:t>
    </w:r>
    <w:r w:rsidR="00E12DF2">
      <w:t>for</w:t>
    </w:r>
    <w:r w:rsidR="008464D1">
      <w:t xml:space="preserve"> Succe</w:t>
    </w:r>
    <w:r w:rsidR="009B0C64">
      <w:t>s</w:t>
    </w:r>
    <w:r w:rsidR="008464D1">
      <w:t>s</w:t>
    </w:r>
    <w:r w:rsidR="001E5C0E">
      <w:t xml:space="preserve">ful </w:t>
    </w:r>
    <w:r w:rsidR="00F46F8D">
      <w:t>CHG and Nasal Decolonization</w:t>
    </w:r>
    <w:r w:rsidR="008D58E4" w:rsidRPr="00F91E7D">
      <w:rPr>
        <w:b/>
        <w:bCs w:val="0"/>
      </w:rPr>
      <w:t xml:space="preserve"> | </w:t>
    </w:r>
    <w:r w:rsidR="008D58E4" w:rsidRPr="00F91E7D">
      <w:rPr>
        <w:b/>
        <w:bCs w:val="0"/>
      </w:rPr>
      <w:fldChar w:fldCharType="begin"/>
    </w:r>
    <w:r w:rsidR="008D58E4" w:rsidRPr="00F91E7D">
      <w:rPr>
        <w:b/>
        <w:bCs w:val="0"/>
      </w:rPr>
      <w:instrText xml:space="preserve"> PAGE   \* MERGEFORMAT </w:instrText>
    </w:r>
    <w:r w:rsidR="008D58E4" w:rsidRPr="00F91E7D">
      <w:rPr>
        <w:b/>
        <w:bCs w:val="0"/>
      </w:rPr>
      <w:fldChar w:fldCharType="separate"/>
    </w:r>
    <w:r w:rsidR="008D58E4">
      <w:rPr>
        <w:b/>
        <w:bCs w:val="0"/>
      </w:rPr>
      <w:t>2</w:t>
    </w:r>
    <w:r w:rsidR="008D58E4" w:rsidRPr="00F91E7D">
      <w:rPr>
        <w:b/>
        <w:bCs w:val="0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E2B0" w14:textId="77777777" w:rsidR="00B13082" w:rsidRDefault="00B13082" w:rsidP="00B81F18">
      <w:r>
        <w:separator/>
      </w:r>
    </w:p>
    <w:p w14:paraId="0C1B4638" w14:textId="77777777" w:rsidR="00B13082" w:rsidRDefault="00B13082" w:rsidP="00B81F18"/>
  </w:footnote>
  <w:footnote w:type="continuationSeparator" w:id="0">
    <w:p w14:paraId="70D360E8" w14:textId="77777777" w:rsidR="00B13082" w:rsidRDefault="00B13082" w:rsidP="00B81F18">
      <w:r>
        <w:continuationSeparator/>
      </w:r>
    </w:p>
    <w:p w14:paraId="7839A1C8" w14:textId="77777777" w:rsidR="00B13082" w:rsidRDefault="00B13082" w:rsidP="00B81F18"/>
  </w:footnote>
  <w:footnote w:type="continuationNotice" w:id="1">
    <w:p w14:paraId="6C263A1D" w14:textId="77777777" w:rsidR="00B13082" w:rsidRDefault="00B13082" w:rsidP="00B81F18"/>
    <w:p w14:paraId="1190547D" w14:textId="77777777" w:rsidR="00B13082" w:rsidRDefault="00B13082" w:rsidP="00B81F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6F03" w14:textId="4A090E19" w:rsidR="00213294" w:rsidRPr="00574F29" w:rsidRDefault="004060D0" w:rsidP="00AE72C0">
    <w:pPr>
      <w:pStyle w:val="Title"/>
      <w:tabs>
        <w:tab w:val="clear" w:pos="10800"/>
      </w:tabs>
      <w:spacing w:before="0" w:line="216" w:lineRule="auto"/>
      <w:ind w:right="1440"/>
      <w:jc w:val="center"/>
      <w:rPr>
        <w:sz w:val="42"/>
        <w:szCs w:val="42"/>
      </w:rPr>
    </w:pPr>
    <w:r w:rsidRPr="00574F29">
      <w:rPr>
        <w:sz w:val="42"/>
        <w:szCs w:val="42"/>
      </w:rPr>
      <w:drawing>
        <wp:anchor distT="0" distB="0" distL="114300" distR="114300" simplePos="0" relativeHeight="251658240" behindDoc="0" locked="0" layoutInCell="1" allowOverlap="1" wp14:anchorId="125F3985" wp14:editId="222AAB81">
          <wp:simplePos x="0" y="0"/>
          <wp:positionH relativeFrom="margin">
            <wp:posOffset>5852160</wp:posOffset>
          </wp:positionH>
          <wp:positionV relativeFrom="paragraph">
            <wp:posOffset>69321</wp:posOffset>
          </wp:positionV>
          <wp:extent cx="1078992" cy="448056"/>
          <wp:effectExtent l="0" t="0" r="6985" b="0"/>
          <wp:wrapNone/>
          <wp:docPr id="179232826" name="Picture 1792328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978846" name="Picture 17819788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4F29">
      <w:rPr>
        <w:sz w:val="42"/>
        <w:szCs w:val="42"/>
      </w:rPr>
      <w:drawing>
        <wp:anchor distT="0" distB="0" distL="114300" distR="114300" simplePos="0" relativeHeight="251658241" behindDoc="1" locked="1" layoutInCell="1" allowOverlap="1" wp14:anchorId="0D1B0E90" wp14:editId="5912A542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772400" cy="914400"/>
          <wp:effectExtent l="0" t="0" r="0" b="0"/>
          <wp:wrapNone/>
          <wp:docPr id="1469510136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33645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15524"/>
                  <a:stretch/>
                </pic:blipFill>
                <pic:spPr bwMode="auto">
                  <a:xfrm>
                    <a:off x="0" y="0"/>
                    <a:ext cx="777240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4F29">
      <w:rPr>
        <w:sz w:val="42"/>
        <w:szCs w:val="42"/>
      </w:rPr>
      <w:drawing>
        <wp:anchor distT="0" distB="0" distL="114300" distR="114300" simplePos="0" relativeHeight="251658242" behindDoc="0" locked="0" layoutInCell="1" allowOverlap="1" wp14:anchorId="4216278E" wp14:editId="3B5AB6FC">
          <wp:simplePos x="0" y="0"/>
          <wp:positionH relativeFrom="page">
            <wp:posOffset>274320</wp:posOffset>
          </wp:positionH>
          <wp:positionV relativeFrom="page">
            <wp:posOffset>182245</wp:posOffset>
          </wp:positionV>
          <wp:extent cx="914400" cy="914400"/>
          <wp:effectExtent l="0" t="0" r="0" b="0"/>
          <wp:wrapNone/>
          <wp:docPr id="157651238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37225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C05" w:rsidRPr="00574F29">
      <w:rPr>
        <w:sz w:val="42"/>
        <w:szCs w:val="42"/>
      </w:rPr>
      <w:t xml:space="preserve">Top 10 </w:t>
    </w:r>
    <w:r w:rsidR="008A2F22" w:rsidRPr="00574F29">
      <w:rPr>
        <w:sz w:val="42"/>
        <w:szCs w:val="42"/>
      </w:rPr>
      <w:t xml:space="preserve">Pearls </w:t>
    </w:r>
    <w:r w:rsidR="00E12DF2" w:rsidRPr="00574F29">
      <w:rPr>
        <w:sz w:val="42"/>
        <w:szCs w:val="42"/>
      </w:rPr>
      <w:t>for</w:t>
    </w:r>
    <w:r w:rsidR="008A2F22" w:rsidRPr="00574F29">
      <w:rPr>
        <w:sz w:val="42"/>
        <w:szCs w:val="42"/>
      </w:rPr>
      <w:t xml:space="preserve"> Success</w:t>
    </w:r>
    <w:r w:rsidR="00E101E2" w:rsidRPr="00574F29">
      <w:rPr>
        <w:sz w:val="42"/>
        <w:szCs w:val="42"/>
      </w:rPr>
      <w:t>ful CHG and Nasal Decolonization</w:t>
    </w:r>
  </w:p>
  <w:p w14:paraId="11C015C9" w14:textId="51C43A9F" w:rsidR="00E66198" w:rsidRPr="00D41667" w:rsidRDefault="007A3B39" w:rsidP="00607D82">
    <w:pPr>
      <w:pStyle w:val="Subtitle"/>
      <w:spacing w:before="200" w:after="0"/>
      <w:rPr>
        <w:sz w:val="24"/>
        <w:szCs w:val="24"/>
      </w:rPr>
    </w:pPr>
    <w:r w:rsidRPr="00D41667">
      <w:rPr>
        <w:sz w:val="24"/>
        <w:szCs w:val="24"/>
      </w:rPr>
      <w:t>ICU &amp; Non-ICU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39D"/>
    <w:multiLevelType w:val="hybridMultilevel"/>
    <w:tmpl w:val="9B44F40A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657"/>
    <w:multiLevelType w:val="hybridMultilevel"/>
    <w:tmpl w:val="DBFE56D4"/>
    <w:lvl w:ilvl="0" w:tplc="625A755C">
      <w:start w:val="19"/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1B16A30"/>
    <w:multiLevelType w:val="hybridMultilevel"/>
    <w:tmpl w:val="0CCC6006"/>
    <w:lvl w:ilvl="0" w:tplc="63900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4BA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B498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86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5A15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B237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83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E4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481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00EB6"/>
    <w:multiLevelType w:val="hybridMultilevel"/>
    <w:tmpl w:val="1766FFAC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21432"/>
    <w:multiLevelType w:val="hybridMultilevel"/>
    <w:tmpl w:val="E5E4D88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E2EAA"/>
    <w:multiLevelType w:val="hybridMultilevel"/>
    <w:tmpl w:val="DCFADED2"/>
    <w:lvl w:ilvl="0" w:tplc="A0904DB2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06B9"/>
    <w:multiLevelType w:val="hybridMultilevel"/>
    <w:tmpl w:val="1A62833E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7B1"/>
    <w:multiLevelType w:val="hybridMultilevel"/>
    <w:tmpl w:val="D4E850B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E02C6A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68A1A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7076A"/>
    <w:multiLevelType w:val="hybridMultilevel"/>
    <w:tmpl w:val="AA24D190"/>
    <w:lvl w:ilvl="0" w:tplc="6EAC2700">
      <w:start w:val="1"/>
      <w:numFmt w:val="bullet"/>
      <w:lvlText w:val="④"/>
      <w:lvlJc w:val="left"/>
      <w:pPr>
        <w:ind w:left="720" w:hanging="360"/>
      </w:pPr>
      <w:rPr>
        <w:rFonts w:ascii="Calibri" w:hAnsi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26D60"/>
    <w:multiLevelType w:val="multilevel"/>
    <w:tmpl w:val="89E0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714D30"/>
    <w:multiLevelType w:val="hybridMultilevel"/>
    <w:tmpl w:val="F2321BC6"/>
    <w:lvl w:ilvl="0" w:tplc="AE406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B6BD1"/>
    <w:multiLevelType w:val="hybridMultilevel"/>
    <w:tmpl w:val="323A4B00"/>
    <w:lvl w:ilvl="0" w:tplc="B922EE16">
      <w:start w:val="1"/>
      <w:numFmt w:val="decimal"/>
      <w:pStyle w:val="Ref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00A1C"/>
    <w:multiLevelType w:val="hybridMultilevel"/>
    <w:tmpl w:val="14D6A736"/>
    <w:lvl w:ilvl="0" w:tplc="C9B24A6A">
      <w:start w:val="1"/>
      <w:numFmt w:val="bullet"/>
      <w:lvlText w:val="①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949AF"/>
    <w:multiLevelType w:val="hybridMultilevel"/>
    <w:tmpl w:val="F458797E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14A6F"/>
    <w:multiLevelType w:val="hybridMultilevel"/>
    <w:tmpl w:val="87D46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942D5"/>
    <w:multiLevelType w:val="hybridMultilevel"/>
    <w:tmpl w:val="1AB87538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910FE"/>
    <w:multiLevelType w:val="hybridMultilevel"/>
    <w:tmpl w:val="139E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9527B"/>
    <w:multiLevelType w:val="hybridMultilevel"/>
    <w:tmpl w:val="CBB692F6"/>
    <w:lvl w:ilvl="0" w:tplc="670C8D80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color w:val="1B1B1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72ABC"/>
    <w:multiLevelType w:val="hybridMultilevel"/>
    <w:tmpl w:val="404AB78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D1716"/>
    <w:multiLevelType w:val="hybridMultilevel"/>
    <w:tmpl w:val="D02E0EC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0EA6792">
      <w:start w:val="84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4DD8"/>
    <w:multiLevelType w:val="hybridMultilevel"/>
    <w:tmpl w:val="261A34A4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84425"/>
    <w:multiLevelType w:val="hybridMultilevel"/>
    <w:tmpl w:val="F50C7BB4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A1C13"/>
    <w:multiLevelType w:val="hybridMultilevel"/>
    <w:tmpl w:val="9AB49936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919B5"/>
    <w:multiLevelType w:val="hybridMultilevel"/>
    <w:tmpl w:val="BEE6F21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0EA6792">
      <w:start w:val="84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C1420"/>
    <w:multiLevelType w:val="hybridMultilevel"/>
    <w:tmpl w:val="966E83E8"/>
    <w:lvl w:ilvl="0" w:tplc="5304185A">
      <w:start w:val="1"/>
      <w:numFmt w:val="bullet"/>
      <w:lvlText w:val="②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6736E"/>
    <w:multiLevelType w:val="hybridMultilevel"/>
    <w:tmpl w:val="A65211AE"/>
    <w:lvl w:ilvl="0" w:tplc="18BC2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A3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0AC0"/>
    <w:multiLevelType w:val="hybridMultilevel"/>
    <w:tmpl w:val="15F008A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A7BDD"/>
    <w:multiLevelType w:val="hybridMultilevel"/>
    <w:tmpl w:val="469C391C"/>
    <w:lvl w:ilvl="0" w:tplc="11F2EAF8">
      <w:start w:val="1"/>
      <w:numFmt w:val="bullet"/>
      <w:lvlText w:val="③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55B40"/>
    <w:multiLevelType w:val="hybridMultilevel"/>
    <w:tmpl w:val="CB449170"/>
    <w:lvl w:ilvl="0" w:tplc="1EFACA5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Calibri" w:eastAsiaTheme="minorEastAsia" w:hAnsi="Calibri" w:hint="default"/>
        <w:b/>
        <w:i w:val="0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9108E"/>
    <w:multiLevelType w:val="hybridMultilevel"/>
    <w:tmpl w:val="A274CF1A"/>
    <w:lvl w:ilvl="0" w:tplc="9ABCAAA8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8109D0"/>
    <w:multiLevelType w:val="hybridMultilevel"/>
    <w:tmpl w:val="1BE8EA3A"/>
    <w:lvl w:ilvl="0" w:tplc="07489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A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A17F4">
      <w:numFmt w:val="bullet"/>
      <w:lvlText w:val="-"/>
      <w:lvlJc w:val="left"/>
      <w:pPr>
        <w:ind w:left="2880" w:hanging="360"/>
      </w:pPr>
      <w:rPr>
        <w:rFonts w:ascii="Calibri" w:eastAsiaTheme="minorEastAsia" w:hAnsi="Calibri" w:hint="default"/>
        <w:b/>
        <w:i w:val="0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56786"/>
    <w:multiLevelType w:val="hybridMultilevel"/>
    <w:tmpl w:val="A388226A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65FF3"/>
    <w:multiLevelType w:val="multilevel"/>
    <w:tmpl w:val="69EE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F3450A"/>
    <w:multiLevelType w:val="hybridMultilevel"/>
    <w:tmpl w:val="539619D4"/>
    <w:lvl w:ilvl="0" w:tplc="374014A0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A70C1"/>
    <w:multiLevelType w:val="hybridMultilevel"/>
    <w:tmpl w:val="EB92EF0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785400">
    <w:abstractNumId w:val="1"/>
  </w:num>
  <w:num w:numId="2" w16cid:durableId="175970226">
    <w:abstractNumId w:val="21"/>
  </w:num>
  <w:num w:numId="3" w16cid:durableId="405880571">
    <w:abstractNumId w:val="15"/>
  </w:num>
  <w:num w:numId="4" w16cid:durableId="1280186596">
    <w:abstractNumId w:val="7"/>
  </w:num>
  <w:num w:numId="5" w16cid:durableId="122240095">
    <w:abstractNumId w:val="8"/>
  </w:num>
  <w:num w:numId="6" w16cid:durableId="1176533904">
    <w:abstractNumId w:val="18"/>
  </w:num>
  <w:num w:numId="7" w16cid:durableId="2099863650">
    <w:abstractNumId w:val="22"/>
  </w:num>
  <w:num w:numId="8" w16cid:durableId="843324874">
    <w:abstractNumId w:val="3"/>
  </w:num>
  <w:num w:numId="9" w16cid:durableId="1852797637">
    <w:abstractNumId w:val="31"/>
  </w:num>
  <w:num w:numId="10" w16cid:durableId="604189516">
    <w:abstractNumId w:val="20"/>
  </w:num>
  <w:num w:numId="11" w16cid:durableId="649989441">
    <w:abstractNumId w:val="33"/>
  </w:num>
  <w:num w:numId="12" w16cid:durableId="1108279451">
    <w:abstractNumId w:val="12"/>
  </w:num>
  <w:num w:numId="13" w16cid:durableId="483551537">
    <w:abstractNumId w:val="13"/>
  </w:num>
  <w:num w:numId="14" w16cid:durableId="64956635">
    <w:abstractNumId w:val="4"/>
  </w:num>
  <w:num w:numId="15" w16cid:durableId="523517400">
    <w:abstractNumId w:val="6"/>
  </w:num>
  <w:num w:numId="16" w16cid:durableId="1326208483">
    <w:abstractNumId w:val="24"/>
  </w:num>
  <w:num w:numId="17" w16cid:durableId="510994924">
    <w:abstractNumId w:val="34"/>
  </w:num>
  <w:num w:numId="18" w16cid:durableId="430246018">
    <w:abstractNumId w:val="19"/>
  </w:num>
  <w:num w:numId="19" w16cid:durableId="1487018405">
    <w:abstractNumId w:val="23"/>
  </w:num>
  <w:num w:numId="20" w16cid:durableId="247623077">
    <w:abstractNumId w:val="27"/>
  </w:num>
  <w:num w:numId="21" w16cid:durableId="58672064">
    <w:abstractNumId w:val="0"/>
  </w:num>
  <w:num w:numId="22" w16cid:durableId="1719236068">
    <w:abstractNumId w:val="26"/>
  </w:num>
  <w:num w:numId="23" w16cid:durableId="285434497">
    <w:abstractNumId w:val="29"/>
  </w:num>
  <w:num w:numId="24" w16cid:durableId="114759581">
    <w:abstractNumId w:val="14"/>
  </w:num>
  <w:num w:numId="25" w16cid:durableId="1654680772">
    <w:abstractNumId w:val="11"/>
  </w:num>
  <w:num w:numId="26" w16cid:durableId="1908152503">
    <w:abstractNumId w:val="25"/>
  </w:num>
  <w:num w:numId="27" w16cid:durableId="706372024">
    <w:abstractNumId w:val="30"/>
  </w:num>
  <w:num w:numId="28" w16cid:durableId="712585166">
    <w:abstractNumId w:val="16"/>
  </w:num>
  <w:num w:numId="29" w16cid:durableId="1805656894">
    <w:abstractNumId w:val="2"/>
  </w:num>
  <w:num w:numId="30" w16cid:durableId="1107232379">
    <w:abstractNumId w:val="5"/>
  </w:num>
  <w:num w:numId="31" w16cid:durableId="598224923">
    <w:abstractNumId w:val="10"/>
  </w:num>
  <w:num w:numId="32" w16cid:durableId="897937060">
    <w:abstractNumId w:val="28"/>
  </w:num>
  <w:num w:numId="33" w16cid:durableId="1536851501">
    <w:abstractNumId w:val="32"/>
  </w:num>
  <w:num w:numId="34" w16cid:durableId="823741053">
    <w:abstractNumId w:val="9"/>
  </w:num>
  <w:num w:numId="35" w16cid:durableId="877716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11D1"/>
    <w:rsid w:val="000014BD"/>
    <w:rsid w:val="00002B71"/>
    <w:rsid w:val="00003F47"/>
    <w:rsid w:val="00005293"/>
    <w:rsid w:val="00005F29"/>
    <w:rsid w:val="0000703D"/>
    <w:rsid w:val="00012C90"/>
    <w:rsid w:val="00015744"/>
    <w:rsid w:val="00015BAC"/>
    <w:rsid w:val="00017819"/>
    <w:rsid w:val="00020AB8"/>
    <w:rsid w:val="00023ADE"/>
    <w:rsid w:val="0002569E"/>
    <w:rsid w:val="00025DCC"/>
    <w:rsid w:val="00027211"/>
    <w:rsid w:val="000325E8"/>
    <w:rsid w:val="00032EA5"/>
    <w:rsid w:val="00032EE1"/>
    <w:rsid w:val="000345BD"/>
    <w:rsid w:val="00035D04"/>
    <w:rsid w:val="00036F9A"/>
    <w:rsid w:val="0004000B"/>
    <w:rsid w:val="00046F5C"/>
    <w:rsid w:val="00047F1D"/>
    <w:rsid w:val="000508EC"/>
    <w:rsid w:val="000524F4"/>
    <w:rsid w:val="00055E53"/>
    <w:rsid w:val="00057833"/>
    <w:rsid w:val="000602E7"/>
    <w:rsid w:val="00061895"/>
    <w:rsid w:val="00061CB9"/>
    <w:rsid w:val="00063136"/>
    <w:rsid w:val="00063743"/>
    <w:rsid w:val="00065338"/>
    <w:rsid w:val="00066D86"/>
    <w:rsid w:val="000734AE"/>
    <w:rsid w:val="000746AF"/>
    <w:rsid w:val="00076115"/>
    <w:rsid w:val="00076B59"/>
    <w:rsid w:val="00080167"/>
    <w:rsid w:val="00081012"/>
    <w:rsid w:val="00085186"/>
    <w:rsid w:val="00085497"/>
    <w:rsid w:val="000856D6"/>
    <w:rsid w:val="00085B04"/>
    <w:rsid w:val="000860ED"/>
    <w:rsid w:val="000879C8"/>
    <w:rsid w:val="000930A5"/>
    <w:rsid w:val="000937C2"/>
    <w:rsid w:val="00096A03"/>
    <w:rsid w:val="000A18AF"/>
    <w:rsid w:val="000A2106"/>
    <w:rsid w:val="000A223C"/>
    <w:rsid w:val="000A31AC"/>
    <w:rsid w:val="000A391F"/>
    <w:rsid w:val="000A41F5"/>
    <w:rsid w:val="000A799B"/>
    <w:rsid w:val="000B2076"/>
    <w:rsid w:val="000B2BC4"/>
    <w:rsid w:val="000B6A63"/>
    <w:rsid w:val="000C2225"/>
    <w:rsid w:val="000C4154"/>
    <w:rsid w:val="000C41E9"/>
    <w:rsid w:val="000C79D3"/>
    <w:rsid w:val="000D609D"/>
    <w:rsid w:val="000D79E5"/>
    <w:rsid w:val="000E0D8E"/>
    <w:rsid w:val="000E1BD6"/>
    <w:rsid w:val="000E4D54"/>
    <w:rsid w:val="000E5A85"/>
    <w:rsid w:val="000F7DF1"/>
    <w:rsid w:val="00111218"/>
    <w:rsid w:val="00112416"/>
    <w:rsid w:val="0011492D"/>
    <w:rsid w:val="00114962"/>
    <w:rsid w:val="00114A92"/>
    <w:rsid w:val="00117754"/>
    <w:rsid w:val="001201A4"/>
    <w:rsid w:val="00121206"/>
    <w:rsid w:val="001250A8"/>
    <w:rsid w:val="00130FC2"/>
    <w:rsid w:val="00132E23"/>
    <w:rsid w:val="001344BD"/>
    <w:rsid w:val="00136890"/>
    <w:rsid w:val="00140F4D"/>
    <w:rsid w:val="001410DE"/>
    <w:rsid w:val="00143F41"/>
    <w:rsid w:val="0014594A"/>
    <w:rsid w:val="00160796"/>
    <w:rsid w:val="00162652"/>
    <w:rsid w:val="001627DB"/>
    <w:rsid w:val="001731F2"/>
    <w:rsid w:val="0017645D"/>
    <w:rsid w:val="00182814"/>
    <w:rsid w:val="00183382"/>
    <w:rsid w:val="0018554A"/>
    <w:rsid w:val="0018752C"/>
    <w:rsid w:val="001944C4"/>
    <w:rsid w:val="00194D4B"/>
    <w:rsid w:val="00195E0F"/>
    <w:rsid w:val="00196F20"/>
    <w:rsid w:val="001A5164"/>
    <w:rsid w:val="001A5436"/>
    <w:rsid w:val="001A6154"/>
    <w:rsid w:val="001A6B59"/>
    <w:rsid w:val="001A77D5"/>
    <w:rsid w:val="001B1787"/>
    <w:rsid w:val="001B4B22"/>
    <w:rsid w:val="001B7387"/>
    <w:rsid w:val="001C1E04"/>
    <w:rsid w:val="001C1E46"/>
    <w:rsid w:val="001C26A2"/>
    <w:rsid w:val="001C270B"/>
    <w:rsid w:val="001C2BE5"/>
    <w:rsid w:val="001C4737"/>
    <w:rsid w:val="001C532E"/>
    <w:rsid w:val="001D06F2"/>
    <w:rsid w:val="001D0A44"/>
    <w:rsid w:val="001D7C10"/>
    <w:rsid w:val="001E0217"/>
    <w:rsid w:val="001E1E06"/>
    <w:rsid w:val="001E3CD5"/>
    <w:rsid w:val="001E5C0E"/>
    <w:rsid w:val="001F0612"/>
    <w:rsid w:val="001F19E4"/>
    <w:rsid w:val="001F1C19"/>
    <w:rsid w:val="001F2578"/>
    <w:rsid w:val="001F28E6"/>
    <w:rsid w:val="001F3841"/>
    <w:rsid w:val="001F5ECC"/>
    <w:rsid w:val="0020227B"/>
    <w:rsid w:val="00204422"/>
    <w:rsid w:val="00204B48"/>
    <w:rsid w:val="0020771B"/>
    <w:rsid w:val="00207BB8"/>
    <w:rsid w:val="00207EBC"/>
    <w:rsid w:val="00210B53"/>
    <w:rsid w:val="00211376"/>
    <w:rsid w:val="00213294"/>
    <w:rsid w:val="00214CDB"/>
    <w:rsid w:val="00221664"/>
    <w:rsid w:val="00222646"/>
    <w:rsid w:val="00225DA3"/>
    <w:rsid w:val="00226ACA"/>
    <w:rsid w:val="00231D2C"/>
    <w:rsid w:val="0023476E"/>
    <w:rsid w:val="00237F9F"/>
    <w:rsid w:val="002416BC"/>
    <w:rsid w:val="00246E73"/>
    <w:rsid w:val="00252BB2"/>
    <w:rsid w:val="00252F98"/>
    <w:rsid w:val="0026125E"/>
    <w:rsid w:val="00261C11"/>
    <w:rsid w:val="00266BEC"/>
    <w:rsid w:val="0026769C"/>
    <w:rsid w:val="00273CBC"/>
    <w:rsid w:val="002758E0"/>
    <w:rsid w:val="00275A5E"/>
    <w:rsid w:val="00277FA7"/>
    <w:rsid w:val="002815C8"/>
    <w:rsid w:val="0028510A"/>
    <w:rsid w:val="00291A85"/>
    <w:rsid w:val="00296B51"/>
    <w:rsid w:val="002A1A1F"/>
    <w:rsid w:val="002A4EBC"/>
    <w:rsid w:val="002A615C"/>
    <w:rsid w:val="002B1E8E"/>
    <w:rsid w:val="002B3A37"/>
    <w:rsid w:val="002B553E"/>
    <w:rsid w:val="002B6787"/>
    <w:rsid w:val="002C3A6F"/>
    <w:rsid w:val="002D0EAA"/>
    <w:rsid w:val="002E1DF1"/>
    <w:rsid w:val="002E47F2"/>
    <w:rsid w:val="002E51DD"/>
    <w:rsid w:val="002E720F"/>
    <w:rsid w:val="002F0F47"/>
    <w:rsid w:val="002F3670"/>
    <w:rsid w:val="002F3F8A"/>
    <w:rsid w:val="002F686F"/>
    <w:rsid w:val="00301839"/>
    <w:rsid w:val="00302FC0"/>
    <w:rsid w:val="00307455"/>
    <w:rsid w:val="003151D8"/>
    <w:rsid w:val="00322260"/>
    <w:rsid w:val="003318DD"/>
    <w:rsid w:val="00331B5B"/>
    <w:rsid w:val="00331C54"/>
    <w:rsid w:val="00333251"/>
    <w:rsid w:val="00333ED2"/>
    <w:rsid w:val="00337BDB"/>
    <w:rsid w:val="00343FFC"/>
    <w:rsid w:val="00344419"/>
    <w:rsid w:val="003461E7"/>
    <w:rsid w:val="003521BB"/>
    <w:rsid w:val="00354114"/>
    <w:rsid w:val="003573E9"/>
    <w:rsid w:val="00361178"/>
    <w:rsid w:val="00361D04"/>
    <w:rsid w:val="003653B1"/>
    <w:rsid w:val="0036622C"/>
    <w:rsid w:val="00367CBA"/>
    <w:rsid w:val="00370FA9"/>
    <w:rsid w:val="00371B84"/>
    <w:rsid w:val="003861C1"/>
    <w:rsid w:val="00386E9E"/>
    <w:rsid w:val="00390198"/>
    <w:rsid w:val="00390225"/>
    <w:rsid w:val="003935AB"/>
    <w:rsid w:val="00394CA5"/>
    <w:rsid w:val="003952FF"/>
    <w:rsid w:val="00395896"/>
    <w:rsid w:val="00395E72"/>
    <w:rsid w:val="003A2880"/>
    <w:rsid w:val="003A2B15"/>
    <w:rsid w:val="003A4AE4"/>
    <w:rsid w:val="003A50BE"/>
    <w:rsid w:val="003B2C38"/>
    <w:rsid w:val="003B4C89"/>
    <w:rsid w:val="003C0A62"/>
    <w:rsid w:val="003C1B56"/>
    <w:rsid w:val="003C27B2"/>
    <w:rsid w:val="003C3641"/>
    <w:rsid w:val="003C401B"/>
    <w:rsid w:val="003C4EF1"/>
    <w:rsid w:val="003C5039"/>
    <w:rsid w:val="003C5CAC"/>
    <w:rsid w:val="003D017C"/>
    <w:rsid w:val="003D4B02"/>
    <w:rsid w:val="003D7310"/>
    <w:rsid w:val="003E0D91"/>
    <w:rsid w:val="003E17B9"/>
    <w:rsid w:val="003E4517"/>
    <w:rsid w:val="003F0565"/>
    <w:rsid w:val="003F1797"/>
    <w:rsid w:val="003F2511"/>
    <w:rsid w:val="00402F58"/>
    <w:rsid w:val="0040328F"/>
    <w:rsid w:val="004060D0"/>
    <w:rsid w:val="00407411"/>
    <w:rsid w:val="0040753B"/>
    <w:rsid w:val="00410232"/>
    <w:rsid w:val="0041444D"/>
    <w:rsid w:val="004157DD"/>
    <w:rsid w:val="00416059"/>
    <w:rsid w:val="00417C69"/>
    <w:rsid w:val="004206F7"/>
    <w:rsid w:val="00423BED"/>
    <w:rsid w:val="00423DC1"/>
    <w:rsid w:val="00426E18"/>
    <w:rsid w:val="004275EA"/>
    <w:rsid w:val="00431E04"/>
    <w:rsid w:val="00434908"/>
    <w:rsid w:val="00434C61"/>
    <w:rsid w:val="00436E39"/>
    <w:rsid w:val="00440601"/>
    <w:rsid w:val="00440EFD"/>
    <w:rsid w:val="00443230"/>
    <w:rsid w:val="004506C2"/>
    <w:rsid w:val="004560AE"/>
    <w:rsid w:val="0045689E"/>
    <w:rsid w:val="00461D82"/>
    <w:rsid w:val="00464B09"/>
    <w:rsid w:val="00466EA6"/>
    <w:rsid w:val="0046741C"/>
    <w:rsid w:val="00480C95"/>
    <w:rsid w:val="004835BF"/>
    <w:rsid w:val="0048509C"/>
    <w:rsid w:val="00486190"/>
    <w:rsid w:val="00490FFE"/>
    <w:rsid w:val="00492881"/>
    <w:rsid w:val="00492F08"/>
    <w:rsid w:val="004934E6"/>
    <w:rsid w:val="004A3332"/>
    <w:rsid w:val="004A6527"/>
    <w:rsid w:val="004A7644"/>
    <w:rsid w:val="004B249C"/>
    <w:rsid w:val="004B2BE2"/>
    <w:rsid w:val="004B492E"/>
    <w:rsid w:val="004B7B9D"/>
    <w:rsid w:val="004C2030"/>
    <w:rsid w:val="004C3CAB"/>
    <w:rsid w:val="004C4754"/>
    <w:rsid w:val="004C5ADD"/>
    <w:rsid w:val="004D0DF5"/>
    <w:rsid w:val="004D7403"/>
    <w:rsid w:val="004E38A7"/>
    <w:rsid w:val="004F0BEC"/>
    <w:rsid w:val="004F351D"/>
    <w:rsid w:val="004F486F"/>
    <w:rsid w:val="004F500B"/>
    <w:rsid w:val="004F55B9"/>
    <w:rsid w:val="004F5CD0"/>
    <w:rsid w:val="004F635B"/>
    <w:rsid w:val="004F65AC"/>
    <w:rsid w:val="004F707C"/>
    <w:rsid w:val="004F7AC2"/>
    <w:rsid w:val="00500E5B"/>
    <w:rsid w:val="005018B1"/>
    <w:rsid w:val="00503D60"/>
    <w:rsid w:val="0050655E"/>
    <w:rsid w:val="00513F32"/>
    <w:rsid w:val="0052132F"/>
    <w:rsid w:val="005213CB"/>
    <w:rsid w:val="005224DF"/>
    <w:rsid w:val="00522BE2"/>
    <w:rsid w:val="0052593E"/>
    <w:rsid w:val="00525F18"/>
    <w:rsid w:val="005405E1"/>
    <w:rsid w:val="00540C2B"/>
    <w:rsid w:val="00542515"/>
    <w:rsid w:val="00544D09"/>
    <w:rsid w:val="005459BC"/>
    <w:rsid w:val="005512E8"/>
    <w:rsid w:val="005521F9"/>
    <w:rsid w:val="00555124"/>
    <w:rsid w:val="00555D6F"/>
    <w:rsid w:val="00557379"/>
    <w:rsid w:val="00557998"/>
    <w:rsid w:val="0056266E"/>
    <w:rsid w:val="005638BA"/>
    <w:rsid w:val="00564A73"/>
    <w:rsid w:val="005661AD"/>
    <w:rsid w:val="00573BE1"/>
    <w:rsid w:val="00574F29"/>
    <w:rsid w:val="0057551C"/>
    <w:rsid w:val="00575D6C"/>
    <w:rsid w:val="00577E81"/>
    <w:rsid w:val="00580291"/>
    <w:rsid w:val="00581813"/>
    <w:rsid w:val="00581B8B"/>
    <w:rsid w:val="00583513"/>
    <w:rsid w:val="00583955"/>
    <w:rsid w:val="0058497F"/>
    <w:rsid w:val="0058666D"/>
    <w:rsid w:val="00586A50"/>
    <w:rsid w:val="00586BBA"/>
    <w:rsid w:val="00587B2C"/>
    <w:rsid w:val="00591F5C"/>
    <w:rsid w:val="00592DCD"/>
    <w:rsid w:val="00595250"/>
    <w:rsid w:val="005959C9"/>
    <w:rsid w:val="005A1A1C"/>
    <w:rsid w:val="005A1B60"/>
    <w:rsid w:val="005A30F5"/>
    <w:rsid w:val="005A4233"/>
    <w:rsid w:val="005C06D8"/>
    <w:rsid w:val="005C5F25"/>
    <w:rsid w:val="005C6D51"/>
    <w:rsid w:val="005D1E02"/>
    <w:rsid w:val="005D1E8D"/>
    <w:rsid w:val="005D44DD"/>
    <w:rsid w:val="005D5553"/>
    <w:rsid w:val="005D7DB1"/>
    <w:rsid w:val="005F0308"/>
    <w:rsid w:val="005F09C1"/>
    <w:rsid w:val="005F0FEA"/>
    <w:rsid w:val="005F194B"/>
    <w:rsid w:val="005F550E"/>
    <w:rsid w:val="005F5840"/>
    <w:rsid w:val="006019EC"/>
    <w:rsid w:val="006044E4"/>
    <w:rsid w:val="00607D82"/>
    <w:rsid w:val="00615BE7"/>
    <w:rsid w:val="006174A1"/>
    <w:rsid w:val="00620E53"/>
    <w:rsid w:val="0062188A"/>
    <w:rsid w:val="006260F9"/>
    <w:rsid w:val="0063059D"/>
    <w:rsid w:val="006315EA"/>
    <w:rsid w:val="00633673"/>
    <w:rsid w:val="006346E6"/>
    <w:rsid w:val="006355CC"/>
    <w:rsid w:val="0063601C"/>
    <w:rsid w:val="0064668F"/>
    <w:rsid w:val="006475DA"/>
    <w:rsid w:val="00651809"/>
    <w:rsid w:val="006543D1"/>
    <w:rsid w:val="00655253"/>
    <w:rsid w:val="006561FC"/>
    <w:rsid w:val="00657436"/>
    <w:rsid w:val="006648B4"/>
    <w:rsid w:val="006649AE"/>
    <w:rsid w:val="00665AF1"/>
    <w:rsid w:val="0066745D"/>
    <w:rsid w:val="00670E93"/>
    <w:rsid w:val="00674170"/>
    <w:rsid w:val="0067587E"/>
    <w:rsid w:val="00680A48"/>
    <w:rsid w:val="00682AAA"/>
    <w:rsid w:val="0068533E"/>
    <w:rsid w:val="006875D6"/>
    <w:rsid w:val="00691CE3"/>
    <w:rsid w:val="00691F07"/>
    <w:rsid w:val="006921A2"/>
    <w:rsid w:val="006A048A"/>
    <w:rsid w:val="006A0E4E"/>
    <w:rsid w:val="006A1965"/>
    <w:rsid w:val="006A36D9"/>
    <w:rsid w:val="006A4B4A"/>
    <w:rsid w:val="006A6983"/>
    <w:rsid w:val="006A7AAF"/>
    <w:rsid w:val="006B1DA7"/>
    <w:rsid w:val="006B70BA"/>
    <w:rsid w:val="006C2461"/>
    <w:rsid w:val="006C3677"/>
    <w:rsid w:val="006C662F"/>
    <w:rsid w:val="006D2404"/>
    <w:rsid w:val="006E2712"/>
    <w:rsid w:val="006E58F8"/>
    <w:rsid w:val="006F13E1"/>
    <w:rsid w:val="006F29EE"/>
    <w:rsid w:val="006F4459"/>
    <w:rsid w:val="006F50E3"/>
    <w:rsid w:val="006F6132"/>
    <w:rsid w:val="006F6CD1"/>
    <w:rsid w:val="007001CC"/>
    <w:rsid w:val="007007FD"/>
    <w:rsid w:val="007012DE"/>
    <w:rsid w:val="00705299"/>
    <w:rsid w:val="00705A29"/>
    <w:rsid w:val="00711C36"/>
    <w:rsid w:val="00713290"/>
    <w:rsid w:val="00714E3F"/>
    <w:rsid w:val="0071500F"/>
    <w:rsid w:val="0072323D"/>
    <w:rsid w:val="0072378B"/>
    <w:rsid w:val="00725A72"/>
    <w:rsid w:val="00726C7C"/>
    <w:rsid w:val="00726CBE"/>
    <w:rsid w:val="00726E06"/>
    <w:rsid w:val="00727B5A"/>
    <w:rsid w:val="007309E1"/>
    <w:rsid w:val="00730BE5"/>
    <w:rsid w:val="007325E8"/>
    <w:rsid w:val="007348B8"/>
    <w:rsid w:val="007364B9"/>
    <w:rsid w:val="0073750E"/>
    <w:rsid w:val="007452EF"/>
    <w:rsid w:val="0074536D"/>
    <w:rsid w:val="00745E0D"/>
    <w:rsid w:val="00751F8D"/>
    <w:rsid w:val="00755FDC"/>
    <w:rsid w:val="007613F2"/>
    <w:rsid w:val="007627F5"/>
    <w:rsid w:val="00762A99"/>
    <w:rsid w:val="007630A4"/>
    <w:rsid w:val="0076466C"/>
    <w:rsid w:val="00767AEE"/>
    <w:rsid w:val="00772412"/>
    <w:rsid w:val="0077282B"/>
    <w:rsid w:val="00772D8A"/>
    <w:rsid w:val="007809AA"/>
    <w:rsid w:val="00784B55"/>
    <w:rsid w:val="00785FF2"/>
    <w:rsid w:val="0078694E"/>
    <w:rsid w:val="007915B7"/>
    <w:rsid w:val="0079205D"/>
    <w:rsid w:val="007923E9"/>
    <w:rsid w:val="007933EB"/>
    <w:rsid w:val="00793DD1"/>
    <w:rsid w:val="007942E2"/>
    <w:rsid w:val="007949C6"/>
    <w:rsid w:val="00795ECF"/>
    <w:rsid w:val="007A2F97"/>
    <w:rsid w:val="007A3B39"/>
    <w:rsid w:val="007A4084"/>
    <w:rsid w:val="007A5605"/>
    <w:rsid w:val="007A5F9A"/>
    <w:rsid w:val="007B029F"/>
    <w:rsid w:val="007B253A"/>
    <w:rsid w:val="007B53AC"/>
    <w:rsid w:val="007B6437"/>
    <w:rsid w:val="007C00E5"/>
    <w:rsid w:val="007C32EA"/>
    <w:rsid w:val="007D0BBE"/>
    <w:rsid w:val="007D1D9F"/>
    <w:rsid w:val="007D20B3"/>
    <w:rsid w:val="007D3309"/>
    <w:rsid w:val="007D397D"/>
    <w:rsid w:val="007D4A53"/>
    <w:rsid w:val="007D5A86"/>
    <w:rsid w:val="007D72CD"/>
    <w:rsid w:val="007E045C"/>
    <w:rsid w:val="007E2396"/>
    <w:rsid w:val="007E5E96"/>
    <w:rsid w:val="007E7F4D"/>
    <w:rsid w:val="007F6722"/>
    <w:rsid w:val="008007FC"/>
    <w:rsid w:val="0080378D"/>
    <w:rsid w:val="00804C83"/>
    <w:rsid w:val="00805949"/>
    <w:rsid w:val="00813280"/>
    <w:rsid w:val="00813A65"/>
    <w:rsid w:val="0082038C"/>
    <w:rsid w:val="0082136F"/>
    <w:rsid w:val="00823421"/>
    <w:rsid w:val="0082467C"/>
    <w:rsid w:val="00826DCC"/>
    <w:rsid w:val="00827231"/>
    <w:rsid w:val="00827717"/>
    <w:rsid w:val="00830F49"/>
    <w:rsid w:val="00835E5B"/>
    <w:rsid w:val="008375AD"/>
    <w:rsid w:val="00837D04"/>
    <w:rsid w:val="00841AAB"/>
    <w:rsid w:val="0084487F"/>
    <w:rsid w:val="008464D1"/>
    <w:rsid w:val="0084763F"/>
    <w:rsid w:val="00854F5C"/>
    <w:rsid w:val="008552BD"/>
    <w:rsid w:val="00855EE5"/>
    <w:rsid w:val="008572F8"/>
    <w:rsid w:val="008578D6"/>
    <w:rsid w:val="008607BB"/>
    <w:rsid w:val="00862B8C"/>
    <w:rsid w:val="00864D58"/>
    <w:rsid w:val="008668B1"/>
    <w:rsid w:val="00866BD3"/>
    <w:rsid w:val="008743EB"/>
    <w:rsid w:val="0087537A"/>
    <w:rsid w:val="00875EE5"/>
    <w:rsid w:val="00880FEB"/>
    <w:rsid w:val="00881F8D"/>
    <w:rsid w:val="00882D43"/>
    <w:rsid w:val="00883568"/>
    <w:rsid w:val="00892697"/>
    <w:rsid w:val="00894A75"/>
    <w:rsid w:val="00895416"/>
    <w:rsid w:val="008A2F22"/>
    <w:rsid w:val="008A367D"/>
    <w:rsid w:val="008B0CB8"/>
    <w:rsid w:val="008B26C4"/>
    <w:rsid w:val="008B29A0"/>
    <w:rsid w:val="008B53DC"/>
    <w:rsid w:val="008C01C4"/>
    <w:rsid w:val="008C05F1"/>
    <w:rsid w:val="008C3333"/>
    <w:rsid w:val="008C39CB"/>
    <w:rsid w:val="008C620B"/>
    <w:rsid w:val="008C6771"/>
    <w:rsid w:val="008D2A9E"/>
    <w:rsid w:val="008D42BD"/>
    <w:rsid w:val="008D58E4"/>
    <w:rsid w:val="008D5969"/>
    <w:rsid w:val="008D771B"/>
    <w:rsid w:val="008E3802"/>
    <w:rsid w:val="008E4C7D"/>
    <w:rsid w:val="008F0FF0"/>
    <w:rsid w:val="008F5315"/>
    <w:rsid w:val="008F5F6C"/>
    <w:rsid w:val="009039C3"/>
    <w:rsid w:val="0090483E"/>
    <w:rsid w:val="00905E96"/>
    <w:rsid w:val="0090651C"/>
    <w:rsid w:val="0090671E"/>
    <w:rsid w:val="009072BF"/>
    <w:rsid w:val="0091013E"/>
    <w:rsid w:val="00910CF8"/>
    <w:rsid w:val="00910E38"/>
    <w:rsid w:val="00910F34"/>
    <w:rsid w:val="00913395"/>
    <w:rsid w:val="009156BA"/>
    <w:rsid w:val="00915C04"/>
    <w:rsid w:val="00921EFF"/>
    <w:rsid w:val="00934544"/>
    <w:rsid w:val="0093582C"/>
    <w:rsid w:val="0093669F"/>
    <w:rsid w:val="00941DE7"/>
    <w:rsid w:val="00946870"/>
    <w:rsid w:val="00946EAA"/>
    <w:rsid w:val="00947D4F"/>
    <w:rsid w:val="009517D9"/>
    <w:rsid w:val="00954176"/>
    <w:rsid w:val="009544AA"/>
    <w:rsid w:val="00961B50"/>
    <w:rsid w:val="00963855"/>
    <w:rsid w:val="009673C4"/>
    <w:rsid w:val="009705DD"/>
    <w:rsid w:val="00970A83"/>
    <w:rsid w:val="00972EB1"/>
    <w:rsid w:val="00975E3B"/>
    <w:rsid w:val="00976B21"/>
    <w:rsid w:val="0098183B"/>
    <w:rsid w:val="00983B4E"/>
    <w:rsid w:val="009873DE"/>
    <w:rsid w:val="009912AF"/>
    <w:rsid w:val="00991E6D"/>
    <w:rsid w:val="00992E2C"/>
    <w:rsid w:val="009930E1"/>
    <w:rsid w:val="00996319"/>
    <w:rsid w:val="009A12E8"/>
    <w:rsid w:val="009A1926"/>
    <w:rsid w:val="009A23AB"/>
    <w:rsid w:val="009A2816"/>
    <w:rsid w:val="009A39E0"/>
    <w:rsid w:val="009B0C64"/>
    <w:rsid w:val="009B3153"/>
    <w:rsid w:val="009B5E8D"/>
    <w:rsid w:val="009C03E9"/>
    <w:rsid w:val="009D02EE"/>
    <w:rsid w:val="009D16A5"/>
    <w:rsid w:val="009D1852"/>
    <w:rsid w:val="009D4DF4"/>
    <w:rsid w:val="009D5E72"/>
    <w:rsid w:val="009D7766"/>
    <w:rsid w:val="009E0018"/>
    <w:rsid w:val="009E0389"/>
    <w:rsid w:val="009E088B"/>
    <w:rsid w:val="009E0E4E"/>
    <w:rsid w:val="009E45A9"/>
    <w:rsid w:val="009F0773"/>
    <w:rsid w:val="009F0D62"/>
    <w:rsid w:val="009F1739"/>
    <w:rsid w:val="009F19C2"/>
    <w:rsid w:val="009F4F45"/>
    <w:rsid w:val="009F78F5"/>
    <w:rsid w:val="00A05504"/>
    <w:rsid w:val="00A0597C"/>
    <w:rsid w:val="00A1200C"/>
    <w:rsid w:val="00A1436A"/>
    <w:rsid w:val="00A152FF"/>
    <w:rsid w:val="00A20B96"/>
    <w:rsid w:val="00A21B73"/>
    <w:rsid w:val="00A22E39"/>
    <w:rsid w:val="00A27E3B"/>
    <w:rsid w:val="00A30930"/>
    <w:rsid w:val="00A31B52"/>
    <w:rsid w:val="00A33A24"/>
    <w:rsid w:val="00A34B61"/>
    <w:rsid w:val="00A3729E"/>
    <w:rsid w:val="00A3777C"/>
    <w:rsid w:val="00A37DDB"/>
    <w:rsid w:val="00A44BD4"/>
    <w:rsid w:val="00A45545"/>
    <w:rsid w:val="00A51D2B"/>
    <w:rsid w:val="00A60239"/>
    <w:rsid w:val="00A635AF"/>
    <w:rsid w:val="00A646AC"/>
    <w:rsid w:val="00A703EE"/>
    <w:rsid w:val="00A74DEB"/>
    <w:rsid w:val="00A75D89"/>
    <w:rsid w:val="00A81332"/>
    <w:rsid w:val="00A83E36"/>
    <w:rsid w:val="00A86720"/>
    <w:rsid w:val="00A90A8F"/>
    <w:rsid w:val="00A93BA4"/>
    <w:rsid w:val="00AA095A"/>
    <w:rsid w:val="00AA18BE"/>
    <w:rsid w:val="00AA21E3"/>
    <w:rsid w:val="00AA7E4B"/>
    <w:rsid w:val="00AB5295"/>
    <w:rsid w:val="00AC1307"/>
    <w:rsid w:val="00AC173C"/>
    <w:rsid w:val="00AC2295"/>
    <w:rsid w:val="00AD0E7E"/>
    <w:rsid w:val="00AD142F"/>
    <w:rsid w:val="00AD1B2B"/>
    <w:rsid w:val="00AD1E52"/>
    <w:rsid w:val="00AD381B"/>
    <w:rsid w:val="00AD46FC"/>
    <w:rsid w:val="00AD48FB"/>
    <w:rsid w:val="00AD7AAA"/>
    <w:rsid w:val="00AE49EB"/>
    <w:rsid w:val="00AE53D7"/>
    <w:rsid w:val="00AE643A"/>
    <w:rsid w:val="00AE72C0"/>
    <w:rsid w:val="00B0135B"/>
    <w:rsid w:val="00B027A0"/>
    <w:rsid w:val="00B0451E"/>
    <w:rsid w:val="00B0677A"/>
    <w:rsid w:val="00B07415"/>
    <w:rsid w:val="00B07631"/>
    <w:rsid w:val="00B0785B"/>
    <w:rsid w:val="00B10A91"/>
    <w:rsid w:val="00B13082"/>
    <w:rsid w:val="00B20772"/>
    <w:rsid w:val="00B21314"/>
    <w:rsid w:val="00B221BB"/>
    <w:rsid w:val="00B25C78"/>
    <w:rsid w:val="00B31154"/>
    <w:rsid w:val="00B326BA"/>
    <w:rsid w:val="00B33531"/>
    <w:rsid w:val="00B3391F"/>
    <w:rsid w:val="00B40503"/>
    <w:rsid w:val="00B407BF"/>
    <w:rsid w:val="00B41ECF"/>
    <w:rsid w:val="00B42931"/>
    <w:rsid w:val="00B4347F"/>
    <w:rsid w:val="00B50ECD"/>
    <w:rsid w:val="00B52053"/>
    <w:rsid w:val="00B60677"/>
    <w:rsid w:val="00B62ACE"/>
    <w:rsid w:val="00B63BC2"/>
    <w:rsid w:val="00B642CF"/>
    <w:rsid w:val="00B64360"/>
    <w:rsid w:val="00B664E9"/>
    <w:rsid w:val="00B72269"/>
    <w:rsid w:val="00B77D74"/>
    <w:rsid w:val="00B813D9"/>
    <w:rsid w:val="00B81EE9"/>
    <w:rsid w:val="00B81F18"/>
    <w:rsid w:val="00B91BF8"/>
    <w:rsid w:val="00B93E10"/>
    <w:rsid w:val="00B95E2D"/>
    <w:rsid w:val="00BA298A"/>
    <w:rsid w:val="00BA35F9"/>
    <w:rsid w:val="00BA5C18"/>
    <w:rsid w:val="00BB2D45"/>
    <w:rsid w:val="00BB4D03"/>
    <w:rsid w:val="00BC337E"/>
    <w:rsid w:val="00BC4DBF"/>
    <w:rsid w:val="00BC7FB3"/>
    <w:rsid w:val="00BD0C27"/>
    <w:rsid w:val="00BD365A"/>
    <w:rsid w:val="00BD64AE"/>
    <w:rsid w:val="00BE3D0D"/>
    <w:rsid w:val="00BE3DEF"/>
    <w:rsid w:val="00BE6048"/>
    <w:rsid w:val="00BF437F"/>
    <w:rsid w:val="00BF627D"/>
    <w:rsid w:val="00BF677D"/>
    <w:rsid w:val="00BF6BFA"/>
    <w:rsid w:val="00BF78AD"/>
    <w:rsid w:val="00C0232E"/>
    <w:rsid w:val="00C03355"/>
    <w:rsid w:val="00C05017"/>
    <w:rsid w:val="00C060BD"/>
    <w:rsid w:val="00C10710"/>
    <w:rsid w:val="00C15277"/>
    <w:rsid w:val="00C17618"/>
    <w:rsid w:val="00C17821"/>
    <w:rsid w:val="00C22DE6"/>
    <w:rsid w:val="00C230AB"/>
    <w:rsid w:val="00C266EB"/>
    <w:rsid w:val="00C3287E"/>
    <w:rsid w:val="00C33422"/>
    <w:rsid w:val="00C3393D"/>
    <w:rsid w:val="00C33A5D"/>
    <w:rsid w:val="00C3506E"/>
    <w:rsid w:val="00C40422"/>
    <w:rsid w:val="00C506F8"/>
    <w:rsid w:val="00C52AC8"/>
    <w:rsid w:val="00C57E17"/>
    <w:rsid w:val="00C6139F"/>
    <w:rsid w:val="00C66A7A"/>
    <w:rsid w:val="00C66FC1"/>
    <w:rsid w:val="00C67276"/>
    <w:rsid w:val="00C674BC"/>
    <w:rsid w:val="00C71D12"/>
    <w:rsid w:val="00C72C58"/>
    <w:rsid w:val="00C75FE3"/>
    <w:rsid w:val="00C771B1"/>
    <w:rsid w:val="00C80DB5"/>
    <w:rsid w:val="00C817D4"/>
    <w:rsid w:val="00C82D77"/>
    <w:rsid w:val="00C84028"/>
    <w:rsid w:val="00C85511"/>
    <w:rsid w:val="00C86142"/>
    <w:rsid w:val="00C92807"/>
    <w:rsid w:val="00C93DE7"/>
    <w:rsid w:val="00C96001"/>
    <w:rsid w:val="00CA2226"/>
    <w:rsid w:val="00CA385C"/>
    <w:rsid w:val="00CA75B4"/>
    <w:rsid w:val="00CB136B"/>
    <w:rsid w:val="00CB3B13"/>
    <w:rsid w:val="00CB5139"/>
    <w:rsid w:val="00CB6CDA"/>
    <w:rsid w:val="00CC236C"/>
    <w:rsid w:val="00CC3C13"/>
    <w:rsid w:val="00CC63DD"/>
    <w:rsid w:val="00CC77B5"/>
    <w:rsid w:val="00CD4337"/>
    <w:rsid w:val="00CD4AF9"/>
    <w:rsid w:val="00CE2AD1"/>
    <w:rsid w:val="00CE7616"/>
    <w:rsid w:val="00CF1D48"/>
    <w:rsid w:val="00CF2F41"/>
    <w:rsid w:val="00CF4185"/>
    <w:rsid w:val="00CF6D13"/>
    <w:rsid w:val="00CF7F49"/>
    <w:rsid w:val="00D02B96"/>
    <w:rsid w:val="00D05843"/>
    <w:rsid w:val="00D06C41"/>
    <w:rsid w:val="00D141B8"/>
    <w:rsid w:val="00D142DA"/>
    <w:rsid w:val="00D252FA"/>
    <w:rsid w:val="00D3484F"/>
    <w:rsid w:val="00D41667"/>
    <w:rsid w:val="00D41FFA"/>
    <w:rsid w:val="00D4597B"/>
    <w:rsid w:val="00D60CD0"/>
    <w:rsid w:val="00D60E16"/>
    <w:rsid w:val="00D61956"/>
    <w:rsid w:val="00D64378"/>
    <w:rsid w:val="00D65ADB"/>
    <w:rsid w:val="00D66676"/>
    <w:rsid w:val="00D76705"/>
    <w:rsid w:val="00D7678D"/>
    <w:rsid w:val="00D81114"/>
    <w:rsid w:val="00D85218"/>
    <w:rsid w:val="00D91D5A"/>
    <w:rsid w:val="00D92452"/>
    <w:rsid w:val="00D934DA"/>
    <w:rsid w:val="00D93BCE"/>
    <w:rsid w:val="00D95F43"/>
    <w:rsid w:val="00D96757"/>
    <w:rsid w:val="00DA24E6"/>
    <w:rsid w:val="00DA6EA0"/>
    <w:rsid w:val="00DA773C"/>
    <w:rsid w:val="00DB0619"/>
    <w:rsid w:val="00DB12A8"/>
    <w:rsid w:val="00DB2144"/>
    <w:rsid w:val="00DB6F0C"/>
    <w:rsid w:val="00DC014C"/>
    <w:rsid w:val="00DC19E3"/>
    <w:rsid w:val="00DC3C51"/>
    <w:rsid w:val="00DC3F01"/>
    <w:rsid w:val="00DC49D2"/>
    <w:rsid w:val="00DC67E2"/>
    <w:rsid w:val="00DD0008"/>
    <w:rsid w:val="00DD5740"/>
    <w:rsid w:val="00DD7796"/>
    <w:rsid w:val="00DE194A"/>
    <w:rsid w:val="00DF5360"/>
    <w:rsid w:val="00E02166"/>
    <w:rsid w:val="00E02968"/>
    <w:rsid w:val="00E06667"/>
    <w:rsid w:val="00E067AC"/>
    <w:rsid w:val="00E06FBD"/>
    <w:rsid w:val="00E1018E"/>
    <w:rsid w:val="00E101E2"/>
    <w:rsid w:val="00E12DF2"/>
    <w:rsid w:val="00E13AC8"/>
    <w:rsid w:val="00E32AD8"/>
    <w:rsid w:val="00E33736"/>
    <w:rsid w:val="00E342ED"/>
    <w:rsid w:val="00E3526E"/>
    <w:rsid w:val="00E414B3"/>
    <w:rsid w:val="00E5043D"/>
    <w:rsid w:val="00E605FB"/>
    <w:rsid w:val="00E65233"/>
    <w:rsid w:val="00E66198"/>
    <w:rsid w:val="00E671EA"/>
    <w:rsid w:val="00E71502"/>
    <w:rsid w:val="00E71F43"/>
    <w:rsid w:val="00E73115"/>
    <w:rsid w:val="00E7594A"/>
    <w:rsid w:val="00E75F84"/>
    <w:rsid w:val="00E76371"/>
    <w:rsid w:val="00E774F6"/>
    <w:rsid w:val="00E77546"/>
    <w:rsid w:val="00E7761F"/>
    <w:rsid w:val="00E81B83"/>
    <w:rsid w:val="00E81CAD"/>
    <w:rsid w:val="00E84031"/>
    <w:rsid w:val="00E865E0"/>
    <w:rsid w:val="00E86DB2"/>
    <w:rsid w:val="00E87729"/>
    <w:rsid w:val="00E87911"/>
    <w:rsid w:val="00E919BA"/>
    <w:rsid w:val="00E934C7"/>
    <w:rsid w:val="00E938E3"/>
    <w:rsid w:val="00E95D41"/>
    <w:rsid w:val="00EA12F5"/>
    <w:rsid w:val="00EA2C20"/>
    <w:rsid w:val="00EA4D23"/>
    <w:rsid w:val="00EB2139"/>
    <w:rsid w:val="00EB4830"/>
    <w:rsid w:val="00EB713A"/>
    <w:rsid w:val="00ED1545"/>
    <w:rsid w:val="00ED2A30"/>
    <w:rsid w:val="00ED5F01"/>
    <w:rsid w:val="00EE33C7"/>
    <w:rsid w:val="00EE42BC"/>
    <w:rsid w:val="00EE5709"/>
    <w:rsid w:val="00EE572D"/>
    <w:rsid w:val="00EE6A3B"/>
    <w:rsid w:val="00EF27A6"/>
    <w:rsid w:val="00F04BAA"/>
    <w:rsid w:val="00F05672"/>
    <w:rsid w:val="00F10B2F"/>
    <w:rsid w:val="00F1330D"/>
    <w:rsid w:val="00F147DC"/>
    <w:rsid w:val="00F14B01"/>
    <w:rsid w:val="00F2067B"/>
    <w:rsid w:val="00F2133D"/>
    <w:rsid w:val="00F32291"/>
    <w:rsid w:val="00F344DD"/>
    <w:rsid w:val="00F34C67"/>
    <w:rsid w:val="00F37751"/>
    <w:rsid w:val="00F41285"/>
    <w:rsid w:val="00F45CB7"/>
    <w:rsid w:val="00F46BBF"/>
    <w:rsid w:val="00F46F8D"/>
    <w:rsid w:val="00F50B62"/>
    <w:rsid w:val="00F5107B"/>
    <w:rsid w:val="00F51D2E"/>
    <w:rsid w:val="00F52187"/>
    <w:rsid w:val="00F5341C"/>
    <w:rsid w:val="00F55929"/>
    <w:rsid w:val="00F57057"/>
    <w:rsid w:val="00F57183"/>
    <w:rsid w:val="00F61A0D"/>
    <w:rsid w:val="00F61E7C"/>
    <w:rsid w:val="00F64948"/>
    <w:rsid w:val="00F7024B"/>
    <w:rsid w:val="00F70CB5"/>
    <w:rsid w:val="00F70DFD"/>
    <w:rsid w:val="00F72892"/>
    <w:rsid w:val="00F80A93"/>
    <w:rsid w:val="00F8608A"/>
    <w:rsid w:val="00F871F6"/>
    <w:rsid w:val="00F879F2"/>
    <w:rsid w:val="00F92096"/>
    <w:rsid w:val="00F941B8"/>
    <w:rsid w:val="00F95250"/>
    <w:rsid w:val="00F95790"/>
    <w:rsid w:val="00F96EA6"/>
    <w:rsid w:val="00F9769A"/>
    <w:rsid w:val="00FA1200"/>
    <w:rsid w:val="00FA157B"/>
    <w:rsid w:val="00FA2D2E"/>
    <w:rsid w:val="00FA31A6"/>
    <w:rsid w:val="00FA4759"/>
    <w:rsid w:val="00FA5094"/>
    <w:rsid w:val="00FB78B5"/>
    <w:rsid w:val="00FC0B84"/>
    <w:rsid w:val="00FC232E"/>
    <w:rsid w:val="00FC485C"/>
    <w:rsid w:val="00FC6EAF"/>
    <w:rsid w:val="00FE02C5"/>
    <w:rsid w:val="00FE0C05"/>
    <w:rsid w:val="00FE109C"/>
    <w:rsid w:val="00FE5D6E"/>
    <w:rsid w:val="00FE67C2"/>
    <w:rsid w:val="00FE6F2E"/>
    <w:rsid w:val="00FF1C83"/>
    <w:rsid w:val="00FF1D31"/>
    <w:rsid w:val="00FF251D"/>
    <w:rsid w:val="00FF2EC2"/>
    <w:rsid w:val="00FF30C5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B95F8BFA-5B8A-496B-9CC6-7A143A6D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18"/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969"/>
    <w:pPr>
      <w:pBdr>
        <w:bottom w:val="single" w:sz="18" w:space="1" w:color="007DA3"/>
      </w:pBdr>
      <w:spacing w:before="60" w:after="60"/>
      <w:outlineLvl w:val="0"/>
    </w:pPr>
    <w:rPr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35B"/>
    <w:pPr>
      <w:keepNext/>
      <w:keepLines/>
      <w:numPr>
        <w:numId w:val="30"/>
      </w:numPr>
      <w:spacing w:before="100" w:after="20"/>
      <w:ind w:left="360"/>
      <w:outlineLvl w:val="1"/>
    </w:pPr>
    <w:rPr>
      <w:b/>
      <w:bCs/>
      <w:color w:val="007DA3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paragraph" w:styleId="ListParagraph">
    <w:name w:val="List Paragraph"/>
    <w:basedOn w:val="Normal"/>
    <w:uiPriority w:val="34"/>
    <w:qFormat/>
    <w:rsid w:val="001410DE"/>
    <w:pPr>
      <w:numPr>
        <w:numId w:val="32"/>
      </w:numPr>
      <w:contextualSpacing/>
    </w:pPr>
  </w:style>
  <w:style w:type="table" w:styleId="TableGrid">
    <w:name w:val="Table Grid"/>
    <w:basedOn w:val="TableNormal"/>
    <w:uiPriority w:val="39"/>
    <w:rsid w:val="0006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E5E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E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7E5E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5E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customStyle="1" w:styleId="FooterText">
    <w:name w:val="Footer Text"/>
    <w:link w:val="FooterTextChar"/>
    <w:qFormat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FooterTextChar">
    <w:name w:val="Footer Text Char"/>
    <w:basedOn w:val="DefaultParagraphFont"/>
    <w:link w:val="FooterText"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D5969"/>
    <w:rPr>
      <w:rFonts w:cstheme="minorHAns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135B"/>
    <w:rPr>
      <w:rFonts w:cstheme="minorHAnsi"/>
      <w:b/>
      <w:bCs/>
      <w:color w:val="007DA3"/>
      <w:szCs w:val="22"/>
    </w:rPr>
  </w:style>
  <w:style w:type="paragraph" w:styleId="Title">
    <w:name w:val="Title"/>
    <w:basedOn w:val="Header"/>
    <w:next w:val="Normal"/>
    <w:link w:val="TitleChar"/>
    <w:uiPriority w:val="10"/>
    <w:qFormat/>
    <w:rsid w:val="00655253"/>
    <w:pPr>
      <w:tabs>
        <w:tab w:val="clear" w:pos="4680"/>
        <w:tab w:val="clear" w:pos="9360"/>
        <w:tab w:val="center" w:pos="5400"/>
        <w:tab w:val="left" w:pos="8100"/>
        <w:tab w:val="right" w:pos="10800"/>
      </w:tabs>
      <w:spacing w:before="120"/>
      <w:ind w:left="1440"/>
    </w:pPr>
    <w:rPr>
      <w:b/>
      <w:bCs/>
      <w:noProof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253"/>
    <w:rPr>
      <w:rFonts w:cstheme="minorHAnsi"/>
      <w:b/>
      <w:bCs/>
      <w:noProof/>
      <w:sz w:val="56"/>
      <w:szCs w:val="56"/>
    </w:rPr>
  </w:style>
  <w:style w:type="paragraph" w:styleId="Subtitle">
    <w:name w:val="Subtitle"/>
    <w:basedOn w:val="Header"/>
    <w:next w:val="Normal"/>
    <w:link w:val="SubtitleChar"/>
    <w:uiPriority w:val="11"/>
    <w:qFormat/>
    <w:rsid w:val="0018752C"/>
    <w:pPr>
      <w:tabs>
        <w:tab w:val="clear" w:pos="4680"/>
        <w:tab w:val="clear" w:pos="9360"/>
        <w:tab w:val="center" w:pos="5400"/>
        <w:tab w:val="right" w:pos="10800"/>
      </w:tabs>
      <w:spacing w:before="240" w:after="120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52C"/>
    <w:rPr>
      <w:rFonts w:cstheme="minorHAnsi"/>
      <w:b/>
      <w:bCs/>
      <w:sz w:val="28"/>
      <w:szCs w:val="28"/>
    </w:rPr>
  </w:style>
  <w:style w:type="paragraph" w:customStyle="1" w:styleId="RefList">
    <w:name w:val="Ref List"/>
    <w:basedOn w:val="EndnoteText"/>
    <w:link w:val="RefListChar"/>
    <w:qFormat/>
    <w:rsid w:val="00402F58"/>
    <w:pPr>
      <w:numPr>
        <w:numId w:val="25"/>
      </w:numPr>
      <w:spacing w:after="120"/>
      <w:ind w:left="360"/>
    </w:pPr>
    <w:rPr>
      <w:sz w:val="24"/>
      <w:szCs w:val="24"/>
    </w:rPr>
  </w:style>
  <w:style w:type="character" w:customStyle="1" w:styleId="RefListChar">
    <w:name w:val="Ref List Char"/>
    <w:basedOn w:val="EndnoteTextChar"/>
    <w:link w:val="RefList"/>
    <w:rsid w:val="00402F58"/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3B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B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F1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1C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1C83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C83"/>
    <w:rPr>
      <w:rFonts w:cs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4754"/>
    <w:rPr>
      <w:rFonts w:cs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8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833"/>
    <w:rPr>
      <w:rFonts w:ascii="Segoe UI" w:hAnsi="Segoe UI" w:cs="Segoe UI"/>
      <w:sz w:val="18"/>
      <w:szCs w:val="18"/>
    </w:rPr>
  </w:style>
  <w:style w:type="character" w:customStyle="1" w:styleId="citation-url">
    <w:name w:val="citation-url"/>
    <w:basedOn w:val="DefaultParagraphFont"/>
    <w:rsid w:val="00057833"/>
  </w:style>
  <w:style w:type="paragraph" w:customStyle="1" w:styleId="paragraph">
    <w:name w:val="paragraph"/>
    <w:basedOn w:val="Normal"/>
    <w:rsid w:val="00E731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73115"/>
  </w:style>
  <w:style w:type="character" w:customStyle="1" w:styleId="eop">
    <w:name w:val="eop"/>
    <w:basedOn w:val="DefaultParagraphFont"/>
    <w:rsid w:val="00E73115"/>
  </w:style>
  <w:style w:type="character" w:styleId="FollowedHyperlink">
    <w:name w:val="FollowedHyperlink"/>
    <w:basedOn w:val="DefaultParagraphFont"/>
    <w:uiPriority w:val="99"/>
    <w:semiHidden/>
    <w:unhideWhenUsed/>
    <w:rsid w:val="000A18AF"/>
    <w:rPr>
      <w:color w:val="954F72" w:themeColor="followedHyperlink"/>
      <w:u w:val="single"/>
    </w:rPr>
  </w:style>
  <w:style w:type="character" w:customStyle="1" w:styleId="bcx0">
    <w:name w:val="bcx0"/>
    <w:basedOn w:val="DefaultParagraphFont"/>
    <w:rsid w:val="00FC2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31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0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ucihealth.org/-/media/files/pdf/shield/hospital/hospital-step-4-faq-dos-and-donts-doc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ucihealth.org/-/media/files/pdf/shield/hospital/hospital-step-3-chg-compatibility-doc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hrq.gov/hai/universal-icu-decolonization/universal-icu-ape3.html" TargetMode="External"/><Relationship Id="rId20" Type="http://schemas.openxmlformats.org/officeDocument/2006/relationships/hyperlink" Target="https://www.ucihealth.org/-/media/files/pdf/shield/hospital/hospital-step-4-faq-chg-for-bathing-doc.do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ucihealth.org/-/media/files/pdf/shield/hospital/hospital-step-4-faq-wound-care-doc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20" ma:contentTypeDescription="Create a new document." ma:contentTypeScope="" ma:versionID="f9bc1d42ba8155787123ceb957459d8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3ec37f08cc1e008a62fd65c6ec224e6c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hidden="true" ma:internalName="ResidentBathingPreferencesandSkinassessments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74233f0f-6bd0-4026-a550-8b5d019f9378}" ma:internalName="TaxCatchAll" ma:readOnly="false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SharedWithUsers xmlns="5d14f105-b512-4c58-b648-3bdda2cf581d">
      <UserInfo>
        <DisplayName>Caylin Andrews</DisplayName>
        <AccountId>120</AccountId>
        <AccountType/>
      </UserInfo>
      <UserInfo>
        <DisplayName>Samuel Kim</DisplayName>
        <AccountId>12</AccountId>
        <AccountType/>
      </UserInfo>
      <UserInfo>
        <DisplayName>Sean Berenholtz</DisplayName>
        <AccountId>58</AccountId>
        <AccountType/>
      </UserInfo>
      <UserInfo>
        <DisplayName>Sara Karaba</DisplayName>
        <AccountId>70</AccountId>
        <AccountType/>
      </UserInfo>
      <UserInfo>
        <DisplayName>Kathleen Speck</DisplayName>
        <AccountId>11</AccountId>
        <AccountType/>
      </UserInfo>
      <UserInfo>
        <DisplayName>Lisa Maragakis</DisplayName>
        <AccountId>19</AccountId>
        <AccountType/>
      </UserInfo>
    </SharedWithUsers>
    <ResidentBathingPreferencesandSkinassessments xmlns="931aec66-2863-455c-9bb0-8c99df0ac3fd" xsi:nil="true"/>
  </documentManagement>
</p:properties>
</file>

<file path=customXml/itemProps1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90CA2-FCBD-4132-84B9-FFB52144F3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377F11-F594-4F26-8F7E-EBF5355C5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Heidenrich, Christine (AHRQ/OC) (CTR)</cp:lastModifiedBy>
  <cp:revision>376</cp:revision>
  <dcterms:created xsi:type="dcterms:W3CDTF">2024-06-03T19:59:00Z</dcterms:created>
  <dcterms:modified xsi:type="dcterms:W3CDTF">2024-10-17T07:22:00Z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MediaServiceImageTags">
    <vt:lpwstr/>
  </property>
</Properties>
</file>