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1DB21F9B" w:rsidR="006549A4" w:rsidRPr="00084D88" w:rsidRDefault="002E6D99" w:rsidP="00512DAD">
      <w:pPr>
        <w:pStyle w:val="Title"/>
        <w:ind w:left="1440" w:right="1440"/>
      </w:pPr>
      <w:r>
        <w:t xml:space="preserve">CUSP </w:t>
      </w:r>
      <w:r w:rsidR="0014397C">
        <w:t xml:space="preserve">Tip Sheet: </w:t>
      </w:r>
      <w:r>
        <w:br/>
      </w:r>
      <w:r w:rsidR="0014397C">
        <w:t xml:space="preserve">Engaging Physicians in </w:t>
      </w:r>
      <w:r w:rsidR="00056AC8">
        <w:t>MRSA</w:t>
      </w:r>
      <w:r w:rsidR="0009299F">
        <w:t xml:space="preserve"> Prevention</w:t>
      </w:r>
    </w:p>
    <w:p w14:paraId="23D537E3" w14:textId="7565F487" w:rsidR="006549A4" w:rsidRPr="00084D88" w:rsidRDefault="00056AC8" w:rsidP="006549A4">
      <w:pPr>
        <w:pStyle w:val="Subtitle"/>
      </w:pPr>
      <w:r>
        <w:t>ICU &amp; Non-ICU</w:t>
      </w:r>
    </w:p>
    <w:p w14:paraId="561DA83A" w14:textId="7B8BE5A9" w:rsidR="00451C1D" w:rsidRPr="0007177A" w:rsidRDefault="00451C1D" w:rsidP="00012329">
      <w:pPr>
        <w:pStyle w:val="Heading2"/>
        <w:rPr>
          <w:vertAlign w:val="superscript"/>
        </w:rPr>
      </w:pPr>
      <w:bookmarkStart w:id="0" w:name="Issue"/>
      <w:bookmarkEnd w:id="0"/>
      <w:r w:rsidRPr="00451C1D">
        <w:t>Issue</w:t>
      </w:r>
      <w:r w:rsidR="0007177A">
        <w:rPr>
          <w:vertAlign w:val="superscript"/>
        </w:rPr>
        <w:t>1-</w:t>
      </w:r>
      <w:r w:rsidR="0074523B">
        <w:rPr>
          <w:vertAlign w:val="superscript"/>
        </w:rPr>
        <w:t>5</w:t>
      </w:r>
    </w:p>
    <w:p w14:paraId="4ACB9977" w14:textId="58D2FC0D" w:rsidR="00451C1D" w:rsidRPr="00451C1D" w:rsidRDefault="00451C1D" w:rsidP="23AF4DE7">
      <w:r>
        <w:t xml:space="preserve">Physicians play </w:t>
      </w:r>
      <w:r w:rsidR="0009299F">
        <w:t xml:space="preserve">crucial </w:t>
      </w:r>
      <w:r>
        <w:t>roles in quality and safety</w:t>
      </w:r>
      <w:r w:rsidR="0009299F">
        <w:t xml:space="preserve">, as </w:t>
      </w:r>
      <w:r w:rsidR="004A45D3">
        <w:t>l</w:t>
      </w:r>
      <w:r>
        <w:t>eaders</w:t>
      </w:r>
      <w:r w:rsidR="004A45D3">
        <w:t>,</w:t>
      </w:r>
      <w:r>
        <w:t xml:space="preserve"> champions, committee members, </w:t>
      </w:r>
      <w:r w:rsidR="003C46C2">
        <w:t xml:space="preserve">and </w:t>
      </w:r>
      <w:r w:rsidR="0009299F">
        <w:t xml:space="preserve">participants </w:t>
      </w:r>
      <w:r>
        <w:t xml:space="preserve">in planning and executing change. Each role is vital in the success of any undertaking to improve quality and patient safety. Common challenges to their participation in these efforts </w:t>
      </w:r>
      <w:r w:rsidR="00042811">
        <w:t xml:space="preserve">include </w:t>
      </w:r>
      <w:r>
        <w:t xml:space="preserve">limited time to devote to such efforts, lack of </w:t>
      </w:r>
      <w:r w:rsidR="00897DBD">
        <w:t xml:space="preserve">formal </w:t>
      </w:r>
      <w:r>
        <w:t xml:space="preserve">training in quality improvement processes, and </w:t>
      </w:r>
      <w:r w:rsidR="00897DBD">
        <w:t xml:space="preserve">sometimes, a </w:t>
      </w:r>
      <w:r>
        <w:t xml:space="preserve">lack of </w:t>
      </w:r>
      <w:r w:rsidR="00897DBD">
        <w:t xml:space="preserve">awareness about </w:t>
      </w:r>
      <w:r>
        <w:t xml:space="preserve">broader patient safety initiatives occurring in the unit. </w:t>
      </w:r>
      <w:r w:rsidR="21623123">
        <w:t>S</w:t>
      </w:r>
      <w:r w:rsidR="2685FAAD">
        <w:t>pecific strategies can help</w:t>
      </w:r>
      <w:r w:rsidR="006F7F4A">
        <w:t xml:space="preserve"> </w:t>
      </w:r>
      <w:r>
        <w:t xml:space="preserve">support </w:t>
      </w:r>
      <w:r w:rsidR="51A77C2C">
        <w:t xml:space="preserve">physicians committed to evidence-based care and safe patient outcomes to fully </w:t>
      </w:r>
      <w:r w:rsidR="08A8347B">
        <w:t xml:space="preserve">participate </w:t>
      </w:r>
      <w:r>
        <w:t xml:space="preserve">in </w:t>
      </w:r>
      <w:r w:rsidR="00E759DD">
        <w:t xml:space="preserve">methicillin-resistant </w:t>
      </w:r>
      <w:r w:rsidR="00E759DD">
        <w:rPr>
          <w:i/>
          <w:iCs/>
        </w:rPr>
        <w:t xml:space="preserve">Staphylococcus aureus </w:t>
      </w:r>
      <w:r w:rsidR="00E759DD">
        <w:t>(</w:t>
      </w:r>
      <w:r w:rsidR="00EC4A51">
        <w:t>MRSA</w:t>
      </w:r>
      <w:r w:rsidR="00E759DD">
        <w:t>)</w:t>
      </w:r>
      <w:r w:rsidR="00EC4A51">
        <w:t xml:space="preserve"> prevention efforts</w:t>
      </w:r>
      <w:r>
        <w:t>.</w:t>
      </w:r>
    </w:p>
    <w:p w14:paraId="350A8C2F" w14:textId="4D40E835" w:rsidR="00451C1D" w:rsidRPr="0007177A" w:rsidRDefault="00451C1D" w:rsidP="00012329">
      <w:pPr>
        <w:pStyle w:val="Heading2"/>
        <w:rPr>
          <w:vertAlign w:val="superscript"/>
        </w:rPr>
      </w:pPr>
      <w:bookmarkStart w:id="1" w:name="Suggested_Strategies"/>
      <w:bookmarkEnd w:id="1"/>
      <w:r w:rsidRPr="00451C1D">
        <w:t>Suggested Strategies</w:t>
      </w:r>
      <w:r w:rsidR="0007177A">
        <w:rPr>
          <w:vertAlign w:val="superscript"/>
        </w:rPr>
        <w:t>1-</w:t>
      </w:r>
      <w:r w:rsidR="0074523B">
        <w:rPr>
          <w:vertAlign w:val="superscript"/>
        </w:rPr>
        <w:t>5</w:t>
      </w:r>
    </w:p>
    <w:p w14:paraId="70B0C0E9" w14:textId="1DA75608" w:rsidR="00451C1D" w:rsidRPr="00451C1D" w:rsidRDefault="00451C1D" w:rsidP="00012329">
      <w:pPr>
        <w:numPr>
          <w:ilvl w:val="0"/>
          <w:numId w:val="17"/>
        </w:numPr>
        <w:ind w:left="720"/>
      </w:pPr>
      <w:r>
        <w:t xml:space="preserve">When a new resident or physician </w:t>
      </w:r>
      <w:r w:rsidR="00623DAB">
        <w:t>join</w:t>
      </w:r>
      <w:r>
        <w:t>s</w:t>
      </w:r>
      <w:r w:rsidR="00623DAB">
        <w:t xml:space="preserve"> the unit</w:t>
      </w:r>
      <w:r>
        <w:t xml:space="preserve">, have </w:t>
      </w:r>
      <w:r w:rsidR="00827181">
        <w:t>Comprehensive Unit-based Safety Program (</w:t>
      </w:r>
      <w:r w:rsidR="5B23174B">
        <w:t>CUSP</w:t>
      </w:r>
      <w:r w:rsidR="00827181">
        <w:t>)</w:t>
      </w:r>
      <w:r w:rsidR="5B23174B">
        <w:t xml:space="preserve"> team members, perhaps </w:t>
      </w:r>
      <w:r>
        <w:t xml:space="preserve">the nurse manager </w:t>
      </w:r>
      <w:r w:rsidR="4DB79498">
        <w:t xml:space="preserve">or </w:t>
      </w:r>
      <w:r>
        <w:t>the clinical nurse specialist/educator</w:t>
      </w:r>
      <w:r w:rsidR="50353D25">
        <w:t>,</w:t>
      </w:r>
      <w:r>
        <w:t xml:space="preserve"> meet with them to </w:t>
      </w:r>
      <w:r w:rsidR="00D5179B">
        <w:t xml:space="preserve">introduce current </w:t>
      </w:r>
      <w:r>
        <w:t>patient safety initiatives</w:t>
      </w:r>
      <w:r w:rsidR="00D5179B">
        <w:t xml:space="preserve"> and</w:t>
      </w:r>
      <w:r>
        <w:t xml:space="preserve"> </w:t>
      </w:r>
      <w:r w:rsidR="00D5179B">
        <w:t>s</w:t>
      </w:r>
      <w:r>
        <w:t>hare</w:t>
      </w:r>
      <w:r w:rsidR="00F35156">
        <w:t xml:space="preserve"> </w:t>
      </w:r>
      <w:r w:rsidR="00B55AB5">
        <w:t>MRSA prevention</w:t>
      </w:r>
      <w:r w:rsidR="56EAB077">
        <w:t xml:space="preserve"> protocols</w:t>
      </w:r>
      <w:r>
        <w:t xml:space="preserve"> and communication strategies.</w:t>
      </w:r>
    </w:p>
    <w:p w14:paraId="47E5A2AE" w14:textId="2FA5C114" w:rsidR="00451C1D" w:rsidRPr="00451C1D" w:rsidRDefault="4DC797E2" w:rsidP="00012329">
      <w:pPr>
        <w:numPr>
          <w:ilvl w:val="0"/>
          <w:numId w:val="17"/>
        </w:numPr>
        <w:ind w:left="720"/>
      </w:pPr>
      <w:r>
        <w:t>Advocate for physician leaders to p</w:t>
      </w:r>
      <w:r w:rsidR="00A13B26">
        <w:t xml:space="preserve">rovide protected time for </w:t>
      </w:r>
      <w:r w:rsidR="00451C1D">
        <w:t xml:space="preserve">physicians </w:t>
      </w:r>
      <w:r w:rsidR="00A13B26">
        <w:t xml:space="preserve">to engage </w:t>
      </w:r>
      <w:r w:rsidR="00451C1D">
        <w:t>in quality improvement and patient safety initiatives</w:t>
      </w:r>
      <w:r w:rsidR="00A13B26">
        <w:t xml:space="preserve"> and </w:t>
      </w:r>
      <w:r w:rsidR="00451C1D">
        <w:t>participate in meetings, projects, and committees.</w:t>
      </w:r>
    </w:p>
    <w:p w14:paraId="4F9EC6C0" w14:textId="1772D8D0" w:rsidR="00451C1D" w:rsidRPr="00451C1D" w:rsidRDefault="1EBEF5AC" w:rsidP="00012329">
      <w:pPr>
        <w:numPr>
          <w:ilvl w:val="0"/>
          <w:numId w:val="17"/>
        </w:numPr>
        <w:ind w:left="720"/>
      </w:pPr>
      <w:r>
        <w:t>K</w:t>
      </w:r>
      <w:r w:rsidR="00451C1D">
        <w:t xml:space="preserve">eep unit physicians </w:t>
      </w:r>
      <w:r w:rsidR="00D8244B">
        <w:t xml:space="preserve">regularly updated and </w:t>
      </w:r>
      <w:r w:rsidR="00451C1D">
        <w:t xml:space="preserve">informed </w:t>
      </w:r>
      <w:r w:rsidR="00D8244B">
        <w:t>on the importance and purpose</w:t>
      </w:r>
      <w:r w:rsidR="00451C1D">
        <w:t xml:space="preserve"> of </w:t>
      </w:r>
      <w:r w:rsidR="00D8244B">
        <w:t xml:space="preserve">current </w:t>
      </w:r>
      <w:r w:rsidR="00451C1D">
        <w:t xml:space="preserve">initiatives and </w:t>
      </w:r>
      <w:r w:rsidR="588973C1">
        <w:t>their important role in MRSA prevention</w:t>
      </w:r>
      <w:r w:rsidR="00451C1D">
        <w:t>.</w:t>
      </w:r>
    </w:p>
    <w:p w14:paraId="193B8FEA" w14:textId="4F1D46E8" w:rsidR="00451C1D" w:rsidRPr="00451C1D" w:rsidRDefault="00451C1D" w:rsidP="00012329">
      <w:pPr>
        <w:numPr>
          <w:ilvl w:val="0"/>
          <w:numId w:val="17"/>
        </w:numPr>
        <w:ind w:left="720"/>
      </w:pPr>
      <w:r>
        <w:t xml:space="preserve">Periodically seek </w:t>
      </w:r>
      <w:r w:rsidR="25A5697F">
        <w:t xml:space="preserve">physicians’ </w:t>
      </w:r>
      <w:r>
        <w:t xml:space="preserve">input </w:t>
      </w:r>
      <w:r w:rsidR="00EB1134">
        <w:t xml:space="preserve">to identify </w:t>
      </w:r>
      <w:r w:rsidR="4D168418">
        <w:t xml:space="preserve">opportunities for </w:t>
      </w:r>
      <w:r w:rsidR="00EB1134">
        <w:t xml:space="preserve">improvement </w:t>
      </w:r>
      <w:r>
        <w:t xml:space="preserve">and </w:t>
      </w:r>
      <w:r w:rsidR="00F302B9">
        <w:t xml:space="preserve">gather </w:t>
      </w:r>
      <w:r>
        <w:t>feedback on implemented changes</w:t>
      </w:r>
      <w:r w:rsidR="00F302B9">
        <w:t>.</w:t>
      </w:r>
      <w:r>
        <w:t xml:space="preserve"> </w:t>
      </w:r>
      <w:r w:rsidR="53CC1699">
        <w:t>Adjust</w:t>
      </w:r>
      <w:r>
        <w:t xml:space="preserve"> </w:t>
      </w:r>
      <w:r w:rsidR="165910F3">
        <w:t xml:space="preserve">the project </w:t>
      </w:r>
      <w:r>
        <w:t>as needed.</w:t>
      </w:r>
    </w:p>
    <w:p w14:paraId="1D0CC785" w14:textId="171D36AA" w:rsidR="00451C1D" w:rsidRPr="00451C1D" w:rsidRDefault="00F302B9" w:rsidP="00012329">
      <w:pPr>
        <w:numPr>
          <w:ilvl w:val="0"/>
          <w:numId w:val="17"/>
        </w:numPr>
        <w:ind w:left="720"/>
      </w:pPr>
      <w:r>
        <w:t xml:space="preserve">Recognize </w:t>
      </w:r>
      <w:r w:rsidR="00CD31ED">
        <w:t xml:space="preserve">and reward </w:t>
      </w:r>
      <w:r w:rsidR="00451C1D" w:rsidRPr="00451C1D">
        <w:t xml:space="preserve">physicians who </w:t>
      </w:r>
      <w:r>
        <w:t xml:space="preserve">actively </w:t>
      </w:r>
      <w:r w:rsidR="00451C1D" w:rsidRPr="00451C1D">
        <w:t xml:space="preserve">support </w:t>
      </w:r>
      <w:r w:rsidR="00FC6F10">
        <w:t>MRSA</w:t>
      </w:r>
      <w:r w:rsidR="00451C1D" w:rsidRPr="00451C1D">
        <w:t xml:space="preserve"> prevention</w:t>
      </w:r>
      <w:r w:rsidR="00CD31ED">
        <w:t xml:space="preserve">. </w:t>
      </w:r>
      <w:r w:rsidR="00451C1D" w:rsidRPr="00451C1D">
        <w:t xml:space="preserve">This could </w:t>
      </w:r>
      <w:r w:rsidR="00CD31ED">
        <w:t xml:space="preserve">include </w:t>
      </w:r>
      <w:r w:rsidR="00451C1D" w:rsidRPr="00451C1D">
        <w:t xml:space="preserve">earning “credit” on performance criteria or toward </w:t>
      </w:r>
      <w:r w:rsidR="00F35156" w:rsidRPr="00451C1D">
        <w:t>recredentialing,</w:t>
      </w:r>
      <w:r w:rsidR="00451C1D" w:rsidRPr="00451C1D">
        <w:t xml:space="preserve"> giving public recognitio</w:t>
      </w:r>
      <w:r w:rsidR="00CD31ED">
        <w:t>n at meetings</w:t>
      </w:r>
      <w:r w:rsidR="004E3E0E">
        <w:t xml:space="preserve"> or in hospital newsletters</w:t>
      </w:r>
      <w:r w:rsidR="00451C1D" w:rsidRPr="00451C1D">
        <w:t>, or incentive</w:t>
      </w:r>
      <w:r w:rsidR="004E3E0E">
        <w:t>s</w:t>
      </w:r>
      <w:r w:rsidR="00451C1D" w:rsidRPr="00451C1D">
        <w:t xml:space="preserve"> such as gift card</w:t>
      </w:r>
      <w:r w:rsidR="004E3E0E">
        <w:t>s</w:t>
      </w:r>
      <w:r w:rsidR="00451C1D" w:rsidRPr="00451C1D">
        <w:t>.</w:t>
      </w:r>
    </w:p>
    <w:p w14:paraId="47B39720" w14:textId="289FC250" w:rsidR="00560CC1" w:rsidRPr="00560CC1" w:rsidRDefault="00451C1D" w:rsidP="00012329">
      <w:pPr>
        <w:numPr>
          <w:ilvl w:val="0"/>
          <w:numId w:val="17"/>
        </w:numPr>
        <w:ind w:left="720"/>
      </w:pPr>
      <w:r>
        <w:t xml:space="preserve">Stay curious and seek understanding if an individual is reluctant to make changes to </w:t>
      </w:r>
      <w:r w:rsidR="74EE05FB">
        <w:t xml:space="preserve">their </w:t>
      </w:r>
      <w:r>
        <w:t xml:space="preserve">practice. Listen carefully for root causes of reluctance to change. Explore their thoughts and concerns with an open mind. It may help to share individual-level data, evidence-based practices, and literature, if applicable. </w:t>
      </w:r>
      <w:r w:rsidR="2611F44A">
        <w:t>Disseminate data on MRSA prevention efforts (e.g., infection rates and days since last infection) periodically, such as quarterly or monthly.</w:t>
      </w:r>
      <w:r w:rsidR="00560CC1">
        <w:t xml:space="preserve"> This can also be done at an individual level to show gaps</w:t>
      </w:r>
      <w:r w:rsidR="00185060">
        <w:t xml:space="preserve"> and improvements</w:t>
      </w:r>
      <w:r w:rsidR="00560CC1">
        <w:t xml:space="preserve"> in performance.</w:t>
      </w:r>
    </w:p>
    <w:p w14:paraId="4FB992BF" w14:textId="10A90078" w:rsidR="00560CC1" w:rsidRPr="00560CC1" w:rsidRDefault="00846E02" w:rsidP="00012329">
      <w:pPr>
        <w:numPr>
          <w:ilvl w:val="0"/>
          <w:numId w:val="17"/>
        </w:numPr>
        <w:ind w:left="720"/>
      </w:pPr>
      <w:r>
        <w:t>Involve</w:t>
      </w:r>
      <w:r w:rsidR="00560CC1" w:rsidRPr="00560CC1">
        <w:t xml:space="preserve"> the unit physician</w:t>
      </w:r>
      <w:r>
        <w:t>s</w:t>
      </w:r>
      <w:r w:rsidR="00560CC1" w:rsidRPr="00560CC1">
        <w:t xml:space="preserve">  in </w:t>
      </w:r>
      <w:r w:rsidR="0047381E">
        <w:t xml:space="preserve">the </w:t>
      </w:r>
      <w:hyperlink r:id="rId11" w:history="1">
        <w:r w:rsidR="0047381E" w:rsidRPr="00067D21">
          <w:rPr>
            <w:rStyle w:val="Hyperlink"/>
            <w:b/>
            <w:bCs/>
          </w:rPr>
          <w:t>Learning From Defects</w:t>
        </w:r>
      </w:hyperlink>
      <w:r w:rsidR="00560CC1" w:rsidRPr="00560CC1">
        <w:t xml:space="preserve"> process</w:t>
      </w:r>
      <w:r>
        <w:t xml:space="preserve"> when an infection occur</w:t>
      </w:r>
      <w:r w:rsidR="00E759DD">
        <w:t>s</w:t>
      </w:r>
      <w:r w:rsidR="00560CC1" w:rsidRPr="00560CC1">
        <w:t xml:space="preserve">. Discuss </w:t>
      </w:r>
      <w:r>
        <w:t xml:space="preserve">results </w:t>
      </w:r>
      <w:r w:rsidR="0093009D">
        <w:t xml:space="preserve">at </w:t>
      </w:r>
      <w:r w:rsidR="00560CC1" w:rsidRPr="00560CC1">
        <w:t>staff meetings or morbidity and mortality conference</w:t>
      </w:r>
      <w:r w:rsidR="0093009D">
        <w:t>s</w:t>
      </w:r>
      <w:r w:rsidR="00560CC1" w:rsidRPr="00560CC1">
        <w:t>.</w:t>
      </w:r>
    </w:p>
    <w:p w14:paraId="1D3F8759" w14:textId="68B1C4C8" w:rsidR="00560CC1" w:rsidRPr="00560CC1" w:rsidRDefault="00560CC1" w:rsidP="00012329">
      <w:pPr>
        <w:numPr>
          <w:ilvl w:val="0"/>
          <w:numId w:val="17"/>
        </w:numPr>
        <w:ind w:left="720"/>
      </w:pPr>
      <w:r w:rsidRPr="00560CC1">
        <w:lastRenderedPageBreak/>
        <w:t xml:space="preserve">Share patient stories </w:t>
      </w:r>
      <w:r w:rsidR="0040049F">
        <w:t xml:space="preserve">to illustrate </w:t>
      </w:r>
      <w:r w:rsidRPr="00560CC1">
        <w:t xml:space="preserve">the impact </w:t>
      </w:r>
      <w:r w:rsidR="0040049F">
        <w:t xml:space="preserve">that </w:t>
      </w:r>
      <w:r w:rsidRPr="00560CC1">
        <w:t xml:space="preserve">infection </w:t>
      </w:r>
      <w:r w:rsidR="0040049F">
        <w:t xml:space="preserve">has </w:t>
      </w:r>
      <w:r w:rsidRPr="00560CC1">
        <w:t>on patient</w:t>
      </w:r>
      <w:r w:rsidR="0040049F">
        <w:t>s</w:t>
      </w:r>
      <w:r w:rsidRPr="00560CC1">
        <w:t xml:space="preserve"> and famil</w:t>
      </w:r>
      <w:r w:rsidR="0040049F">
        <w:t>ies. M</w:t>
      </w:r>
      <w:r w:rsidRPr="00560CC1">
        <w:t>ake it personal for them.</w:t>
      </w:r>
    </w:p>
    <w:p w14:paraId="6BFB2766" w14:textId="07AF5E2C" w:rsidR="00560CC1" w:rsidRPr="00560CC1" w:rsidRDefault="71E420B5" w:rsidP="00012329">
      <w:pPr>
        <w:numPr>
          <w:ilvl w:val="0"/>
          <w:numId w:val="17"/>
        </w:numPr>
        <w:ind w:left="720"/>
      </w:pPr>
      <w:r>
        <w:t xml:space="preserve">If </w:t>
      </w:r>
      <w:r w:rsidR="00560CC1">
        <w:t xml:space="preserve">an unprofessional </w:t>
      </w:r>
      <w:r w:rsidR="36BFD162">
        <w:t xml:space="preserve">interaction </w:t>
      </w:r>
      <w:r w:rsidR="00560CC1">
        <w:t>occurs, identify a peer (e.g., attending to attending, resident to resident) to have an informal 3</w:t>
      </w:r>
      <w:r w:rsidR="00E759DD">
        <w:t>-</w:t>
      </w:r>
      <w:r w:rsidR="00560CC1">
        <w:t xml:space="preserve"> to 5-minute “cup of coffee” conversation with the physician to support behavior change, </w:t>
      </w:r>
      <w:r w:rsidR="7DB334A8">
        <w:t xml:space="preserve">discuss </w:t>
      </w:r>
      <w:r w:rsidR="00560CC1">
        <w:t xml:space="preserve">communication </w:t>
      </w:r>
      <w:r w:rsidR="0093077F">
        <w:t>and/or</w:t>
      </w:r>
      <w:r w:rsidR="00560CC1">
        <w:t xml:space="preserve"> compliance with best practices </w:t>
      </w:r>
      <w:r w:rsidR="0093077F">
        <w:t xml:space="preserve">to improve </w:t>
      </w:r>
      <w:r w:rsidR="00560CC1">
        <w:t>patient safety.</w:t>
      </w:r>
      <w:r w:rsidR="0007177A" w:rsidRPr="23AF4DE7">
        <w:rPr>
          <w:vertAlign w:val="superscript"/>
        </w:rPr>
        <w:t>4</w:t>
      </w:r>
    </w:p>
    <w:p w14:paraId="1D2356E3" w14:textId="77777777" w:rsidR="00560CC1" w:rsidRPr="00560CC1" w:rsidRDefault="00560CC1" w:rsidP="00012329">
      <w:pPr>
        <w:pStyle w:val="Heading2"/>
      </w:pPr>
      <w:bookmarkStart w:id="2" w:name="Conversation_Starters"/>
      <w:bookmarkEnd w:id="2"/>
      <w:r w:rsidRPr="00560CC1">
        <w:t>Conversation Starters</w:t>
      </w:r>
    </w:p>
    <w:p w14:paraId="0EEE496E" w14:textId="724A3F7F" w:rsidR="00560CC1" w:rsidRPr="00560CC1" w:rsidRDefault="00560CC1" w:rsidP="001670A5">
      <w:r w:rsidRPr="00560CC1">
        <w:t xml:space="preserve">To engage physicians in </w:t>
      </w:r>
      <w:r w:rsidR="009659D9">
        <w:t xml:space="preserve">MRSA prevention efforts, </w:t>
      </w:r>
      <w:r w:rsidRPr="00560CC1">
        <w:t xml:space="preserve">gather all the </w:t>
      </w:r>
      <w:r w:rsidR="00963F36">
        <w:t xml:space="preserve">pertinent </w:t>
      </w:r>
      <w:r w:rsidRPr="00560CC1">
        <w:t>facts (</w:t>
      </w:r>
      <w:r w:rsidR="009659D9">
        <w:t xml:space="preserve">i.e., </w:t>
      </w:r>
      <w:r w:rsidRPr="00560CC1">
        <w:t>who, what, when, where, why, and how), identify a</w:t>
      </w:r>
      <w:r w:rsidR="00963F36">
        <w:t>n appropriate</w:t>
      </w:r>
      <w:r w:rsidRPr="00560CC1">
        <w:t xml:space="preserve"> time to approach the physician, and use SBAR (Situation-Background-Assessment-Recommendation</w:t>
      </w:r>
      <w:r w:rsidR="00963F36">
        <w:t>/</w:t>
      </w:r>
      <w:r w:rsidRPr="00560CC1">
        <w:t xml:space="preserve">Request) to prepare for the conversation. A sample script could </w:t>
      </w:r>
      <w:r w:rsidR="001670A5">
        <w:t>include the following</w:t>
      </w:r>
      <w:r w:rsidRPr="00560CC1">
        <w:t>:</w:t>
      </w:r>
    </w:p>
    <w:p w14:paraId="64550DE0" w14:textId="4D086549" w:rsidR="00560CC1" w:rsidRPr="00560CC1" w:rsidRDefault="00560CC1" w:rsidP="00012329">
      <w:pPr>
        <w:numPr>
          <w:ilvl w:val="0"/>
          <w:numId w:val="17"/>
        </w:numPr>
        <w:ind w:left="720"/>
      </w:pPr>
      <w:r w:rsidRPr="00560CC1">
        <w:rPr>
          <w:b/>
        </w:rPr>
        <w:t xml:space="preserve">Situation: </w:t>
      </w:r>
      <w:r w:rsidRPr="00560CC1">
        <w:t xml:space="preserve">Dr. Martinez, I observed Dr. Smith showing frustration toward </w:t>
      </w:r>
      <w:r w:rsidR="009A4E1E">
        <w:t xml:space="preserve">Nurse </w:t>
      </w:r>
      <w:r w:rsidRPr="00560CC1">
        <w:t>Kara</w:t>
      </w:r>
      <w:r w:rsidR="009A4E1E">
        <w:t xml:space="preserve"> </w:t>
      </w:r>
      <w:r w:rsidRPr="00560CC1">
        <w:t xml:space="preserve">for </w:t>
      </w:r>
      <w:r w:rsidR="00ED5748">
        <w:t xml:space="preserve">removing </w:t>
      </w:r>
      <w:r w:rsidR="00280E35">
        <w:t xml:space="preserve">Mrs. Grant’s </w:t>
      </w:r>
      <w:r w:rsidR="00ED5748">
        <w:t>central line</w:t>
      </w:r>
      <w:r w:rsidR="00280E35">
        <w:t xml:space="preserve">. </w:t>
      </w:r>
      <w:r w:rsidRPr="00560CC1">
        <w:t xml:space="preserve">When Kara explained </w:t>
      </w:r>
      <w:r w:rsidR="009A4E1E">
        <w:t>she removed the line according to protocol</w:t>
      </w:r>
      <w:r w:rsidRPr="00560CC1">
        <w:t xml:space="preserve">, </w:t>
      </w:r>
      <w:r w:rsidR="00860418">
        <w:t>Dr. Smith</w:t>
      </w:r>
      <w:r w:rsidR="004D6B1E">
        <w:t xml:space="preserve"> </w:t>
      </w:r>
      <w:r w:rsidR="00365695">
        <w:t xml:space="preserve">very </w:t>
      </w:r>
      <w:r w:rsidR="009E4A6C">
        <w:t xml:space="preserve">sternly </w:t>
      </w:r>
      <w:r w:rsidR="009A4E1E">
        <w:t>said</w:t>
      </w:r>
      <w:r w:rsidR="00365695">
        <w:t>,</w:t>
      </w:r>
      <w:r w:rsidR="0043721A">
        <w:t xml:space="preserve"> “</w:t>
      </w:r>
      <w:r w:rsidR="000937F3">
        <w:t>I</w:t>
      </w:r>
      <w:r w:rsidR="000937F3" w:rsidRPr="000937F3">
        <w:t xml:space="preserve">t’s my job to decide when the </w:t>
      </w:r>
      <w:r w:rsidR="000937F3">
        <w:t xml:space="preserve">line </w:t>
      </w:r>
      <w:r w:rsidR="000937F3" w:rsidRPr="000937F3">
        <w:t>should be removed</w:t>
      </w:r>
      <w:r w:rsidR="000937F3">
        <w:t xml:space="preserve">, </w:t>
      </w:r>
      <w:r w:rsidR="000937F3" w:rsidRPr="000937F3">
        <w:t>not yours</w:t>
      </w:r>
      <w:r w:rsidR="00365695">
        <w:t>.”</w:t>
      </w:r>
    </w:p>
    <w:p w14:paraId="2841A975" w14:textId="490AFF72" w:rsidR="00560CC1" w:rsidRPr="00560CC1" w:rsidRDefault="00560CC1" w:rsidP="00012329">
      <w:pPr>
        <w:numPr>
          <w:ilvl w:val="0"/>
          <w:numId w:val="17"/>
        </w:numPr>
        <w:ind w:left="720"/>
      </w:pPr>
      <w:r w:rsidRPr="23AF4DE7">
        <w:rPr>
          <w:b/>
          <w:bCs/>
        </w:rPr>
        <w:t xml:space="preserve">Background: </w:t>
      </w:r>
      <w:r>
        <w:t>As you know, we implement</w:t>
      </w:r>
      <w:r w:rsidR="5D28BB1C">
        <w:t>ed</w:t>
      </w:r>
      <w:r>
        <w:t xml:space="preserve"> </w:t>
      </w:r>
      <w:r w:rsidR="009D3CE8">
        <w:t xml:space="preserve">this central line removal </w:t>
      </w:r>
      <w:r w:rsidR="1E9546CF">
        <w:t xml:space="preserve">protocol </w:t>
      </w:r>
      <w:r w:rsidR="00103802">
        <w:t>in this unit</w:t>
      </w:r>
      <w:r>
        <w:t xml:space="preserve"> </w:t>
      </w:r>
      <w:r w:rsidR="3B34528D">
        <w:t xml:space="preserve">in </w:t>
      </w:r>
      <w:r>
        <w:t xml:space="preserve">January. Overall, </w:t>
      </w:r>
      <w:r w:rsidR="00FF4B1B">
        <w:t xml:space="preserve">we’ve seen a decrease </w:t>
      </w:r>
      <w:r w:rsidR="00874F3B">
        <w:t>in total central-line days and a reduction in CLABSI</w:t>
      </w:r>
      <w:r w:rsidR="6BCEF502">
        <w:t>.</w:t>
      </w:r>
      <w:r w:rsidR="00103802">
        <w:t xml:space="preserve"> </w:t>
      </w:r>
      <w:r w:rsidR="2DA9E283">
        <w:t>Unit p</w:t>
      </w:r>
      <w:r w:rsidR="00577292">
        <w:t>hysicians</w:t>
      </w:r>
      <w:r>
        <w:t xml:space="preserve"> </w:t>
      </w:r>
      <w:r w:rsidR="57D63F21">
        <w:t>helped design</w:t>
      </w:r>
      <w:r>
        <w:t xml:space="preserve"> </w:t>
      </w:r>
      <w:r w:rsidR="744D5DA9">
        <w:t>the</w:t>
      </w:r>
      <w:r>
        <w:t xml:space="preserve"> protocol</w:t>
      </w:r>
      <w:r w:rsidR="261ED608">
        <w:t xml:space="preserve"> and are supportive of it</w:t>
      </w:r>
      <w:r>
        <w:t>.</w:t>
      </w:r>
    </w:p>
    <w:p w14:paraId="21FCE3EC" w14:textId="33E1C21B" w:rsidR="00560CC1" w:rsidRPr="00560CC1" w:rsidRDefault="6E07E334" w:rsidP="00012329">
      <w:pPr>
        <w:numPr>
          <w:ilvl w:val="0"/>
          <w:numId w:val="17"/>
        </w:numPr>
        <w:ind w:left="720"/>
      </w:pPr>
      <w:r w:rsidRPr="008E369A">
        <w:rPr>
          <w:b/>
          <w:bCs/>
        </w:rPr>
        <w:t>Assessment:</w:t>
      </w:r>
      <w:r>
        <w:t xml:space="preserve"> I am concerned about how Dr. Smith spoke to Nurse Kara, and that he undermined her efforts to follow a protocol we have made significant strides in implementing.</w:t>
      </w:r>
    </w:p>
    <w:p w14:paraId="60193B90" w14:textId="181820EE" w:rsidR="00560CC1" w:rsidRPr="00560CC1" w:rsidRDefault="00560CC1" w:rsidP="00012329">
      <w:pPr>
        <w:numPr>
          <w:ilvl w:val="0"/>
          <w:numId w:val="17"/>
        </w:numPr>
        <w:ind w:left="720"/>
      </w:pPr>
      <w:r w:rsidRPr="23AF4DE7">
        <w:rPr>
          <w:b/>
          <w:bCs/>
        </w:rPr>
        <w:t xml:space="preserve">Recommendation/Request: </w:t>
      </w:r>
      <w:r>
        <w:t xml:space="preserve">Would you please have a “cup of coffee” conversation with Dr. Smith </w:t>
      </w:r>
      <w:r w:rsidR="002C00B6">
        <w:t xml:space="preserve">to discuss this </w:t>
      </w:r>
      <w:r>
        <w:t>incident</w:t>
      </w:r>
      <w:r w:rsidR="75415C12">
        <w:t xml:space="preserve"> and see how we can address Dr. Smith’s concerns and obtain his support for our MRSA prevention efforts</w:t>
      </w:r>
      <w:r>
        <w:t>?</w:t>
      </w:r>
    </w:p>
    <w:p w14:paraId="430EDB0E" w14:textId="13BEBC15" w:rsidR="00560CC1" w:rsidRPr="00560CC1" w:rsidRDefault="00560CC1" w:rsidP="00012329">
      <w:pPr>
        <w:pStyle w:val="Heading2"/>
      </w:pPr>
      <w:bookmarkStart w:id="3" w:name="Case_Studies,_Tools,_and_Resources"/>
      <w:bookmarkEnd w:id="3"/>
      <w:r w:rsidRPr="00560CC1">
        <w:t>Resources</w:t>
      </w:r>
      <w:r w:rsidR="00CD0842">
        <w:t xml:space="preserve"> and Tools</w:t>
      </w:r>
    </w:p>
    <w:p w14:paraId="2F2308C5" w14:textId="4DC5A9CD" w:rsidR="00484778" w:rsidRPr="00AB0AEE" w:rsidRDefault="007F2FE4" w:rsidP="00484778">
      <w:pPr>
        <w:numPr>
          <w:ilvl w:val="0"/>
          <w:numId w:val="21"/>
        </w:numPr>
        <w:ind w:left="720"/>
        <w:rPr>
          <w:u w:val="single"/>
        </w:rPr>
      </w:pPr>
      <w:hyperlink r:id="rId12" w:history="1">
        <w:r w:rsidR="00484778" w:rsidRPr="00067D21">
          <w:rPr>
            <w:rStyle w:val="Hyperlink"/>
          </w:rPr>
          <w:t>How to Integrate a CUSP Approach</w:t>
        </w:r>
      </w:hyperlink>
    </w:p>
    <w:p w14:paraId="2F8BC958" w14:textId="5492CF18" w:rsidR="00AB0AEE" w:rsidRPr="006A1F20" w:rsidRDefault="007F2FE4" w:rsidP="00484778">
      <w:pPr>
        <w:numPr>
          <w:ilvl w:val="0"/>
          <w:numId w:val="21"/>
        </w:numPr>
        <w:ind w:left="720"/>
        <w:rPr>
          <w:u w:val="single"/>
        </w:rPr>
      </w:pPr>
      <w:hyperlink r:id="rId13" w:history="1">
        <w:r w:rsidR="00AB0AEE" w:rsidRPr="00067D21">
          <w:rPr>
            <w:rStyle w:val="Hyperlink"/>
          </w:rPr>
          <w:t xml:space="preserve">What Are </w:t>
        </w:r>
        <w:r w:rsidR="00EE7AE3" w:rsidRPr="00067D21">
          <w:rPr>
            <w:rStyle w:val="Hyperlink"/>
          </w:rPr>
          <w:t>T</w:t>
        </w:r>
        <w:r w:rsidR="00AB0AEE" w:rsidRPr="00067D21">
          <w:rPr>
            <w:rStyle w:val="Hyperlink"/>
          </w:rPr>
          <w:t>he 4 Es?</w:t>
        </w:r>
      </w:hyperlink>
    </w:p>
    <w:p w14:paraId="5A588CC4" w14:textId="51E99D3A" w:rsidR="00E177CA" w:rsidRPr="00096279" w:rsidRDefault="007F2FE4" w:rsidP="00E177CA">
      <w:pPr>
        <w:numPr>
          <w:ilvl w:val="0"/>
          <w:numId w:val="21"/>
        </w:numPr>
        <w:ind w:left="720"/>
      </w:pPr>
      <w:hyperlink r:id="rId14">
        <w:r w:rsidR="00E177CA">
          <w:rPr>
            <w:rStyle w:val="Hyperlink"/>
          </w:rPr>
          <w:t>”A</w:t>
        </w:r>
        <w:r w:rsidR="00E177CA" w:rsidRPr="00096279">
          <w:rPr>
            <w:rStyle w:val="Hyperlink"/>
          </w:rPr>
          <w:t>ssembl</w:t>
        </w:r>
        <w:r w:rsidR="00E177CA">
          <w:rPr>
            <w:rStyle w:val="Hyperlink"/>
          </w:rPr>
          <w:t>e</w:t>
        </w:r>
        <w:r w:rsidR="00E177CA" w:rsidRPr="00096279">
          <w:rPr>
            <w:rStyle w:val="Hyperlink"/>
          </w:rPr>
          <w:t xml:space="preserve"> </w:t>
        </w:r>
        <w:r w:rsidR="00E177CA">
          <w:rPr>
            <w:rStyle w:val="Hyperlink"/>
          </w:rPr>
          <w:t>T</w:t>
        </w:r>
        <w:r w:rsidR="00E177CA" w:rsidRPr="00096279">
          <w:rPr>
            <w:rStyle w:val="Hyperlink"/>
          </w:rPr>
          <w:t>he CUSP Team</w:t>
        </w:r>
        <w:r w:rsidR="00E177CA">
          <w:rPr>
            <w:rStyle w:val="Hyperlink"/>
          </w:rPr>
          <w:t>”</w:t>
        </w:r>
        <w:r w:rsidR="00E177CA" w:rsidRPr="00096279">
          <w:rPr>
            <w:rStyle w:val="Hyperlink"/>
          </w:rPr>
          <w:t xml:space="preserve"> </w:t>
        </w:r>
        <w:r w:rsidR="00E177CA">
          <w:rPr>
            <w:rStyle w:val="Hyperlink"/>
          </w:rPr>
          <w:t>M</w:t>
        </w:r>
        <w:r w:rsidR="00E177CA" w:rsidRPr="00096279">
          <w:rPr>
            <w:rStyle w:val="Hyperlink"/>
          </w:rPr>
          <w:t>odule</w:t>
        </w:r>
      </w:hyperlink>
      <w:r w:rsidR="00E177CA">
        <w:rPr>
          <w:rStyle w:val="Hyperlink"/>
        </w:rPr>
        <w:t xml:space="preserve"> (AHRQ Core CUSP Toolkit)</w:t>
      </w:r>
    </w:p>
    <w:p w14:paraId="121D26CE" w14:textId="0A419F87" w:rsidR="00E177CA" w:rsidRPr="00096279" w:rsidRDefault="007F2FE4" w:rsidP="00E177CA">
      <w:pPr>
        <w:numPr>
          <w:ilvl w:val="0"/>
          <w:numId w:val="21"/>
        </w:numPr>
        <w:ind w:left="720"/>
      </w:pPr>
      <w:hyperlink r:id="rId15">
        <w:r w:rsidR="00E177CA">
          <w:rPr>
            <w:rStyle w:val="Hyperlink"/>
          </w:rPr>
          <w:t>”I</w:t>
        </w:r>
        <w:r w:rsidR="00E177CA" w:rsidRPr="00096279">
          <w:rPr>
            <w:rStyle w:val="Hyperlink"/>
          </w:rPr>
          <w:t>mplement Teamwork and Communication</w:t>
        </w:r>
        <w:r w:rsidR="00E177CA">
          <w:rPr>
            <w:rStyle w:val="Hyperlink"/>
          </w:rPr>
          <w:t>”</w:t>
        </w:r>
        <w:r w:rsidR="00E177CA" w:rsidRPr="00096279">
          <w:rPr>
            <w:rStyle w:val="Hyperlink"/>
          </w:rPr>
          <w:t xml:space="preserve"> </w:t>
        </w:r>
        <w:r w:rsidR="00E177CA">
          <w:rPr>
            <w:rStyle w:val="Hyperlink"/>
          </w:rPr>
          <w:t>M</w:t>
        </w:r>
        <w:r w:rsidR="00E177CA" w:rsidRPr="00096279">
          <w:rPr>
            <w:rStyle w:val="Hyperlink"/>
          </w:rPr>
          <w:t>odule</w:t>
        </w:r>
      </w:hyperlink>
      <w:r w:rsidR="00E177CA">
        <w:rPr>
          <w:rStyle w:val="Hyperlink"/>
        </w:rPr>
        <w:t xml:space="preserve"> (AHRQ Core CUSP Toolkit)</w:t>
      </w:r>
    </w:p>
    <w:p w14:paraId="010A3FB0" w14:textId="6C801C8B" w:rsidR="00560CC1" w:rsidRPr="00560CC1" w:rsidRDefault="00F2577D" w:rsidP="00012329">
      <w:pPr>
        <w:numPr>
          <w:ilvl w:val="0"/>
          <w:numId w:val="17"/>
        </w:numPr>
        <w:ind w:left="720"/>
      </w:pPr>
      <w:r>
        <w:t xml:space="preserve">Video: </w:t>
      </w:r>
      <w:hyperlink r:id="rId16">
        <w:r w:rsidR="00560CC1" w:rsidRPr="00560CC1">
          <w:rPr>
            <w:rStyle w:val="Hyperlink"/>
          </w:rPr>
          <w:t>Physician Engagement</w:t>
        </w:r>
      </w:hyperlink>
    </w:p>
    <w:p w14:paraId="35A2D9C0" w14:textId="02BF7083" w:rsidR="00012329" w:rsidRPr="002D5270" w:rsidRDefault="00F2577D" w:rsidP="002D5270">
      <w:pPr>
        <w:numPr>
          <w:ilvl w:val="0"/>
          <w:numId w:val="17"/>
        </w:numPr>
        <w:ind w:left="720"/>
      </w:pPr>
      <w:r>
        <w:t xml:space="preserve">Video: </w:t>
      </w:r>
      <w:hyperlink r:id="rId17">
        <w:r w:rsidR="00560CC1" w:rsidRPr="00560CC1">
          <w:rPr>
            <w:rStyle w:val="Hyperlink"/>
          </w:rPr>
          <w:t>About CUSP: A Doctor's Perspective</w:t>
        </w:r>
      </w:hyperlink>
    </w:p>
    <w:p w14:paraId="4E53766E" w14:textId="03D89D41" w:rsidR="00012329" w:rsidRPr="00012329" w:rsidRDefault="00012329" w:rsidP="00012329">
      <w:pPr>
        <w:pStyle w:val="Heading2"/>
      </w:pPr>
      <w:r w:rsidRPr="00012329">
        <w:t>References</w:t>
      </w:r>
    </w:p>
    <w:p w14:paraId="23EEFDCC" w14:textId="77777777" w:rsidR="00DA3E53" w:rsidRPr="00AB79CC" w:rsidRDefault="00DA3E53" w:rsidP="00DA3E53">
      <w:pPr>
        <w:numPr>
          <w:ilvl w:val="0"/>
          <w:numId w:val="22"/>
        </w:numPr>
        <w:ind w:left="720" w:hanging="360"/>
      </w:pPr>
      <w:r w:rsidRPr="00AB79CC">
        <w:t xml:space="preserve">Agency for Healthcare Research and Quality. Assembling the CUSP Team. </w:t>
      </w:r>
      <w:hyperlink r:id="rId18">
        <w:r w:rsidRPr="00AB79CC">
          <w:rPr>
            <w:rStyle w:val="Hyperlink"/>
          </w:rPr>
          <w:t>https://www.ahrq.gov/hai/cusp/modules/assemble/index.html.</w:t>
        </w:r>
      </w:hyperlink>
      <w:r w:rsidRPr="00AB79CC">
        <w:t xml:space="preserve"> Accessed </w:t>
      </w:r>
      <w:r>
        <w:t>July 3, 2024</w:t>
      </w:r>
      <w:r w:rsidRPr="00AB79CC">
        <w:t>.</w:t>
      </w:r>
    </w:p>
    <w:p w14:paraId="731EB37F" w14:textId="77777777" w:rsidR="00DA3E53" w:rsidRDefault="00DA3E53" w:rsidP="00DA3E53">
      <w:pPr>
        <w:numPr>
          <w:ilvl w:val="0"/>
          <w:numId w:val="22"/>
        </w:numPr>
        <w:ind w:left="720" w:hanging="360"/>
      </w:pPr>
      <w:r w:rsidRPr="00AB79CC">
        <w:t xml:space="preserve">Agency for Healthcare Research and Quality. Implement Teamwork and Communication. </w:t>
      </w:r>
      <w:hyperlink r:id="rId19">
        <w:r w:rsidRPr="00AB79CC">
          <w:rPr>
            <w:rStyle w:val="Hyperlink"/>
          </w:rPr>
          <w:t>https://www.ahrq.gov/hai/cusp/modules/implement/teamwork.html.</w:t>
        </w:r>
      </w:hyperlink>
      <w:r w:rsidRPr="00AB79CC">
        <w:t xml:space="preserve"> Accessed </w:t>
      </w:r>
      <w:r>
        <w:t>July 3</w:t>
      </w:r>
      <w:r w:rsidRPr="00AB79CC">
        <w:t>, 202</w:t>
      </w:r>
      <w:r>
        <w:t>4</w:t>
      </w:r>
      <w:r w:rsidRPr="00AB79CC">
        <w:t>.</w:t>
      </w:r>
    </w:p>
    <w:p w14:paraId="249F78E7" w14:textId="77777777" w:rsidR="00DA3E53" w:rsidRDefault="00012329" w:rsidP="008E369A">
      <w:pPr>
        <w:keepLines/>
        <w:numPr>
          <w:ilvl w:val="0"/>
          <w:numId w:val="22"/>
        </w:numPr>
        <w:ind w:left="720" w:hanging="360"/>
      </w:pPr>
      <w:r w:rsidRPr="00012329">
        <w:lastRenderedPageBreak/>
        <w:t xml:space="preserve">Agency for Healthcare Research and Quality. About CUSP: A Doctor's Perspective </w:t>
      </w:r>
      <w:hyperlink r:id="rId20" w:history="1">
        <w:r w:rsidR="006E2D43" w:rsidRPr="00F9115B">
          <w:rPr>
            <w:rStyle w:val="Hyperlink"/>
          </w:rPr>
          <w:t>https://www.ahrq.gov/hai/cusp/videos/00-doctor/index.html</w:t>
        </w:r>
      </w:hyperlink>
      <w:r w:rsidR="006E2D43">
        <w:t>.</w:t>
      </w:r>
      <w:hyperlink r:id="rId21" w:history="1">
        <w:r>
          <w:rPr>
            <w:rStyle w:val="Hyperlink"/>
          </w:rPr>
          <w:t>https://www.ahrq.gov/hai/cusp/videos/00-doctor/index.html</w:t>
        </w:r>
      </w:hyperlink>
      <w:r w:rsidR="00A25EE7">
        <w:t xml:space="preserve"> </w:t>
      </w:r>
      <w:r w:rsidRPr="00012329">
        <w:t xml:space="preserve">Accessed </w:t>
      </w:r>
      <w:r>
        <w:t>July 5, 2024</w:t>
      </w:r>
      <w:r w:rsidRPr="00012329">
        <w:t>.</w:t>
      </w:r>
    </w:p>
    <w:p w14:paraId="59BF5BC8" w14:textId="77777777" w:rsidR="0074523B" w:rsidRDefault="00012329" w:rsidP="0074523B">
      <w:pPr>
        <w:numPr>
          <w:ilvl w:val="0"/>
          <w:numId w:val="22"/>
        </w:numPr>
        <w:ind w:left="720" w:hanging="360"/>
      </w:pPr>
      <w:r w:rsidRPr="00012329">
        <w:t xml:space="preserve">Agency for Healthcare Research and Quality. Physician Engagement. </w:t>
      </w:r>
      <w:hyperlink r:id="rId22" w:history="1">
        <w:r w:rsidR="00D12706" w:rsidRPr="00F9115B">
          <w:rPr>
            <w:rStyle w:val="Hyperlink"/>
          </w:rPr>
          <w:t>https://www.ahrq.gov/hai/cusp/videos/02e-phys-engagement/index.html</w:t>
        </w:r>
      </w:hyperlink>
      <w:r w:rsidR="00D12706">
        <w:t xml:space="preserve">. </w:t>
      </w:r>
      <w:r w:rsidRPr="00012329">
        <w:t xml:space="preserve">Accessed </w:t>
      </w:r>
      <w:r>
        <w:t>July 5, 2024</w:t>
      </w:r>
      <w:r w:rsidRPr="00012329">
        <w:t>.</w:t>
      </w:r>
    </w:p>
    <w:p w14:paraId="0C0B2002" w14:textId="7AC7B032" w:rsidR="00012329" w:rsidRDefault="006D4A90" w:rsidP="0074523B">
      <w:pPr>
        <w:numPr>
          <w:ilvl w:val="0"/>
          <w:numId w:val="22"/>
        </w:numPr>
        <w:ind w:left="720" w:hanging="360"/>
      </w:pPr>
      <w:r>
        <w:t>The Joint Commission</w:t>
      </w:r>
      <w:r w:rsidR="00E52ECD">
        <w:t xml:space="preserve">. </w:t>
      </w:r>
      <w:r w:rsidR="0016164D">
        <w:t xml:space="preserve">Sentinel Event Alert. </w:t>
      </w:r>
      <w:r w:rsidR="00E52ECD">
        <w:t>Behaviors That Undermine a Culture of Safety. June 1</w:t>
      </w:r>
      <w:r w:rsidR="00802634">
        <w:t>8</w:t>
      </w:r>
      <w:r w:rsidR="00E52ECD">
        <w:t>, 2021</w:t>
      </w:r>
      <w:r w:rsidR="0016164D">
        <w:t xml:space="preserve">. </w:t>
      </w:r>
      <w:hyperlink r:id="rId23" w:history="1">
        <w:r w:rsidR="0016164D" w:rsidRPr="00F9115B">
          <w:rPr>
            <w:rStyle w:val="Hyperlink"/>
          </w:rPr>
          <w:t>https://www.jointcommission.org/-/media/tjc/documents/resources/patient-safety-topics/sentinel-event/sea-40-intimidating-disruptive-behaviors-final2.pdf</w:t>
        </w:r>
      </w:hyperlink>
      <w:r w:rsidR="0016164D">
        <w:t xml:space="preserve">. </w:t>
      </w:r>
      <w:r w:rsidR="00012329" w:rsidRPr="00012329">
        <w:t xml:space="preserve">Accessed </w:t>
      </w:r>
      <w:r w:rsidR="00695C6E">
        <w:t>July 5, 2024</w:t>
      </w:r>
      <w:r w:rsidR="00695C6E" w:rsidRPr="00012329">
        <w:t>.</w:t>
      </w:r>
    </w:p>
    <w:p w14:paraId="39A214A3" w14:textId="0A1A28F7" w:rsidR="00E53A30" w:rsidRDefault="007F2FE4" w:rsidP="007F2FE4">
      <w:pPr>
        <w:spacing w:before="10000" w:after="0"/>
        <w:jc w:val="right"/>
      </w:pPr>
      <w:r>
        <w:t>AHRQ Pub. No. 25-0007</w:t>
      </w:r>
    </w:p>
    <w:p w14:paraId="75A44BCD" w14:textId="3D645FE0" w:rsidR="007F2FE4" w:rsidRPr="00012329" w:rsidRDefault="007F2FE4" w:rsidP="007F2FE4">
      <w:pPr>
        <w:spacing w:after="0"/>
        <w:jc w:val="right"/>
      </w:pPr>
      <w:r>
        <w:t>October 2024</w:t>
      </w:r>
    </w:p>
    <w:sectPr w:rsidR="007F2FE4" w:rsidRPr="00012329" w:rsidSect="00F60CEB">
      <w:footerReference w:type="default" r:id="rId24"/>
      <w:headerReference w:type="first" r:id="rId25"/>
      <w:footerReference w:type="first" r:id="rId26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604A" w14:textId="77777777" w:rsidR="002036B8" w:rsidRDefault="002036B8" w:rsidP="00213294">
      <w:r>
        <w:separator/>
      </w:r>
    </w:p>
  </w:endnote>
  <w:endnote w:type="continuationSeparator" w:id="0">
    <w:p w14:paraId="4CAA9216" w14:textId="77777777" w:rsidR="002036B8" w:rsidRDefault="002036B8" w:rsidP="00213294">
      <w:r>
        <w:continuationSeparator/>
      </w:r>
    </w:p>
  </w:endnote>
  <w:endnote w:type="continuationNotice" w:id="1">
    <w:p w14:paraId="616D2500" w14:textId="77777777" w:rsidR="002036B8" w:rsidRDefault="00203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67D96961" w:rsidR="008355F5" w:rsidRDefault="00E759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570D8048">
              <wp:simplePos x="0" y="0"/>
              <wp:positionH relativeFrom="rightMargin">
                <wp:posOffset>0</wp:posOffset>
              </wp:positionH>
              <wp:positionV relativeFrom="page">
                <wp:posOffset>9593580</wp:posOffset>
              </wp:positionV>
              <wp:extent cx="255905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C3EF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55.4pt;width:20.1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73E9C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AACAB72">
              <wp:simplePos x="0" y="0"/>
              <wp:positionH relativeFrom="rightMargin">
                <wp:posOffset>-1928495</wp:posOffset>
              </wp:positionH>
              <wp:positionV relativeFrom="page">
                <wp:posOffset>9587230</wp:posOffset>
              </wp:positionV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44AA02FC" w:rsidR="00073E9C" w:rsidRDefault="00037374" w:rsidP="00F63CAD">
                          <w:pPr>
                            <w:pStyle w:val="FooterText0"/>
                            <w:jc w:val="right"/>
                          </w:pPr>
                          <w:r>
                            <w:t xml:space="preserve">CUSP </w:t>
                          </w:r>
                          <w:r w:rsidR="003C52BB">
                            <w:t>Tip Sheet:</w:t>
                          </w:r>
                        </w:p>
                        <w:p w14:paraId="093763F9" w14:textId="3BBE9A17" w:rsidR="00073E9C" w:rsidRPr="00F91E7D" w:rsidRDefault="003C52BB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>
                            <w:t>Engaging Physicians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28D5949" id="_x0000_s1027" type="#_x0000_t202" style="position:absolute;margin-left:-151.85pt;margin-top:754.9pt;width:158.4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" filled="f" stroked="f">
              <v:textbox style="mso-fit-shape-to-text:t" inset="0,0,0,0">
                <w:txbxContent>
                  <w:p w14:paraId="1D2AACE4" w14:textId="44AA02FC" w:rsidR="00073E9C" w:rsidRDefault="00037374" w:rsidP="00F63CAD">
                    <w:pPr>
                      <w:pStyle w:val="FooterText0"/>
                      <w:jc w:val="right"/>
                    </w:pPr>
                    <w:r>
                      <w:t xml:space="preserve">CUSP </w:t>
                    </w:r>
                    <w:r w:rsidR="003C52BB">
                      <w:t>Tip Sheet:</w:t>
                    </w:r>
                  </w:p>
                  <w:p w14:paraId="093763F9" w14:textId="3BBE9A17" w:rsidR="00073E9C" w:rsidRPr="00F91E7D" w:rsidRDefault="003C52BB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>
                      <w:t>Engaging Physicians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433A" w14:textId="77777777" w:rsidR="002036B8" w:rsidRDefault="002036B8" w:rsidP="00213294">
      <w:r>
        <w:separator/>
      </w:r>
    </w:p>
  </w:footnote>
  <w:footnote w:type="continuationSeparator" w:id="0">
    <w:p w14:paraId="62AE4885" w14:textId="77777777" w:rsidR="002036B8" w:rsidRDefault="002036B8" w:rsidP="00213294">
      <w:r>
        <w:continuationSeparator/>
      </w:r>
    </w:p>
  </w:footnote>
  <w:footnote w:type="continuationNotice" w:id="1">
    <w:p w14:paraId="3489DF19" w14:textId="77777777" w:rsidR="002036B8" w:rsidRDefault="00203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7E75A9" w:rsidRDefault="00487023" w:rsidP="007E75A9">
    <w:pPr>
      <w:pStyle w:val="HeaderTitle"/>
    </w:pPr>
    <w:r w:rsidRPr="007E75A9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011BF"/>
    <w:multiLevelType w:val="hybridMultilevel"/>
    <w:tmpl w:val="DB920150"/>
    <w:lvl w:ilvl="0" w:tplc="C570E04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E5BC215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5C92DB6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A16392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6D2C9582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3AB0ED2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B43C185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92CF57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E12AB74C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ED0C25"/>
    <w:multiLevelType w:val="hybridMultilevel"/>
    <w:tmpl w:val="DFB26AF2"/>
    <w:lvl w:ilvl="0" w:tplc="0409000F">
      <w:start w:val="1"/>
      <w:numFmt w:val="decimal"/>
      <w:lvlText w:val="%1."/>
      <w:lvlJc w:val="left"/>
      <w:pPr>
        <w:ind w:left="1219" w:hanging="360"/>
      </w:pPr>
      <w:rPr>
        <w:rFonts w:hint="default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7A7944"/>
    <w:multiLevelType w:val="hybridMultilevel"/>
    <w:tmpl w:val="0C9ACB52"/>
    <w:lvl w:ilvl="0" w:tplc="843EA10C">
      <w:start w:val="1"/>
      <w:numFmt w:val="decimal"/>
      <w:lvlText w:val="%1."/>
      <w:lvlJc w:val="left"/>
      <w:pPr>
        <w:ind w:left="860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EFC59BE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5BD21A60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38E8681E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4" w:tplc="D31A1F24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 w:tplc="EE527C62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55E49650"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7" w:tplc="EE9456F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  <w:lvl w:ilvl="8" w:tplc="2466D4DA"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D00F9"/>
    <w:multiLevelType w:val="hybridMultilevel"/>
    <w:tmpl w:val="19229F2E"/>
    <w:lvl w:ilvl="0" w:tplc="24760906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574C560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4C41E8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747E9968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5A85A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E5E0821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373AF82E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B5A630D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CD47C24"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8466BF"/>
    <w:multiLevelType w:val="hybridMultilevel"/>
    <w:tmpl w:val="025CD79C"/>
    <w:lvl w:ilvl="0" w:tplc="F520826E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D96AE8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92BE298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64428D1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0DBE87B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94A8987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E2AF21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58DC60D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DD20AAB0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5A7B4C"/>
    <w:multiLevelType w:val="hybridMultilevel"/>
    <w:tmpl w:val="BCF80284"/>
    <w:lvl w:ilvl="0" w:tplc="D1682D82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4498D2FA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742AF868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48AA08FE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74D2F84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4BDE10B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EDFC6D14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00EEF9DE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481E037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5"/>
  </w:num>
  <w:num w:numId="2" w16cid:durableId="947741525">
    <w:abstractNumId w:val="9"/>
  </w:num>
  <w:num w:numId="3" w16cid:durableId="2026444465">
    <w:abstractNumId w:val="18"/>
  </w:num>
  <w:num w:numId="4" w16cid:durableId="1933855987">
    <w:abstractNumId w:val="21"/>
  </w:num>
  <w:num w:numId="5" w16cid:durableId="1462530004">
    <w:abstractNumId w:val="17"/>
  </w:num>
  <w:num w:numId="6" w16cid:durableId="1451583160">
    <w:abstractNumId w:val="7"/>
  </w:num>
  <w:num w:numId="7" w16cid:durableId="151722754">
    <w:abstractNumId w:val="0"/>
  </w:num>
  <w:num w:numId="8" w16cid:durableId="1669210021">
    <w:abstractNumId w:val="11"/>
  </w:num>
  <w:num w:numId="9" w16cid:durableId="1554342639">
    <w:abstractNumId w:val="20"/>
  </w:num>
  <w:num w:numId="10" w16cid:durableId="1358581995">
    <w:abstractNumId w:val="2"/>
  </w:num>
  <w:num w:numId="11" w16cid:durableId="1160005923">
    <w:abstractNumId w:val="16"/>
  </w:num>
  <w:num w:numId="12" w16cid:durableId="961620103">
    <w:abstractNumId w:val="3"/>
  </w:num>
  <w:num w:numId="13" w16cid:durableId="1078136587">
    <w:abstractNumId w:val="1"/>
  </w:num>
  <w:num w:numId="14" w16cid:durableId="713775548">
    <w:abstractNumId w:val="19"/>
  </w:num>
  <w:num w:numId="15" w16cid:durableId="1195188968">
    <w:abstractNumId w:val="14"/>
  </w:num>
  <w:num w:numId="16" w16cid:durableId="1413971250">
    <w:abstractNumId w:val="8"/>
  </w:num>
  <w:num w:numId="17" w16cid:durableId="636570373">
    <w:abstractNumId w:val="12"/>
  </w:num>
  <w:num w:numId="18" w16cid:durableId="637951237">
    <w:abstractNumId w:val="4"/>
  </w:num>
  <w:num w:numId="19" w16cid:durableId="1210530424">
    <w:abstractNumId w:val="13"/>
  </w:num>
  <w:num w:numId="20" w16cid:durableId="304244715">
    <w:abstractNumId w:val="5"/>
  </w:num>
  <w:num w:numId="21" w16cid:durableId="1548369777">
    <w:abstractNumId w:val="10"/>
  </w:num>
  <w:num w:numId="22" w16cid:durableId="224878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2329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37374"/>
    <w:rsid w:val="00042811"/>
    <w:rsid w:val="00043365"/>
    <w:rsid w:val="000439CE"/>
    <w:rsid w:val="0004632D"/>
    <w:rsid w:val="00047804"/>
    <w:rsid w:val="00050C33"/>
    <w:rsid w:val="00055771"/>
    <w:rsid w:val="00056288"/>
    <w:rsid w:val="000565B8"/>
    <w:rsid w:val="00056AC8"/>
    <w:rsid w:val="0005E022"/>
    <w:rsid w:val="00062A89"/>
    <w:rsid w:val="00067ADF"/>
    <w:rsid w:val="00067D21"/>
    <w:rsid w:val="00070725"/>
    <w:rsid w:val="00071464"/>
    <w:rsid w:val="0007177A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299F"/>
    <w:rsid w:val="000937F3"/>
    <w:rsid w:val="00096A9A"/>
    <w:rsid w:val="000A1B9C"/>
    <w:rsid w:val="000A1CA8"/>
    <w:rsid w:val="000A1E94"/>
    <w:rsid w:val="000A44E1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3802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397C"/>
    <w:rsid w:val="0014408D"/>
    <w:rsid w:val="00147958"/>
    <w:rsid w:val="001503C9"/>
    <w:rsid w:val="00153A05"/>
    <w:rsid w:val="001555B2"/>
    <w:rsid w:val="001608D6"/>
    <w:rsid w:val="00160C89"/>
    <w:rsid w:val="0016164D"/>
    <w:rsid w:val="001670A5"/>
    <w:rsid w:val="00170708"/>
    <w:rsid w:val="00171F11"/>
    <w:rsid w:val="001738E5"/>
    <w:rsid w:val="0017696B"/>
    <w:rsid w:val="001819F1"/>
    <w:rsid w:val="00181C4F"/>
    <w:rsid w:val="001827E7"/>
    <w:rsid w:val="00182E7D"/>
    <w:rsid w:val="00184367"/>
    <w:rsid w:val="00185060"/>
    <w:rsid w:val="00185CB8"/>
    <w:rsid w:val="001950F5"/>
    <w:rsid w:val="00196684"/>
    <w:rsid w:val="0019DD80"/>
    <w:rsid w:val="001A3426"/>
    <w:rsid w:val="001A355F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36B8"/>
    <w:rsid w:val="00205068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772"/>
    <w:rsid w:val="0027390F"/>
    <w:rsid w:val="00273CB3"/>
    <w:rsid w:val="002769D2"/>
    <w:rsid w:val="00280E35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F48"/>
    <w:rsid w:val="002C00B6"/>
    <w:rsid w:val="002C1FB6"/>
    <w:rsid w:val="002C212E"/>
    <w:rsid w:val="002C350F"/>
    <w:rsid w:val="002C42DB"/>
    <w:rsid w:val="002C7465"/>
    <w:rsid w:val="002D16CD"/>
    <w:rsid w:val="002D519D"/>
    <w:rsid w:val="002D5270"/>
    <w:rsid w:val="002D719F"/>
    <w:rsid w:val="002D75E4"/>
    <w:rsid w:val="002E10F4"/>
    <w:rsid w:val="002E2B64"/>
    <w:rsid w:val="002E65D3"/>
    <w:rsid w:val="002E6D99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47A52"/>
    <w:rsid w:val="00352D4E"/>
    <w:rsid w:val="00357124"/>
    <w:rsid w:val="003610D7"/>
    <w:rsid w:val="00361C75"/>
    <w:rsid w:val="0036456F"/>
    <w:rsid w:val="003649E3"/>
    <w:rsid w:val="00365695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A192A"/>
    <w:rsid w:val="003B0D55"/>
    <w:rsid w:val="003B3F46"/>
    <w:rsid w:val="003C1ADD"/>
    <w:rsid w:val="003C2D26"/>
    <w:rsid w:val="003C3C47"/>
    <w:rsid w:val="003C413C"/>
    <w:rsid w:val="003C46C2"/>
    <w:rsid w:val="003C52BB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049F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3721A"/>
    <w:rsid w:val="00442A60"/>
    <w:rsid w:val="00442AAD"/>
    <w:rsid w:val="00450BB4"/>
    <w:rsid w:val="004515CA"/>
    <w:rsid w:val="00451C1D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381E"/>
    <w:rsid w:val="00475ADF"/>
    <w:rsid w:val="0047682E"/>
    <w:rsid w:val="004802AF"/>
    <w:rsid w:val="004806B0"/>
    <w:rsid w:val="00484620"/>
    <w:rsid w:val="00484778"/>
    <w:rsid w:val="00487023"/>
    <w:rsid w:val="00487A99"/>
    <w:rsid w:val="00490518"/>
    <w:rsid w:val="004908F6"/>
    <w:rsid w:val="004A181E"/>
    <w:rsid w:val="004A45D3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D6B1E"/>
    <w:rsid w:val="004E070B"/>
    <w:rsid w:val="004E0E22"/>
    <w:rsid w:val="004E3E0E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05FFD"/>
    <w:rsid w:val="00512DAD"/>
    <w:rsid w:val="005132F1"/>
    <w:rsid w:val="0051397D"/>
    <w:rsid w:val="005169F8"/>
    <w:rsid w:val="00517CD7"/>
    <w:rsid w:val="00520934"/>
    <w:rsid w:val="005235FA"/>
    <w:rsid w:val="005251C2"/>
    <w:rsid w:val="005255EB"/>
    <w:rsid w:val="0053022B"/>
    <w:rsid w:val="00530C01"/>
    <w:rsid w:val="0053297D"/>
    <w:rsid w:val="005335AD"/>
    <w:rsid w:val="00534289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0CC1"/>
    <w:rsid w:val="005617FD"/>
    <w:rsid w:val="00565364"/>
    <w:rsid w:val="00571E9C"/>
    <w:rsid w:val="00573E05"/>
    <w:rsid w:val="00577292"/>
    <w:rsid w:val="005802EB"/>
    <w:rsid w:val="005825FE"/>
    <w:rsid w:val="00582ECE"/>
    <w:rsid w:val="005839AE"/>
    <w:rsid w:val="00583F1F"/>
    <w:rsid w:val="00586752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3A25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34F9"/>
    <w:rsid w:val="00623DAB"/>
    <w:rsid w:val="006253B9"/>
    <w:rsid w:val="006255DA"/>
    <w:rsid w:val="0062605A"/>
    <w:rsid w:val="00630B28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5C6E"/>
    <w:rsid w:val="006A0496"/>
    <w:rsid w:val="006A3FFC"/>
    <w:rsid w:val="006B1D0E"/>
    <w:rsid w:val="006B515D"/>
    <w:rsid w:val="006C1B89"/>
    <w:rsid w:val="006C3E62"/>
    <w:rsid w:val="006C6932"/>
    <w:rsid w:val="006D1B31"/>
    <w:rsid w:val="006D2738"/>
    <w:rsid w:val="006D432A"/>
    <w:rsid w:val="006D4A90"/>
    <w:rsid w:val="006D5024"/>
    <w:rsid w:val="006D559B"/>
    <w:rsid w:val="006E21A0"/>
    <w:rsid w:val="006E2384"/>
    <w:rsid w:val="006E2D43"/>
    <w:rsid w:val="006E430F"/>
    <w:rsid w:val="006E6256"/>
    <w:rsid w:val="006F06DB"/>
    <w:rsid w:val="006F0903"/>
    <w:rsid w:val="006F0AB5"/>
    <w:rsid w:val="006F5581"/>
    <w:rsid w:val="006F6037"/>
    <w:rsid w:val="006F7876"/>
    <w:rsid w:val="006F7B12"/>
    <w:rsid w:val="006F7F4A"/>
    <w:rsid w:val="007036CA"/>
    <w:rsid w:val="00704C77"/>
    <w:rsid w:val="007066A2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3741"/>
    <w:rsid w:val="00734EDC"/>
    <w:rsid w:val="00740B78"/>
    <w:rsid w:val="00742CA2"/>
    <w:rsid w:val="00743FB0"/>
    <w:rsid w:val="00744E7F"/>
    <w:rsid w:val="00744EAA"/>
    <w:rsid w:val="0074523B"/>
    <w:rsid w:val="007464F2"/>
    <w:rsid w:val="00755732"/>
    <w:rsid w:val="0076139E"/>
    <w:rsid w:val="0076163C"/>
    <w:rsid w:val="00762315"/>
    <w:rsid w:val="00762E8C"/>
    <w:rsid w:val="00763EB8"/>
    <w:rsid w:val="00765BDB"/>
    <w:rsid w:val="00766717"/>
    <w:rsid w:val="00771240"/>
    <w:rsid w:val="007716D9"/>
    <w:rsid w:val="00774DB2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5A86"/>
    <w:rsid w:val="007E0BAE"/>
    <w:rsid w:val="007E2586"/>
    <w:rsid w:val="007E4201"/>
    <w:rsid w:val="007E473D"/>
    <w:rsid w:val="007E75A9"/>
    <w:rsid w:val="007F0F25"/>
    <w:rsid w:val="007F2FE4"/>
    <w:rsid w:val="007F416D"/>
    <w:rsid w:val="007F74C6"/>
    <w:rsid w:val="00802634"/>
    <w:rsid w:val="00810C56"/>
    <w:rsid w:val="008112E2"/>
    <w:rsid w:val="00814CB0"/>
    <w:rsid w:val="0081636C"/>
    <w:rsid w:val="008216DA"/>
    <w:rsid w:val="0082354F"/>
    <w:rsid w:val="00827181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46E02"/>
    <w:rsid w:val="0085518D"/>
    <w:rsid w:val="0085550D"/>
    <w:rsid w:val="00860418"/>
    <w:rsid w:val="00861377"/>
    <w:rsid w:val="00863C66"/>
    <w:rsid w:val="0086503C"/>
    <w:rsid w:val="00865188"/>
    <w:rsid w:val="008677EF"/>
    <w:rsid w:val="0087006E"/>
    <w:rsid w:val="00870201"/>
    <w:rsid w:val="00870BB2"/>
    <w:rsid w:val="008735C3"/>
    <w:rsid w:val="00874A51"/>
    <w:rsid w:val="00874E6C"/>
    <w:rsid w:val="00874F3B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97DBD"/>
    <w:rsid w:val="008A035A"/>
    <w:rsid w:val="008A0386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4C9"/>
    <w:rsid w:val="008E0AEF"/>
    <w:rsid w:val="008E25C4"/>
    <w:rsid w:val="008E369A"/>
    <w:rsid w:val="008E375C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24EC"/>
    <w:rsid w:val="00914A50"/>
    <w:rsid w:val="00915381"/>
    <w:rsid w:val="00917F3A"/>
    <w:rsid w:val="00925F08"/>
    <w:rsid w:val="0093009D"/>
    <w:rsid w:val="0093077F"/>
    <w:rsid w:val="009357C3"/>
    <w:rsid w:val="0093669F"/>
    <w:rsid w:val="00936E98"/>
    <w:rsid w:val="0093711B"/>
    <w:rsid w:val="00943257"/>
    <w:rsid w:val="009433EE"/>
    <w:rsid w:val="00943517"/>
    <w:rsid w:val="00943DCC"/>
    <w:rsid w:val="0094499D"/>
    <w:rsid w:val="009456AB"/>
    <w:rsid w:val="0094577F"/>
    <w:rsid w:val="00946FA3"/>
    <w:rsid w:val="0095376C"/>
    <w:rsid w:val="00954E70"/>
    <w:rsid w:val="00955121"/>
    <w:rsid w:val="00955ACC"/>
    <w:rsid w:val="009568EA"/>
    <w:rsid w:val="00963A21"/>
    <w:rsid w:val="00963F36"/>
    <w:rsid w:val="00964D21"/>
    <w:rsid w:val="009659D9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4E1E"/>
    <w:rsid w:val="009A5FF3"/>
    <w:rsid w:val="009B083D"/>
    <w:rsid w:val="009B1E23"/>
    <w:rsid w:val="009B223B"/>
    <w:rsid w:val="009B30AB"/>
    <w:rsid w:val="009B461D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11E"/>
    <w:rsid w:val="009C4FE2"/>
    <w:rsid w:val="009C61D9"/>
    <w:rsid w:val="009C716F"/>
    <w:rsid w:val="009C730E"/>
    <w:rsid w:val="009C73D0"/>
    <w:rsid w:val="009D3CE8"/>
    <w:rsid w:val="009D57BD"/>
    <w:rsid w:val="009D662B"/>
    <w:rsid w:val="009D6FCE"/>
    <w:rsid w:val="009E0554"/>
    <w:rsid w:val="009E0F26"/>
    <w:rsid w:val="009E1CC9"/>
    <w:rsid w:val="009E4A6C"/>
    <w:rsid w:val="009F0454"/>
    <w:rsid w:val="009F0569"/>
    <w:rsid w:val="009F2F43"/>
    <w:rsid w:val="009F714A"/>
    <w:rsid w:val="009F7254"/>
    <w:rsid w:val="009F7717"/>
    <w:rsid w:val="00A02735"/>
    <w:rsid w:val="00A0348E"/>
    <w:rsid w:val="00A0792F"/>
    <w:rsid w:val="00A1081F"/>
    <w:rsid w:val="00A1399D"/>
    <w:rsid w:val="00A13B26"/>
    <w:rsid w:val="00A17835"/>
    <w:rsid w:val="00A203E5"/>
    <w:rsid w:val="00A239DE"/>
    <w:rsid w:val="00A23F1F"/>
    <w:rsid w:val="00A24F41"/>
    <w:rsid w:val="00A25EE7"/>
    <w:rsid w:val="00A32327"/>
    <w:rsid w:val="00A32C64"/>
    <w:rsid w:val="00A33ACD"/>
    <w:rsid w:val="00A34696"/>
    <w:rsid w:val="00A34CD4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A0FC0"/>
    <w:rsid w:val="00AA15C9"/>
    <w:rsid w:val="00AA2AF4"/>
    <w:rsid w:val="00AA6F7C"/>
    <w:rsid w:val="00AB0AEE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56B"/>
    <w:rsid w:val="00B35E16"/>
    <w:rsid w:val="00B37B98"/>
    <w:rsid w:val="00B4026E"/>
    <w:rsid w:val="00B41B12"/>
    <w:rsid w:val="00B47D66"/>
    <w:rsid w:val="00B50375"/>
    <w:rsid w:val="00B51E78"/>
    <w:rsid w:val="00B525E5"/>
    <w:rsid w:val="00B55AB5"/>
    <w:rsid w:val="00B629FF"/>
    <w:rsid w:val="00B62A95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2C36"/>
    <w:rsid w:val="00B84479"/>
    <w:rsid w:val="00B84A45"/>
    <w:rsid w:val="00B85BBB"/>
    <w:rsid w:val="00B9245D"/>
    <w:rsid w:val="00B92BD8"/>
    <w:rsid w:val="00B94A2F"/>
    <w:rsid w:val="00B9597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B40B6"/>
    <w:rsid w:val="00BC046F"/>
    <w:rsid w:val="00BC4636"/>
    <w:rsid w:val="00BC4AD6"/>
    <w:rsid w:val="00BC7821"/>
    <w:rsid w:val="00BD026C"/>
    <w:rsid w:val="00BD16AF"/>
    <w:rsid w:val="00BD2439"/>
    <w:rsid w:val="00BD406A"/>
    <w:rsid w:val="00BD78E5"/>
    <w:rsid w:val="00BE01AB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0A"/>
    <w:rsid w:val="00C15BED"/>
    <w:rsid w:val="00C222B0"/>
    <w:rsid w:val="00C22F4F"/>
    <w:rsid w:val="00C24279"/>
    <w:rsid w:val="00C24B7E"/>
    <w:rsid w:val="00C25A9C"/>
    <w:rsid w:val="00C2697A"/>
    <w:rsid w:val="00C3249E"/>
    <w:rsid w:val="00C325B9"/>
    <w:rsid w:val="00C32F2E"/>
    <w:rsid w:val="00C3692B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57FC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6353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842"/>
    <w:rsid w:val="00CD0E0F"/>
    <w:rsid w:val="00CD1C08"/>
    <w:rsid w:val="00CD31ED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6C51"/>
    <w:rsid w:val="00D07263"/>
    <w:rsid w:val="00D11044"/>
    <w:rsid w:val="00D111A3"/>
    <w:rsid w:val="00D12706"/>
    <w:rsid w:val="00D1585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45134"/>
    <w:rsid w:val="00D50898"/>
    <w:rsid w:val="00D51467"/>
    <w:rsid w:val="00D5179B"/>
    <w:rsid w:val="00D541E5"/>
    <w:rsid w:val="00D57399"/>
    <w:rsid w:val="00D60F78"/>
    <w:rsid w:val="00D618EF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244B"/>
    <w:rsid w:val="00D8324B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A3E53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2B0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7C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3E69"/>
    <w:rsid w:val="00E34972"/>
    <w:rsid w:val="00E37C95"/>
    <w:rsid w:val="00E42BA5"/>
    <w:rsid w:val="00E44F3D"/>
    <w:rsid w:val="00E510FA"/>
    <w:rsid w:val="00E52ECD"/>
    <w:rsid w:val="00E532BA"/>
    <w:rsid w:val="00E53701"/>
    <w:rsid w:val="00E53A30"/>
    <w:rsid w:val="00E544DF"/>
    <w:rsid w:val="00E56CB2"/>
    <w:rsid w:val="00E56F44"/>
    <w:rsid w:val="00E576BB"/>
    <w:rsid w:val="00E579DE"/>
    <w:rsid w:val="00E60612"/>
    <w:rsid w:val="00E62290"/>
    <w:rsid w:val="00E64751"/>
    <w:rsid w:val="00E71637"/>
    <w:rsid w:val="00E716B2"/>
    <w:rsid w:val="00E72530"/>
    <w:rsid w:val="00E72918"/>
    <w:rsid w:val="00E72FD3"/>
    <w:rsid w:val="00E7339D"/>
    <w:rsid w:val="00E73C49"/>
    <w:rsid w:val="00E74C94"/>
    <w:rsid w:val="00E759DD"/>
    <w:rsid w:val="00E77D21"/>
    <w:rsid w:val="00E77ED9"/>
    <w:rsid w:val="00E806E9"/>
    <w:rsid w:val="00E82B84"/>
    <w:rsid w:val="00E86C7E"/>
    <w:rsid w:val="00E87F08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A708B"/>
    <w:rsid w:val="00EB1134"/>
    <w:rsid w:val="00EB33CE"/>
    <w:rsid w:val="00EB4556"/>
    <w:rsid w:val="00EB5C68"/>
    <w:rsid w:val="00EB6337"/>
    <w:rsid w:val="00EB7031"/>
    <w:rsid w:val="00EC20FB"/>
    <w:rsid w:val="00EC31DE"/>
    <w:rsid w:val="00EC4A51"/>
    <w:rsid w:val="00EC6149"/>
    <w:rsid w:val="00ED01AA"/>
    <w:rsid w:val="00ED0858"/>
    <w:rsid w:val="00ED16D9"/>
    <w:rsid w:val="00ED1CE5"/>
    <w:rsid w:val="00ED3D34"/>
    <w:rsid w:val="00ED461E"/>
    <w:rsid w:val="00ED5748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E7AE3"/>
    <w:rsid w:val="00EF3B1A"/>
    <w:rsid w:val="00EF4F25"/>
    <w:rsid w:val="00EF6F49"/>
    <w:rsid w:val="00EF74D1"/>
    <w:rsid w:val="00EF7E61"/>
    <w:rsid w:val="00F028FD"/>
    <w:rsid w:val="00F03CF0"/>
    <w:rsid w:val="00F0608B"/>
    <w:rsid w:val="00F06B30"/>
    <w:rsid w:val="00F1073E"/>
    <w:rsid w:val="00F1126E"/>
    <w:rsid w:val="00F11FA3"/>
    <w:rsid w:val="00F127D4"/>
    <w:rsid w:val="00F13905"/>
    <w:rsid w:val="00F14872"/>
    <w:rsid w:val="00F2408E"/>
    <w:rsid w:val="00F24632"/>
    <w:rsid w:val="00F2577D"/>
    <w:rsid w:val="00F272B9"/>
    <w:rsid w:val="00F27F16"/>
    <w:rsid w:val="00F302B9"/>
    <w:rsid w:val="00F30A0C"/>
    <w:rsid w:val="00F31395"/>
    <w:rsid w:val="00F35156"/>
    <w:rsid w:val="00F36BCF"/>
    <w:rsid w:val="00F37470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DE3"/>
    <w:rsid w:val="00FB6587"/>
    <w:rsid w:val="00FB77AC"/>
    <w:rsid w:val="00FC59E7"/>
    <w:rsid w:val="00FC60FF"/>
    <w:rsid w:val="00FC6338"/>
    <w:rsid w:val="00FC671D"/>
    <w:rsid w:val="00FC67DF"/>
    <w:rsid w:val="00FC6F10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0FF4B1B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347B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224B16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48D3B7"/>
    <w:rsid w:val="15586B30"/>
    <w:rsid w:val="15C7CD4B"/>
    <w:rsid w:val="15F27A9B"/>
    <w:rsid w:val="1609F71B"/>
    <w:rsid w:val="165910F3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9546CF"/>
    <w:rsid w:val="1EA21E0C"/>
    <w:rsid w:val="1EBEF5AC"/>
    <w:rsid w:val="2026F11F"/>
    <w:rsid w:val="202FB28B"/>
    <w:rsid w:val="203DAD6B"/>
    <w:rsid w:val="2090F905"/>
    <w:rsid w:val="20AB2251"/>
    <w:rsid w:val="2120BFAA"/>
    <w:rsid w:val="212ACA91"/>
    <w:rsid w:val="21592B9D"/>
    <w:rsid w:val="21623123"/>
    <w:rsid w:val="2176A016"/>
    <w:rsid w:val="2210EDD6"/>
    <w:rsid w:val="22A74AB3"/>
    <w:rsid w:val="23AF4DE7"/>
    <w:rsid w:val="23F7DCFB"/>
    <w:rsid w:val="2486E313"/>
    <w:rsid w:val="24ED8442"/>
    <w:rsid w:val="25186B4F"/>
    <w:rsid w:val="25413E0D"/>
    <w:rsid w:val="25A5697F"/>
    <w:rsid w:val="25CC142E"/>
    <w:rsid w:val="25D7C838"/>
    <w:rsid w:val="2611F44A"/>
    <w:rsid w:val="261ED608"/>
    <w:rsid w:val="265D571F"/>
    <w:rsid w:val="26665630"/>
    <w:rsid w:val="2685FAAD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E96AE0"/>
    <w:rsid w:val="2AFFEE45"/>
    <w:rsid w:val="2B127F85"/>
    <w:rsid w:val="2BD8871F"/>
    <w:rsid w:val="2D573544"/>
    <w:rsid w:val="2D8ED039"/>
    <w:rsid w:val="2DA9E283"/>
    <w:rsid w:val="2DB60598"/>
    <w:rsid w:val="2DE13B29"/>
    <w:rsid w:val="2E8ADEB2"/>
    <w:rsid w:val="2EF5A0EE"/>
    <w:rsid w:val="2F07733D"/>
    <w:rsid w:val="2F9A545D"/>
    <w:rsid w:val="2FAD0B80"/>
    <w:rsid w:val="2FCBF32B"/>
    <w:rsid w:val="2FE40EDE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6BFD162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4528D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3F25A"/>
    <w:rsid w:val="47AA4F35"/>
    <w:rsid w:val="47D26D55"/>
    <w:rsid w:val="47E91D46"/>
    <w:rsid w:val="47EC09C0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168418"/>
    <w:rsid w:val="4DB79498"/>
    <w:rsid w:val="4DC797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0353D25"/>
    <w:rsid w:val="5132BC3C"/>
    <w:rsid w:val="51A77C2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CC1699"/>
    <w:rsid w:val="53D61CA5"/>
    <w:rsid w:val="54815A4C"/>
    <w:rsid w:val="5488D23D"/>
    <w:rsid w:val="54C528F9"/>
    <w:rsid w:val="55579596"/>
    <w:rsid w:val="5607C336"/>
    <w:rsid w:val="5640515D"/>
    <w:rsid w:val="569088BD"/>
    <w:rsid w:val="56EAB077"/>
    <w:rsid w:val="570F3FAF"/>
    <w:rsid w:val="57186591"/>
    <w:rsid w:val="57439213"/>
    <w:rsid w:val="576D0437"/>
    <w:rsid w:val="577DA512"/>
    <w:rsid w:val="57D63F21"/>
    <w:rsid w:val="57F83A37"/>
    <w:rsid w:val="58003EEF"/>
    <w:rsid w:val="5807207F"/>
    <w:rsid w:val="582C591E"/>
    <w:rsid w:val="58827218"/>
    <w:rsid w:val="588973C1"/>
    <w:rsid w:val="59876FE2"/>
    <w:rsid w:val="599AFBE6"/>
    <w:rsid w:val="59E8EAD3"/>
    <w:rsid w:val="5A43D2A2"/>
    <w:rsid w:val="5AB61C8D"/>
    <w:rsid w:val="5B23174B"/>
    <w:rsid w:val="5C3C22CD"/>
    <w:rsid w:val="5D28BB1C"/>
    <w:rsid w:val="5D6E6A10"/>
    <w:rsid w:val="5D6F0B98"/>
    <w:rsid w:val="5E488436"/>
    <w:rsid w:val="5E776DF9"/>
    <w:rsid w:val="5EA08E5E"/>
    <w:rsid w:val="5EDAF912"/>
    <w:rsid w:val="5F0EFE1D"/>
    <w:rsid w:val="60CFEA9B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CEF502"/>
    <w:rsid w:val="6BD196F8"/>
    <w:rsid w:val="6C308B97"/>
    <w:rsid w:val="6CC80E72"/>
    <w:rsid w:val="6CDD53CA"/>
    <w:rsid w:val="6D10FC89"/>
    <w:rsid w:val="6D491233"/>
    <w:rsid w:val="6D87E43B"/>
    <w:rsid w:val="6DF088A1"/>
    <w:rsid w:val="6E07E334"/>
    <w:rsid w:val="6E1ECF18"/>
    <w:rsid w:val="6E203FD1"/>
    <w:rsid w:val="6E23485E"/>
    <w:rsid w:val="6E4AB676"/>
    <w:rsid w:val="6EDEF07E"/>
    <w:rsid w:val="6F0BFEB7"/>
    <w:rsid w:val="6FF008FC"/>
    <w:rsid w:val="70408AC4"/>
    <w:rsid w:val="7062C772"/>
    <w:rsid w:val="711B00C3"/>
    <w:rsid w:val="711C9C99"/>
    <w:rsid w:val="7164C647"/>
    <w:rsid w:val="71DB27EB"/>
    <w:rsid w:val="71E420B5"/>
    <w:rsid w:val="724765AE"/>
    <w:rsid w:val="72556111"/>
    <w:rsid w:val="730DAE32"/>
    <w:rsid w:val="730FB456"/>
    <w:rsid w:val="73A66129"/>
    <w:rsid w:val="73B075A9"/>
    <w:rsid w:val="7421F8D6"/>
    <w:rsid w:val="744D5DA9"/>
    <w:rsid w:val="74917034"/>
    <w:rsid w:val="74CACD8F"/>
    <w:rsid w:val="74EE05FB"/>
    <w:rsid w:val="75415C12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AF2C27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8DBAA46"/>
    <w:rsid w:val="790443C7"/>
    <w:rsid w:val="7934A632"/>
    <w:rsid w:val="796FD82C"/>
    <w:rsid w:val="7999A858"/>
    <w:rsid w:val="79A68B63"/>
    <w:rsid w:val="79ADF881"/>
    <w:rsid w:val="79D1311C"/>
    <w:rsid w:val="7B2B92BC"/>
    <w:rsid w:val="7BE0269B"/>
    <w:rsid w:val="7C153EDD"/>
    <w:rsid w:val="7C3A38C0"/>
    <w:rsid w:val="7C60C470"/>
    <w:rsid w:val="7CA11007"/>
    <w:rsid w:val="7CE20AE7"/>
    <w:rsid w:val="7D6CB560"/>
    <w:rsid w:val="7DB334A8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593E49"/>
    <w:rsid w:val="7F666765"/>
    <w:rsid w:val="7F6E0310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FEFA70F-DA52-4F0C-9427-5996BAD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5068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8324B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8324B"/>
    <w:rPr>
      <w:rFonts w:eastAsia="Calibri" w:cstheme="minorHAnsi"/>
      <w:b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05068"/>
    <w:rPr>
      <w:rFonts w:eastAsiaTheme="majorEastAsia" w:cstheme="majorBidi"/>
      <w:b/>
      <w:color w:val="005D7A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60CC1"/>
  </w:style>
  <w:style w:type="character" w:customStyle="1" w:styleId="BodyTextChar">
    <w:name w:val="Body Text Char"/>
    <w:basedOn w:val="DefaultParagraphFont"/>
    <w:link w:val="BodyText"/>
    <w:uiPriority w:val="99"/>
    <w:semiHidden/>
    <w:rsid w:val="00560CC1"/>
  </w:style>
  <w:style w:type="character" w:styleId="UnresolvedMention">
    <w:name w:val="Unresolved Mention"/>
    <w:basedOn w:val="DefaultParagraphFont"/>
    <w:uiPriority w:val="99"/>
    <w:semiHidden/>
    <w:unhideWhenUsed/>
    <w:rsid w:val="0056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q.gov/hai/tools/mrsa-prevention/toolkit/what-are-4e.html" TargetMode="External"/><Relationship Id="rId18" Type="http://schemas.openxmlformats.org/officeDocument/2006/relationships/hyperlink" Target="https://www.ahrq.gov/hai/cusp/modules/assemble/index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hrq.gov/hai/cusp/videos/00-doctor/index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hrq.gov/hai/tools/mrsa-prevention/toolkit/integrate-cusp-approach.html" TargetMode="External"/><Relationship Id="rId17" Type="http://schemas.openxmlformats.org/officeDocument/2006/relationships/hyperlink" Target="http://www.ahrq.gov/professionals/education/curriculum-tools/cusptoolkit/videos/00_doctor/index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hrq.gov/professionals/education/curriculum-tools/cusptoolkit/videos/02e_phys_engagement/index.html" TargetMode="External"/><Relationship Id="rId20" Type="http://schemas.openxmlformats.org/officeDocument/2006/relationships/hyperlink" Target="https://www.ahrq.gov/hai/cusp/videos/00-doctor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mrsa/114-mrsa-prevention-learning-from-defects.doc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hrq.gov/hai/cusp/modules/implement/teamwork.html" TargetMode="External"/><Relationship Id="rId23" Type="http://schemas.openxmlformats.org/officeDocument/2006/relationships/hyperlink" Target="https://www.jointcommission.org/-/media/tjc/documents/resources/patient-safety-topics/sentinel-event/sea-40-intimidating-disruptive-behaviors-final2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hrq.gov/hai/cusp/modules/implement/teamwork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hai/cusp/modules/assemble/index.html" TargetMode="External"/><Relationship Id="rId22" Type="http://schemas.openxmlformats.org/officeDocument/2006/relationships/hyperlink" Target="https://www.ahrq.gov/hai/cusp/videos/02e-phys-engagement/index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2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40507-116D-433C-9C12-B4455283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Links>
    <vt:vector size="84" baseType="variant">
      <vt:variant>
        <vt:i4>6160477</vt:i4>
      </vt:variant>
      <vt:variant>
        <vt:i4>27</vt:i4>
      </vt:variant>
      <vt:variant>
        <vt:i4>0</vt:i4>
      </vt:variant>
      <vt:variant>
        <vt:i4>5</vt:i4>
      </vt:variant>
      <vt:variant>
        <vt:lpwstr>https://www.jointcommission.org/-/media/tjc/documents/resources/patient-safety-topics/sentinel-event/sea-40-intimidating-disruptive-behaviors-final2.pdf</vt:lpwstr>
      </vt:variant>
      <vt:variant>
        <vt:lpwstr/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https://www.ahrq.gov/hai/cusp/videos/02e-phys-engagement/index.html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https://www.ahrq.gov/hai/cusp/videos/00-doctor/index.html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https://www.ahrq.gov/hai/cusp/videos/00-doctor/index.html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https://www.ahrq.gov/hai/cusp/modules/implement/teamwork.html</vt:lpwstr>
      </vt:variant>
      <vt:variant>
        <vt:lpwstr/>
      </vt:variant>
      <vt:variant>
        <vt:i4>5177357</vt:i4>
      </vt:variant>
      <vt:variant>
        <vt:i4>12</vt:i4>
      </vt:variant>
      <vt:variant>
        <vt:i4>0</vt:i4>
      </vt:variant>
      <vt:variant>
        <vt:i4>5</vt:i4>
      </vt:variant>
      <vt:variant>
        <vt:lpwstr>https://www.ahrq.gov/hai/cusp/modules/assemble/index.html</vt:lpwstr>
      </vt:variant>
      <vt:variant>
        <vt:lpwstr/>
      </vt:variant>
      <vt:variant>
        <vt:i4>4653162</vt:i4>
      </vt:variant>
      <vt:variant>
        <vt:i4>9</vt:i4>
      </vt:variant>
      <vt:variant>
        <vt:i4>0</vt:i4>
      </vt:variant>
      <vt:variant>
        <vt:i4>5</vt:i4>
      </vt:variant>
      <vt:variant>
        <vt:lpwstr>http://www.ahrq.gov/professionals/education/curriculum-tools/cusptoolkit/videos/00_doctor/index.html</vt:lpwstr>
      </vt:variant>
      <vt:variant>
        <vt:lpwstr/>
      </vt:variant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https://www.ahrq.gov/professionals/education/curriculum-tools/cusptoolkit/videos/02e_phys_engagement/index.html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https://www.ahrq.gov/hai/cusp/modules/implement/teamwork.html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https://www.ahrq.gov/hai/cusp/modules/assemble/index.html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https://www.ahrq.gov/hai/cusp/videos/00-doctor/index.html</vt:lpwstr>
      </vt:variant>
      <vt:variant>
        <vt:lpwstr/>
      </vt:variant>
      <vt:variant>
        <vt:i4>8060984</vt:i4>
      </vt:variant>
      <vt:variant>
        <vt:i4>6</vt:i4>
      </vt:variant>
      <vt:variant>
        <vt:i4>0</vt:i4>
      </vt:variant>
      <vt:variant>
        <vt:i4>5</vt:i4>
      </vt:variant>
      <vt:variant>
        <vt:lpwstr>https://www.ahrq.gov/hai/cusp/videos/02e-phys-engagement/index.html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https://www.ahrq.gov/hai/cusp/modules/implement/teamwork.html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https://www.ahrq.gov/hai/cusp/modules/assemble/index.html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4</cp:revision>
  <dcterms:created xsi:type="dcterms:W3CDTF">2024-11-07T18:52:00Z</dcterms:created>
  <dcterms:modified xsi:type="dcterms:W3CDTF">2024-11-07T21:59:00Z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