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7D9F5" w14:textId="61492E3A" w:rsidR="005F1DF2" w:rsidRPr="00767070" w:rsidRDefault="00C9459B" w:rsidP="00767070">
      <w:pPr>
        <w:tabs>
          <w:tab w:val="center" w:pos="6750"/>
          <w:tab w:val="left" w:pos="11280"/>
        </w:tabs>
        <w:jc w:val="center"/>
        <w:rPr>
          <w:b/>
          <w:color w:val="FFFFFF" w:themeColor="background1"/>
          <w:sz w:val="44"/>
          <w:szCs w:val="44"/>
        </w:rPr>
      </w:pPr>
      <w:r w:rsidRPr="00491016">
        <w:rPr>
          <w:noProof/>
        </w:rPr>
        <mc:AlternateContent>
          <mc:Choice Requires="wps">
            <w:drawing>
              <wp:anchor distT="0" distB="0" distL="114300" distR="114300" simplePos="0" relativeHeight="251656192" behindDoc="0" locked="0" layoutInCell="1" allowOverlap="1" wp14:anchorId="2EF7330E" wp14:editId="4F7F43C2">
                <wp:simplePos x="0" y="0"/>
                <wp:positionH relativeFrom="page">
                  <wp:posOffset>13648</wp:posOffset>
                </wp:positionH>
                <wp:positionV relativeFrom="paragraph">
                  <wp:posOffset>-443552</wp:posOffset>
                </wp:positionV>
                <wp:extent cx="7757330" cy="968991"/>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7757330" cy="968991"/>
                        </a:xfrm>
                        <a:prstGeom prst="rect">
                          <a:avLst/>
                        </a:prstGeom>
                        <a:noFill/>
                        <a:ln w="6350">
                          <a:noFill/>
                        </a:ln>
                      </wps:spPr>
                      <wps:txbx>
                        <w:txbxContent>
                          <w:p w14:paraId="12A7D91B" w14:textId="77777777" w:rsidR="00767070" w:rsidRPr="00D30283" w:rsidRDefault="00767070" w:rsidP="00A87CFF">
                            <w:pPr>
                              <w:pStyle w:val="Headertitle"/>
                            </w:pPr>
                            <w:r w:rsidRPr="00D30283">
                              <w:t>AHRQ Safety Program for Improving</w:t>
                            </w:r>
                          </w:p>
                          <w:p w14:paraId="280224DF" w14:textId="71A00040" w:rsidR="00767070" w:rsidRPr="00D30283" w:rsidRDefault="00767070" w:rsidP="00A87CFF">
                            <w:pPr>
                              <w:pStyle w:val="Headertitle"/>
                            </w:pPr>
                            <w:r w:rsidRPr="00D30283">
                              <w:t>Surgical Care and Recovery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7330E" id="_x0000_t202" coordsize="21600,21600" o:spt="202" path="m,l,21600r21600,l21600,xe">
                <v:stroke joinstyle="miter"/>
                <v:path gradientshapeok="t" o:connecttype="rect"/>
              </v:shapetype>
              <v:shape id="Text Box 3" o:spid="_x0000_s1026" type="#_x0000_t202" style="position:absolute;left:0;text-align:left;margin-left:1.05pt;margin-top:-34.95pt;width:610.8pt;height:76.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" filled="f" stroked="f" strokeweight=".5pt">
                <v:textbox>
                  <w:txbxContent>
                    <w:p w14:paraId="12A7D91B" w14:textId="77777777" w:rsidR="00767070" w:rsidRPr="00D30283" w:rsidRDefault="00767070" w:rsidP="00A87CFF">
                      <w:pPr>
                        <w:pStyle w:val="Headertitle"/>
                      </w:pPr>
                      <w:r w:rsidRPr="00D30283">
                        <w:t>AHRQ Safety Program for Improving</w:t>
                      </w:r>
                    </w:p>
                    <w:p w14:paraId="280224DF" w14:textId="71A00040" w:rsidR="00767070" w:rsidRPr="00D30283" w:rsidRDefault="00767070" w:rsidP="00A87CFF">
                      <w:pPr>
                        <w:pStyle w:val="Headertitle"/>
                      </w:pPr>
                      <w:r w:rsidRPr="00D30283">
                        <w:t>Surgical Care and Recovery</w:t>
                      </w:r>
                    </w:p>
                  </w:txbxContent>
                </v:textbox>
                <w10:wrap anchorx="page"/>
              </v:shape>
            </w:pict>
          </mc:Fallback>
        </mc:AlternateContent>
      </w:r>
    </w:p>
    <w:p w14:paraId="7AA3A735" w14:textId="72E58370" w:rsidR="00D30283" w:rsidRDefault="00D30283" w:rsidP="00767070">
      <w:pPr>
        <w:pStyle w:val="Section1title"/>
      </w:pPr>
    </w:p>
    <w:p w14:paraId="2C83BB57" w14:textId="799291ED" w:rsidR="005F1DF2" w:rsidRDefault="001D0D27" w:rsidP="001C0C5F">
      <w:pPr>
        <w:pStyle w:val="ToolkitTitle"/>
      </w:pPr>
      <w:r w:rsidRPr="001C0C5F">
        <w:t xml:space="preserve"> Template for </w:t>
      </w:r>
      <w:r w:rsidR="007B20D2" w:rsidRPr="001C0C5F">
        <w:t xml:space="preserve">Building and Implementing Your </w:t>
      </w:r>
      <w:r w:rsidR="0057710D" w:rsidRPr="008D244B">
        <w:t>ISCR</w:t>
      </w:r>
      <w:r w:rsidR="00602749" w:rsidRPr="001C0C5F">
        <w:t xml:space="preserve"> </w:t>
      </w:r>
      <w:r w:rsidR="007B20D2" w:rsidRPr="001C0C5F">
        <w:t>Pathway</w:t>
      </w:r>
    </w:p>
    <w:p w14:paraId="70F16B35" w14:textId="6A6281A7" w:rsidR="001D0D27" w:rsidRDefault="001D0D27" w:rsidP="008D6795">
      <w:pPr>
        <w:pStyle w:val="BodyText1"/>
        <w:rPr>
          <w:b/>
          <w:bCs/>
        </w:rPr>
      </w:pPr>
    </w:p>
    <w:p w14:paraId="127A8300" w14:textId="1047877A" w:rsidR="00FD63EF" w:rsidRPr="008D6795" w:rsidRDefault="0316BEBA" w:rsidP="008D6795">
      <w:pPr>
        <w:pStyle w:val="BodyText1"/>
      </w:pPr>
      <w:r w:rsidRPr="001C0C5F">
        <w:rPr>
          <w:b/>
          <w:bCs/>
        </w:rPr>
        <w:t xml:space="preserve">Purpose of tool: </w:t>
      </w:r>
      <w:r w:rsidR="00650128" w:rsidRPr="001C0C5F">
        <w:t>T</w:t>
      </w:r>
      <w:r w:rsidR="00761BC9" w:rsidRPr="001C0C5F">
        <w:t>he</w:t>
      </w:r>
      <w:r w:rsidR="00AA649B" w:rsidRPr="001C0C5F">
        <w:t xml:space="preserve"> </w:t>
      </w:r>
      <w:r w:rsidR="00260948" w:rsidRPr="001C0C5F">
        <w:t xml:space="preserve">template </w:t>
      </w:r>
      <w:r w:rsidR="00761BC9" w:rsidRPr="001C0C5F">
        <w:t xml:space="preserve">below </w:t>
      </w:r>
      <w:r w:rsidR="00602749" w:rsidRPr="001C0C5F">
        <w:t xml:space="preserve">may help clinicians develop </w:t>
      </w:r>
      <w:r w:rsidR="0057710D" w:rsidRPr="001C0C5F">
        <w:t>enhanced recovery</w:t>
      </w:r>
      <w:r w:rsidR="00602749" w:rsidRPr="001C0C5F">
        <w:t xml:space="preserve"> pathways based on </w:t>
      </w:r>
      <w:r w:rsidR="00650128" w:rsidRPr="001C0C5F">
        <w:t>the</w:t>
      </w:r>
      <w:r w:rsidR="00E112E8" w:rsidRPr="001C0C5F">
        <w:t xml:space="preserve"> </w:t>
      </w:r>
      <w:r w:rsidR="00A16620" w:rsidRPr="001C0C5F">
        <w:t>Agency for Healthcare Research and Quality (</w:t>
      </w:r>
      <w:r w:rsidR="00E112E8" w:rsidRPr="001C0C5F">
        <w:t>AHRQ</w:t>
      </w:r>
      <w:r w:rsidR="00A16620" w:rsidRPr="001C0C5F">
        <w:t>)</w:t>
      </w:r>
      <w:r w:rsidR="00E112E8" w:rsidRPr="001C0C5F">
        <w:t xml:space="preserve"> Safety Program for Improving Surgical Care and Recover</w:t>
      </w:r>
      <w:r w:rsidR="009302F7" w:rsidRPr="001C0C5F">
        <w:t>y</w:t>
      </w:r>
      <w:r w:rsidR="00E112E8" w:rsidRPr="001C0C5F">
        <w:t xml:space="preserve"> (ISCR</w:t>
      </w:r>
      <w:proofErr w:type="gramStart"/>
      <w:r w:rsidR="00E112E8" w:rsidRPr="001C0C5F">
        <w:t>)</w:t>
      </w:r>
      <w:r w:rsidR="00602749" w:rsidRPr="001C0C5F">
        <w:t>, and</w:t>
      </w:r>
      <w:proofErr w:type="gramEnd"/>
      <w:r w:rsidR="00602749" w:rsidRPr="001C0C5F">
        <w:t xml:space="preserve"> may help guide the </w:t>
      </w:r>
      <w:r w:rsidR="00650128" w:rsidRPr="001C0C5F">
        <w:t xml:space="preserve">building </w:t>
      </w:r>
      <w:r w:rsidR="00602749" w:rsidRPr="001C0C5F">
        <w:t xml:space="preserve">of </w:t>
      </w:r>
      <w:r w:rsidR="00650128" w:rsidRPr="001C0C5F">
        <w:t>order</w:t>
      </w:r>
      <w:r w:rsidR="00761BC9" w:rsidRPr="001C0C5F">
        <w:t xml:space="preserve"> </w:t>
      </w:r>
      <w:r w:rsidR="00650128" w:rsidRPr="001C0C5F">
        <w:t>sets</w:t>
      </w:r>
      <w:r w:rsidR="00602749" w:rsidRPr="001C0C5F">
        <w:t xml:space="preserve"> </w:t>
      </w:r>
      <w:r w:rsidR="00602749" w:rsidRPr="008D244B">
        <w:t xml:space="preserve">for </w:t>
      </w:r>
      <w:r w:rsidR="00761BC9" w:rsidRPr="008D244B">
        <w:t>the</w:t>
      </w:r>
      <w:r w:rsidR="00761BC9" w:rsidRPr="001C0C5F">
        <w:t xml:space="preserve"> electronic health record</w:t>
      </w:r>
      <w:r w:rsidR="00425971" w:rsidRPr="001C0C5F">
        <w:t xml:space="preserve"> (</w:t>
      </w:r>
      <w:r w:rsidR="00287343" w:rsidRPr="001C0C5F">
        <w:t>E</w:t>
      </w:r>
      <w:r w:rsidR="00124A34" w:rsidRPr="001C0C5F">
        <w:t>H</w:t>
      </w:r>
      <w:r w:rsidR="00287343" w:rsidRPr="001C0C5F">
        <w:t>R</w:t>
      </w:r>
      <w:r w:rsidR="00425971" w:rsidRPr="001C0C5F">
        <w:t>)</w:t>
      </w:r>
      <w:r w:rsidR="00602749" w:rsidRPr="001C0C5F">
        <w:t>.</w:t>
      </w:r>
    </w:p>
    <w:p w14:paraId="09479C54" w14:textId="14EFB9EB" w:rsidR="00FD63EF" w:rsidRPr="008D6795" w:rsidRDefault="00FD63EF" w:rsidP="008D6795">
      <w:pPr>
        <w:pStyle w:val="BodyText1"/>
      </w:pPr>
    </w:p>
    <w:p w14:paraId="1CBECA61" w14:textId="7AF14931" w:rsidR="00DC6C9C" w:rsidRPr="00542DA1" w:rsidRDefault="00DC6C9C" w:rsidP="008D6795">
      <w:pPr>
        <w:pStyle w:val="BodyText1"/>
      </w:pPr>
      <w:r>
        <w:rPr>
          <w:b/>
          <w:bCs/>
        </w:rPr>
        <w:t>How to complete</w:t>
      </w:r>
      <w:r w:rsidR="00AB2D9E">
        <w:rPr>
          <w:b/>
          <w:bCs/>
        </w:rPr>
        <w:t xml:space="preserve"> it</w:t>
      </w:r>
      <w:r>
        <w:rPr>
          <w:b/>
          <w:bCs/>
        </w:rPr>
        <w:t xml:space="preserve">: </w:t>
      </w:r>
      <w:r>
        <w:t xml:space="preserve">Your ISCR champion </w:t>
      </w:r>
      <w:r w:rsidR="00DE74DA">
        <w:t>should</w:t>
      </w:r>
      <w:r>
        <w:t xml:space="preserve"> gather the </w:t>
      </w:r>
      <w:hyperlink r:id="rId11" w:history="1">
        <w:r w:rsidR="00DE74DA" w:rsidRPr="005559F8">
          <w:rPr>
            <w:rStyle w:val="Hyperlink"/>
          </w:rPr>
          <w:t xml:space="preserve">ISCR </w:t>
        </w:r>
        <w:r w:rsidRPr="005559F8">
          <w:rPr>
            <w:rStyle w:val="Hyperlink"/>
          </w:rPr>
          <w:t>team</w:t>
        </w:r>
      </w:hyperlink>
      <w:r>
        <w:t xml:space="preserve"> to complete the different cells of the grid below</w:t>
      </w:r>
      <w:r w:rsidR="00163991">
        <w:t xml:space="preserve"> for a given pathway. It may take many discussions, but the team needs to agree on the various components. There can and will be exceptions, of course.</w:t>
      </w:r>
    </w:p>
    <w:p w14:paraId="4EC896A0" w14:textId="77777777" w:rsidR="00DC6C9C" w:rsidRDefault="00DC6C9C" w:rsidP="008D6795">
      <w:pPr>
        <w:pStyle w:val="BodyText1"/>
        <w:rPr>
          <w:b/>
          <w:bCs/>
        </w:rPr>
      </w:pPr>
    </w:p>
    <w:p w14:paraId="5B8F54FA" w14:textId="28C7ABA2" w:rsidR="00FD63EF" w:rsidRPr="008D6795" w:rsidRDefault="4BA48B98" w:rsidP="008D6795">
      <w:pPr>
        <w:pStyle w:val="BodyText1"/>
      </w:pPr>
      <w:r w:rsidRPr="00FB0F3B">
        <w:rPr>
          <w:b/>
          <w:bCs/>
        </w:rPr>
        <w:t>How to use</w:t>
      </w:r>
      <w:r w:rsidR="00AB2D9E">
        <w:rPr>
          <w:b/>
          <w:bCs/>
        </w:rPr>
        <w:t xml:space="preserve"> it</w:t>
      </w:r>
      <w:r w:rsidRPr="00FB0F3B">
        <w:rPr>
          <w:b/>
          <w:bCs/>
        </w:rPr>
        <w:t xml:space="preserve">: </w:t>
      </w:r>
      <w:r w:rsidR="00DB3335">
        <w:t>Some</w:t>
      </w:r>
      <w:r w:rsidR="00397170">
        <w:t xml:space="preserve"> suggested pathway elements </w:t>
      </w:r>
      <w:r w:rsidR="00DB3335">
        <w:t xml:space="preserve">are listed </w:t>
      </w:r>
      <w:r w:rsidR="00397170">
        <w:t xml:space="preserve">in each </w:t>
      </w:r>
      <w:r w:rsidR="00DB3335">
        <w:t>category</w:t>
      </w:r>
      <w:r w:rsidR="2AAECAC3">
        <w:t xml:space="preserve"> of the grid</w:t>
      </w:r>
      <w:r w:rsidR="00AB2D9E">
        <w:t>. R</w:t>
      </w:r>
      <w:r w:rsidR="00397170">
        <w:t xml:space="preserve">eview your pathway worksheet and the pathway your team has agreed on </w:t>
      </w:r>
      <w:r w:rsidR="003860CC">
        <w:t xml:space="preserve">as you </w:t>
      </w:r>
      <w:r w:rsidR="00397170">
        <w:t xml:space="preserve">enter elements into the appropriate boxes. </w:t>
      </w:r>
      <w:r w:rsidR="00FD63EF">
        <w:t>Be as clear</w:t>
      </w:r>
      <w:r w:rsidR="00287343">
        <w:t>, specific,</w:t>
      </w:r>
      <w:r w:rsidR="00FD63EF">
        <w:t xml:space="preserve"> and consistent as possible to avoid pathway confusion—you can reference more detailed documents as needed. For example, it may not be practical to list the entire intraoperative anesthesia protocol in this grid, so </w:t>
      </w:r>
      <w:r w:rsidR="00DF5544">
        <w:t xml:space="preserve">consider </w:t>
      </w:r>
      <w:r w:rsidR="00FD63EF">
        <w:t>just list</w:t>
      </w:r>
      <w:r w:rsidR="00DF5544">
        <w:t>ing</w:t>
      </w:r>
      <w:r w:rsidR="00FD63EF">
        <w:t xml:space="preserve"> where the</w:t>
      </w:r>
      <w:r w:rsidR="003877BB">
        <w:t xml:space="preserve"> </w:t>
      </w:r>
      <w:r w:rsidR="00425971">
        <w:t>final protocols are</w:t>
      </w:r>
      <w:r w:rsidR="00FD63EF">
        <w:t xml:space="preserve"> stored</w:t>
      </w:r>
      <w:r w:rsidR="00425971">
        <w:t>, for example in your hospital’s intranet</w:t>
      </w:r>
      <w:r w:rsidR="00FD63EF">
        <w:t>.</w:t>
      </w:r>
    </w:p>
    <w:p w14:paraId="447A191B" w14:textId="2655DCDB" w:rsidR="00FD63EF" w:rsidRPr="008D6795" w:rsidRDefault="00FD63EF" w:rsidP="008D6795">
      <w:pPr>
        <w:pStyle w:val="BodyText1"/>
      </w:pPr>
    </w:p>
    <w:p w14:paraId="4AD261BE" w14:textId="511BB903" w:rsidR="00FD63EF" w:rsidRPr="008D6795" w:rsidRDefault="00397170" w:rsidP="008D6795">
      <w:pPr>
        <w:pStyle w:val="BodyText1"/>
      </w:pPr>
      <w:r w:rsidRPr="001C0C5F">
        <w:t xml:space="preserve">It can be helpful to post </w:t>
      </w:r>
      <w:r w:rsidR="003877BB" w:rsidRPr="001C0C5F">
        <w:t>the final pathway grid</w:t>
      </w:r>
      <w:r w:rsidRPr="001C0C5F">
        <w:t xml:space="preserve"> </w:t>
      </w:r>
      <w:r w:rsidR="00425971" w:rsidRPr="001C0C5F">
        <w:t xml:space="preserve">where it is easily accessible to clinicians. Examples include </w:t>
      </w:r>
      <w:r w:rsidR="00930161" w:rsidRPr="001C0C5F">
        <w:t xml:space="preserve">placing it </w:t>
      </w:r>
      <w:r w:rsidRPr="001C0C5F">
        <w:t xml:space="preserve">on the wall </w:t>
      </w:r>
      <w:r w:rsidR="34EF1E2A" w:rsidRPr="001C0C5F">
        <w:t>i</w:t>
      </w:r>
      <w:r w:rsidRPr="001C0C5F">
        <w:t>n the unit</w:t>
      </w:r>
      <w:r w:rsidR="00425971" w:rsidRPr="001C0C5F">
        <w:t xml:space="preserve"> conference rooms, </w:t>
      </w:r>
      <w:r w:rsidRPr="001C0C5F">
        <w:t>nursing station</w:t>
      </w:r>
      <w:r w:rsidR="00425971" w:rsidRPr="001C0C5F">
        <w:t xml:space="preserve">s, </w:t>
      </w:r>
      <w:r w:rsidRPr="001C0C5F">
        <w:t>on the hospital intranet</w:t>
      </w:r>
      <w:r w:rsidR="00D26DE6" w:rsidRPr="001C0C5F">
        <w:t>,</w:t>
      </w:r>
      <w:r w:rsidR="00425971" w:rsidRPr="001C0C5F">
        <w:t xml:space="preserve"> or </w:t>
      </w:r>
      <w:r w:rsidR="00976507" w:rsidRPr="001C0C5F">
        <w:t xml:space="preserve">as </w:t>
      </w:r>
      <w:r w:rsidR="00425971" w:rsidRPr="001C0C5F">
        <w:t>a link in your EHR</w:t>
      </w:r>
      <w:r w:rsidRPr="001C0C5F">
        <w:t xml:space="preserve"> so all providers can easily see what ISCR patients should be doing each day.</w:t>
      </w:r>
      <w:r w:rsidR="002E48A0">
        <w:t xml:space="preserve"> </w:t>
      </w:r>
    </w:p>
    <w:p w14:paraId="3D4CE510" w14:textId="77777777" w:rsidR="00260948" w:rsidRPr="008D6795" w:rsidRDefault="00260948" w:rsidP="008D6795">
      <w:pPr>
        <w:pStyle w:val="BodyText1"/>
      </w:pPr>
    </w:p>
    <w:p w14:paraId="1E628E2C" w14:textId="1022F96E" w:rsidR="006C6FBE" w:rsidRDefault="00320FD3" w:rsidP="008D6795">
      <w:pPr>
        <w:pStyle w:val="BodyText1"/>
      </w:pPr>
      <w:r w:rsidRPr="00B0239C">
        <w:rPr>
          <w:b/>
        </w:rPr>
        <w:t xml:space="preserve">All information provided in this table </w:t>
      </w:r>
      <w:r>
        <w:rPr>
          <w:b/>
        </w:rPr>
        <w:t>represents potential</w:t>
      </w:r>
      <w:r w:rsidRPr="00B0239C">
        <w:rPr>
          <w:b/>
        </w:rPr>
        <w:t xml:space="preserve"> considerations</w:t>
      </w:r>
      <w:r w:rsidR="003217D1">
        <w:rPr>
          <w:b/>
        </w:rPr>
        <w:t>. R</w:t>
      </w:r>
      <w:r w:rsidR="003217D1" w:rsidRPr="003217D1">
        <w:rPr>
          <w:b/>
        </w:rPr>
        <w:t>ows</w:t>
      </w:r>
      <w:r w:rsidR="003217D1">
        <w:rPr>
          <w:b/>
        </w:rPr>
        <w:t xml:space="preserve"> </w:t>
      </w:r>
      <w:r w:rsidR="003217D1" w:rsidRPr="003217D1">
        <w:rPr>
          <w:b/>
        </w:rPr>
        <w:t>for other activities</w:t>
      </w:r>
      <w:r w:rsidR="003217D1">
        <w:rPr>
          <w:b/>
        </w:rPr>
        <w:t>,</w:t>
      </w:r>
      <w:r w:rsidR="003217D1" w:rsidRPr="003217D1">
        <w:rPr>
          <w:b/>
        </w:rPr>
        <w:t xml:space="preserve"> such as ordering </w:t>
      </w:r>
      <w:r w:rsidR="003217D1">
        <w:rPr>
          <w:b/>
        </w:rPr>
        <w:t xml:space="preserve">tests, </w:t>
      </w:r>
      <w:r w:rsidR="003217D1" w:rsidRPr="003217D1">
        <w:rPr>
          <w:b/>
        </w:rPr>
        <w:t>may be added</w:t>
      </w:r>
      <w:r w:rsidR="00B27F89">
        <w:rPr>
          <w:b/>
        </w:rPr>
        <w:t xml:space="preserve"> to help you </w:t>
      </w:r>
      <w:r w:rsidR="008A0383" w:rsidRPr="00B0239C">
        <w:rPr>
          <w:b/>
        </w:rPr>
        <w:t>complete this table with information from</w:t>
      </w:r>
      <w:r w:rsidR="006C6FBE" w:rsidRPr="00B0239C">
        <w:rPr>
          <w:b/>
        </w:rPr>
        <w:t xml:space="preserve"> your hospita</w:t>
      </w:r>
      <w:r w:rsidR="00DE2C45" w:rsidRPr="00B0239C">
        <w:rPr>
          <w:b/>
        </w:rPr>
        <w:t>l</w:t>
      </w:r>
      <w:r w:rsidR="0052682F" w:rsidRPr="00B0239C">
        <w:rPr>
          <w:b/>
        </w:rPr>
        <w:t>’s pathway</w:t>
      </w:r>
      <w:r w:rsidR="006C6FBE" w:rsidRPr="00542DA1">
        <w:rPr>
          <w:bCs/>
        </w:rPr>
        <w:t>.</w:t>
      </w:r>
      <w:r w:rsidR="006C6FBE" w:rsidRPr="00D563C9">
        <w:rPr>
          <w:bCs/>
        </w:rPr>
        <w:t xml:space="preserve"> </w:t>
      </w:r>
      <w:r w:rsidR="00BC4AF8" w:rsidRPr="007C5F88">
        <w:rPr>
          <w:b/>
          <w:bCs/>
        </w:rPr>
        <w:t>Colorectal surgery pathway</w:t>
      </w:r>
      <w:r w:rsidR="00BC4AF8">
        <w:rPr>
          <w:bCs/>
        </w:rPr>
        <w:t xml:space="preserve"> </w:t>
      </w:r>
      <w:r w:rsidR="00BC4AF8">
        <w:rPr>
          <w:b/>
        </w:rPr>
        <w:t>e</w:t>
      </w:r>
      <w:r w:rsidR="00D563C9" w:rsidRPr="00542DA1">
        <w:rPr>
          <w:b/>
        </w:rPr>
        <w:t xml:space="preserve">xamples are provided to help you populate the template. </w:t>
      </w:r>
      <w:r w:rsidR="007A58A3">
        <w:t xml:space="preserve">You should include notes </w:t>
      </w:r>
      <w:r w:rsidR="6BE9192C">
        <w:t>for</w:t>
      </w:r>
      <w:r w:rsidR="007A58A3">
        <w:t xml:space="preserve"> any exceptions or contraindications to processes as needed. For example</w:t>
      </w:r>
      <w:r w:rsidR="00B75FAB">
        <w:t>,</w:t>
      </w:r>
      <w:r w:rsidR="007A58A3">
        <w:t xml:space="preserve"> if you</w:t>
      </w:r>
      <w:r w:rsidR="00B75FAB">
        <w:t>r</w:t>
      </w:r>
      <w:r w:rsidR="007A58A3">
        <w:t xml:space="preserve"> pathway includes </w:t>
      </w:r>
      <w:r w:rsidR="006927AA" w:rsidRPr="00AA1C1A">
        <w:t xml:space="preserve">venous thromboembolism </w:t>
      </w:r>
      <w:r w:rsidR="006927AA">
        <w:t xml:space="preserve">(VTE) prophylaxis administered in the </w:t>
      </w:r>
      <w:r w:rsidR="007C5F88">
        <w:t>preop</w:t>
      </w:r>
      <w:r w:rsidR="006927AA">
        <w:t xml:space="preserve"> area and possible </w:t>
      </w:r>
      <w:r w:rsidR="007A58A3">
        <w:t>epidurals for regional analgesia, include timing of preop</w:t>
      </w:r>
      <w:r w:rsidR="00AA1C1A">
        <w:t>erative</w:t>
      </w:r>
      <w:r w:rsidR="007A58A3">
        <w:t xml:space="preserve"> VTE prophylaxis for patients with and without epidurals.</w:t>
      </w:r>
      <w:r w:rsidR="00DD0D7B">
        <w:t xml:space="preserve"> </w:t>
      </w:r>
      <w:r w:rsidR="00602749">
        <w:t xml:space="preserve"> </w:t>
      </w:r>
      <w:r w:rsidR="006927AA">
        <w:t>S</w:t>
      </w:r>
      <w:r w:rsidR="00E112E8">
        <w:t>ome suggestions are included.</w:t>
      </w:r>
      <w:r w:rsidR="00DD0D7B">
        <w:t xml:space="preserve"> </w:t>
      </w:r>
    </w:p>
    <w:p w14:paraId="32B0CE38" w14:textId="43E3F8C2" w:rsidR="00FE7C1A" w:rsidRDefault="00FE7C1A" w:rsidP="008D6795">
      <w:pPr>
        <w:pStyle w:val="BodyText1"/>
      </w:pPr>
    </w:p>
    <w:p w14:paraId="4ECFB97F" w14:textId="74018DDA" w:rsidR="00DD0D7B" w:rsidRDefault="00DD0D7B" w:rsidP="00290389">
      <w:pPr>
        <w:pStyle w:val="BodyText1"/>
      </w:pPr>
    </w:p>
    <w:p w14:paraId="7610B886" w14:textId="7A83D55A" w:rsidR="00DD0D7B" w:rsidRDefault="00DD0D7B" w:rsidP="00290389">
      <w:pPr>
        <w:pStyle w:val="BodyText1"/>
      </w:pPr>
    </w:p>
    <w:p w14:paraId="2E9CD475" w14:textId="518F6299" w:rsidR="00DD0D7B" w:rsidRDefault="00DD0D7B" w:rsidP="00290389">
      <w:pPr>
        <w:pStyle w:val="BodyText1"/>
      </w:pPr>
    </w:p>
    <w:p w14:paraId="04C6561C" w14:textId="47E2316F" w:rsidR="00DD0D7B" w:rsidRDefault="00DD0D7B" w:rsidP="00290389">
      <w:pPr>
        <w:pStyle w:val="BodyText1"/>
      </w:pPr>
    </w:p>
    <w:p w14:paraId="61EA1388" w14:textId="77777777" w:rsidR="00C9459B" w:rsidRDefault="00C9459B">
      <w:pPr>
        <w:spacing w:after="200" w:line="276" w:lineRule="auto"/>
        <w:sectPr w:rsidR="00C9459B" w:rsidSect="007C5F88">
          <w:headerReference w:type="default" r:id="rId12"/>
          <w:footerReference w:type="default" r:id="rId13"/>
          <w:headerReference w:type="first" r:id="rId14"/>
          <w:type w:val="continuous"/>
          <w:pgSz w:w="12240" w:h="15840" w:code="1"/>
          <w:pgMar w:top="720" w:right="720" w:bottom="720" w:left="720" w:header="0" w:footer="0" w:gutter="0"/>
          <w:cols w:space="720"/>
          <w:titlePg/>
          <w:docGrid w:linePitch="360"/>
        </w:sectPr>
      </w:pPr>
    </w:p>
    <w:p w14:paraId="4B8F512E" w14:textId="445889F0" w:rsidR="00DD0D7B" w:rsidRDefault="00DD0D7B">
      <w:pPr>
        <w:spacing w:after="200" w:line="276" w:lineRule="auto"/>
      </w:pPr>
    </w:p>
    <w:p w14:paraId="0FF61AA8" w14:textId="2BD71EF2" w:rsidR="00542DA1" w:rsidRDefault="00542DA1" w:rsidP="00A87CFF">
      <w:pPr>
        <w:pStyle w:val="Section1title"/>
      </w:pPr>
      <w:r>
        <w:t>ISCR Pathway Grid</w:t>
      </w:r>
    </w:p>
    <w:tbl>
      <w:tblPr>
        <w:tblStyle w:val="TableGrid"/>
        <w:tblW w:w="14620" w:type="dxa"/>
        <w:tblLayout w:type="fixed"/>
        <w:tblLook w:val="00A0" w:firstRow="1" w:lastRow="0" w:firstColumn="1" w:lastColumn="0" w:noHBand="0" w:noVBand="0"/>
        <w:tblCaption w:val="Colorectal Enhanced Recovery Grid Template"/>
      </w:tblPr>
      <w:tblGrid>
        <w:gridCol w:w="2235"/>
        <w:gridCol w:w="1881"/>
        <w:gridCol w:w="1702"/>
        <w:gridCol w:w="1612"/>
        <w:gridCol w:w="1971"/>
        <w:gridCol w:w="1792"/>
        <w:gridCol w:w="1702"/>
        <w:gridCol w:w="1725"/>
      </w:tblGrid>
      <w:tr w:rsidR="00A87CFF" w:rsidRPr="00DD0D7B" w14:paraId="29545EE4" w14:textId="77777777" w:rsidTr="008D244B">
        <w:trPr>
          <w:cantSplit/>
          <w:trHeight w:val="1034"/>
          <w:tblHeader/>
        </w:trPr>
        <w:tc>
          <w:tcPr>
            <w:tcW w:w="2235" w:type="dxa"/>
            <w:shd w:val="clear" w:color="auto" w:fill="007CA2"/>
            <w:vAlign w:val="center"/>
          </w:tcPr>
          <w:p w14:paraId="53BB2E2D" w14:textId="5AAD429A" w:rsidR="00C07C45" w:rsidRPr="00DD0D7B" w:rsidRDefault="0002163E" w:rsidP="00A87CFF">
            <w:pPr>
              <w:pStyle w:val="Section2Title"/>
              <w:jc w:val="center"/>
            </w:pPr>
            <w:r w:rsidRPr="00DD0D7B">
              <w:t>Activity</w:t>
            </w:r>
          </w:p>
        </w:tc>
        <w:tc>
          <w:tcPr>
            <w:tcW w:w="1881" w:type="dxa"/>
            <w:shd w:val="clear" w:color="auto" w:fill="007CA2"/>
            <w:vAlign w:val="center"/>
          </w:tcPr>
          <w:p w14:paraId="4EE75C1F" w14:textId="77A54E79" w:rsidR="00C07C45" w:rsidRPr="00DD0D7B" w:rsidRDefault="00C07C45" w:rsidP="00A87CFF">
            <w:pPr>
              <w:pStyle w:val="Section2Title"/>
              <w:jc w:val="center"/>
            </w:pPr>
            <w:r w:rsidRPr="00DD0D7B">
              <w:t>Prior to Surgery</w:t>
            </w:r>
          </w:p>
        </w:tc>
        <w:tc>
          <w:tcPr>
            <w:tcW w:w="1702" w:type="dxa"/>
            <w:shd w:val="clear" w:color="auto" w:fill="007CA2"/>
            <w:vAlign w:val="center"/>
          </w:tcPr>
          <w:p w14:paraId="11F43EBD" w14:textId="4F017C24" w:rsidR="00761BC9" w:rsidRPr="00DD0D7B" w:rsidRDefault="00B84C43" w:rsidP="00A87CFF">
            <w:pPr>
              <w:pStyle w:val="Section2Title"/>
              <w:jc w:val="center"/>
            </w:pPr>
            <w:r w:rsidRPr="00DD0D7B">
              <w:t>P</w:t>
            </w:r>
            <w:r w:rsidR="00761BC9" w:rsidRPr="00DD0D7B">
              <w:t>rep Area</w:t>
            </w:r>
          </w:p>
          <w:p w14:paraId="1CC6010F" w14:textId="41688699" w:rsidR="00C07C45" w:rsidRPr="00DD0D7B" w:rsidRDefault="00761BC9" w:rsidP="00A87CFF">
            <w:pPr>
              <w:pStyle w:val="Section2Title"/>
              <w:jc w:val="center"/>
            </w:pPr>
            <w:r w:rsidRPr="00DD0D7B">
              <w:t>(</w:t>
            </w:r>
            <w:r w:rsidR="00C07C45" w:rsidRPr="00DD0D7B">
              <w:t>Day of Surgery</w:t>
            </w:r>
            <w:r w:rsidRPr="00DD0D7B">
              <w:t>)</w:t>
            </w:r>
          </w:p>
        </w:tc>
        <w:tc>
          <w:tcPr>
            <w:tcW w:w="1612" w:type="dxa"/>
            <w:shd w:val="clear" w:color="auto" w:fill="007CA2"/>
            <w:vAlign w:val="center"/>
          </w:tcPr>
          <w:p w14:paraId="73235039" w14:textId="58E3C82F" w:rsidR="00C07C45" w:rsidRPr="00DD0D7B" w:rsidRDefault="00761BC9" w:rsidP="00A87CFF">
            <w:pPr>
              <w:pStyle w:val="Section2Title"/>
              <w:jc w:val="center"/>
            </w:pPr>
            <w:proofErr w:type="spellStart"/>
            <w:r w:rsidRPr="00DD0D7B">
              <w:t>Intraop</w:t>
            </w:r>
            <w:proofErr w:type="spellEnd"/>
          </w:p>
        </w:tc>
        <w:tc>
          <w:tcPr>
            <w:tcW w:w="1971" w:type="dxa"/>
            <w:shd w:val="clear" w:color="auto" w:fill="007CA2"/>
            <w:vAlign w:val="center"/>
          </w:tcPr>
          <w:p w14:paraId="4A7CEEAB" w14:textId="349F393C" w:rsidR="00C07C45" w:rsidRPr="00DD0D7B" w:rsidRDefault="00761BC9" w:rsidP="00A87CFF">
            <w:pPr>
              <w:pStyle w:val="Section2Title"/>
              <w:jc w:val="center"/>
            </w:pPr>
            <w:r w:rsidRPr="00DD0D7B">
              <w:t>PACU/Postop</w:t>
            </w:r>
            <w:r w:rsidR="00C07C45" w:rsidRPr="00DD0D7B">
              <w:t xml:space="preserve"> Day 0</w:t>
            </w:r>
          </w:p>
        </w:tc>
        <w:tc>
          <w:tcPr>
            <w:tcW w:w="1792" w:type="dxa"/>
            <w:shd w:val="clear" w:color="auto" w:fill="007CA2"/>
            <w:vAlign w:val="center"/>
          </w:tcPr>
          <w:p w14:paraId="2996362E" w14:textId="12126692" w:rsidR="00761BC9" w:rsidRPr="00DD0D7B" w:rsidRDefault="00761BC9" w:rsidP="00A87CFF">
            <w:pPr>
              <w:pStyle w:val="Section2Title"/>
              <w:jc w:val="center"/>
            </w:pPr>
            <w:r w:rsidRPr="00DD0D7B">
              <w:t>Postop</w:t>
            </w:r>
          </w:p>
          <w:p w14:paraId="78811B71" w14:textId="35F4CC70" w:rsidR="00C07C45" w:rsidRPr="00DD0D7B" w:rsidRDefault="00C07C45" w:rsidP="00A87CFF">
            <w:pPr>
              <w:pStyle w:val="Section2Title"/>
              <w:jc w:val="center"/>
            </w:pPr>
            <w:r w:rsidRPr="00DD0D7B">
              <w:t>Day 1</w:t>
            </w:r>
          </w:p>
        </w:tc>
        <w:tc>
          <w:tcPr>
            <w:tcW w:w="1702" w:type="dxa"/>
            <w:shd w:val="clear" w:color="auto" w:fill="007CA2"/>
            <w:vAlign w:val="center"/>
          </w:tcPr>
          <w:p w14:paraId="76EC15BE" w14:textId="24B1F19C" w:rsidR="00C07C45" w:rsidRPr="00DD0D7B" w:rsidRDefault="00DD5111" w:rsidP="00A87CFF">
            <w:pPr>
              <w:pStyle w:val="Section2Title"/>
              <w:jc w:val="center"/>
            </w:pPr>
            <w:r w:rsidRPr="00DD0D7B">
              <w:t>Postop</w:t>
            </w:r>
            <w:r w:rsidR="00C07C45" w:rsidRPr="00DD0D7B">
              <w:t xml:space="preserve"> Day 2</w:t>
            </w:r>
          </w:p>
        </w:tc>
        <w:tc>
          <w:tcPr>
            <w:tcW w:w="1725" w:type="dxa"/>
            <w:shd w:val="clear" w:color="auto" w:fill="007CA2"/>
            <w:vAlign w:val="center"/>
          </w:tcPr>
          <w:p w14:paraId="0999C7FC" w14:textId="7B84AFCC" w:rsidR="00DD5111" w:rsidRPr="00DD0D7B" w:rsidRDefault="00DD5111" w:rsidP="00A87CFF">
            <w:pPr>
              <w:pStyle w:val="Section2Title"/>
              <w:jc w:val="center"/>
            </w:pPr>
            <w:r w:rsidRPr="00DD0D7B">
              <w:t>Postop</w:t>
            </w:r>
          </w:p>
          <w:p w14:paraId="76B2181F" w14:textId="221A9975" w:rsidR="00C07C45" w:rsidRPr="00DD0D7B" w:rsidRDefault="00C07C45" w:rsidP="00A87CFF">
            <w:pPr>
              <w:pStyle w:val="Section2Title"/>
              <w:jc w:val="center"/>
            </w:pPr>
            <w:r w:rsidRPr="00DD0D7B">
              <w:t>Day 3</w:t>
            </w:r>
          </w:p>
        </w:tc>
      </w:tr>
      <w:tr w:rsidR="00D26DE6" w:rsidRPr="00E62E02" w14:paraId="7B271517" w14:textId="77777777" w:rsidTr="00A87CFF">
        <w:trPr>
          <w:trHeight w:val="936"/>
        </w:trPr>
        <w:tc>
          <w:tcPr>
            <w:tcW w:w="2235" w:type="dxa"/>
            <w:shd w:val="clear" w:color="auto" w:fill="FEEB80"/>
          </w:tcPr>
          <w:p w14:paraId="42E4908B" w14:textId="7C3C0C6B" w:rsidR="00C07C45" w:rsidRDefault="00DD5111" w:rsidP="008D6795">
            <w:pPr>
              <w:pStyle w:val="BodyText1"/>
            </w:pPr>
            <w:r w:rsidRPr="00B84C43">
              <w:t>Med</w:t>
            </w:r>
            <w:r w:rsidR="00094458">
              <w:t>ications</w:t>
            </w:r>
            <w:r w:rsidRPr="00B84C43">
              <w:t xml:space="preserve"> and Pain </w:t>
            </w:r>
            <w:r w:rsidR="00C07C45" w:rsidRPr="00B84C43">
              <w:t>Control</w:t>
            </w:r>
          </w:p>
          <w:p w14:paraId="26B56D2B" w14:textId="77777777" w:rsidR="00542DA1" w:rsidRPr="00B84C43" w:rsidRDefault="00542DA1" w:rsidP="008D6795">
            <w:pPr>
              <w:pStyle w:val="BodyText1"/>
            </w:pPr>
          </w:p>
          <w:p w14:paraId="25F0E967" w14:textId="69974E56" w:rsidR="00FE6426" w:rsidRPr="00542DA1" w:rsidRDefault="00E62E02" w:rsidP="00542DA1">
            <w:pPr>
              <w:pStyle w:val="BodyText1"/>
            </w:pPr>
            <w:r w:rsidRPr="00542DA1">
              <w:t>I</w:t>
            </w:r>
            <w:r w:rsidR="00FE6426" w:rsidRPr="00542DA1">
              <w:t xml:space="preserve">nput </w:t>
            </w:r>
            <w:r w:rsidR="00712844" w:rsidRPr="00542DA1">
              <w:t>all medications that are part of your hospital’s pathway</w:t>
            </w:r>
            <w:r w:rsidR="00397170" w:rsidRPr="00542DA1">
              <w:t xml:space="preserve">. It is especially helpful to list the multimodal </w:t>
            </w:r>
            <w:proofErr w:type="gramStart"/>
            <w:r w:rsidR="00397170" w:rsidRPr="00542DA1">
              <w:t>regimens</w:t>
            </w:r>
            <w:proofErr w:type="gramEnd"/>
            <w:r w:rsidR="00397170" w:rsidRPr="00542DA1">
              <w:t xml:space="preserve"> so staff have a visual reference.</w:t>
            </w:r>
          </w:p>
        </w:tc>
        <w:tc>
          <w:tcPr>
            <w:tcW w:w="1881" w:type="dxa"/>
          </w:tcPr>
          <w:p w14:paraId="437B1D38" w14:textId="3E0E9225" w:rsidR="007F37C9" w:rsidRPr="002E41BC" w:rsidRDefault="00712844" w:rsidP="008D6795">
            <w:pPr>
              <w:pStyle w:val="Redtextcallout"/>
            </w:pPr>
            <w:r w:rsidRPr="002E41BC">
              <w:t>Modify</w:t>
            </w:r>
            <w:r w:rsidR="002E48A0" w:rsidRPr="002E41BC">
              <w:t xml:space="preserve"> and add details</w:t>
            </w:r>
            <w:r w:rsidRPr="002E41BC">
              <w:t xml:space="preserve">: </w:t>
            </w:r>
          </w:p>
          <w:p w14:paraId="0A22121E" w14:textId="042D9CFA" w:rsidR="008E4C2A" w:rsidRPr="00BC4AF8" w:rsidRDefault="008E4C2A" w:rsidP="00540E03">
            <w:pPr>
              <w:pStyle w:val="Tablebullet"/>
              <w:numPr>
                <w:ilvl w:val="0"/>
                <w:numId w:val="0"/>
              </w:numPr>
              <w:rPr>
                <w:i/>
                <w:color w:val="C00000"/>
              </w:rPr>
            </w:pPr>
            <w:r w:rsidRPr="00BC4AF8">
              <w:rPr>
                <w:i/>
                <w:color w:val="C00000"/>
              </w:rPr>
              <w:t>Examples:</w:t>
            </w:r>
          </w:p>
          <w:p w14:paraId="20151D0E" w14:textId="6FBA36C3" w:rsidR="00C07C45" w:rsidRPr="008E4C2A" w:rsidRDefault="00712844" w:rsidP="00047F7E">
            <w:pPr>
              <w:pStyle w:val="Tablebullet"/>
              <w:ind w:left="167" w:hanging="180"/>
            </w:pPr>
            <w:r w:rsidRPr="008E4C2A">
              <w:t>Mechanical b</w:t>
            </w:r>
            <w:r w:rsidR="00FE6426" w:rsidRPr="008E4C2A">
              <w:t>owel prep</w:t>
            </w:r>
            <w:r w:rsidRPr="008E4C2A">
              <w:t>aration</w:t>
            </w:r>
            <w:r w:rsidR="00320FD3" w:rsidRPr="008E4C2A">
              <w:t xml:space="preserve">, including </w:t>
            </w:r>
            <w:r w:rsidRPr="008D244B">
              <w:t>oral</w:t>
            </w:r>
            <w:r w:rsidRPr="008E4C2A">
              <w:t xml:space="preserve"> antibiotics regimen</w:t>
            </w:r>
          </w:p>
          <w:p w14:paraId="401931B0" w14:textId="6556ECC0" w:rsidR="00C07C45" w:rsidRPr="002E41BC" w:rsidRDefault="00047F7E" w:rsidP="00047F7E">
            <w:pPr>
              <w:pStyle w:val="Tablebullet"/>
              <w:ind w:left="167" w:hanging="180"/>
            </w:pPr>
            <w:r w:rsidRPr="004138A4">
              <w:t>S</w:t>
            </w:r>
            <w:r w:rsidR="00712844" w:rsidRPr="004138A4">
              <w:t xml:space="preserve">kin </w:t>
            </w:r>
            <w:r w:rsidR="00D56BE7" w:rsidRPr="004138A4">
              <w:t>preparation</w:t>
            </w:r>
          </w:p>
        </w:tc>
        <w:tc>
          <w:tcPr>
            <w:tcW w:w="1702" w:type="dxa"/>
          </w:tcPr>
          <w:p w14:paraId="7CC5B6FD" w14:textId="77777777" w:rsidR="003C305B" w:rsidRDefault="002E48A0" w:rsidP="008D6795">
            <w:pPr>
              <w:pStyle w:val="Redtextcallout"/>
            </w:pPr>
            <w:r w:rsidRPr="002E41BC">
              <w:t>Modify and add details:</w:t>
            </w:r>
          </w:p>
          <w:p w14:paraId="70CE5150" w14:textId="6C150FA0" w:rsidR="002E48A0" w:rsidRPr="00574892" w:rsidRDefault="003C305B" w:rsidP="008D6795">
            <w:pPr>
              <w:pStyle w:val="Redtextcallout"/>
              <w:rPr>
                <w:i/>
                <w:sz w:val="20"/>
              </w:rPr>
            </w:pPr>
            <w:r w:rsidRPr="00574892">
              <w:rPr>
                <w:i/>
                <w:sz w:val="20"/>
              </w:rPr>
              <w:t>Examples:</w:t>
            </w:r>
            <w:r w:rsidR="002E48A0" w:rsidRPr="00574892">
              <w:rPr>
                <w:i/>
                <w:sz w:val="20"/>
              </w:rPr>
              <w:t xml:space="preserve"> </w:t>
            </w:r>
          </w:p>
          <w:p w14:paraId="0E59BB61" w14:textId="52C56C13" w:rsidR="006F1846" w:rsidRPr="002E41BC" w:rsidRDefault="00712844" w:rsidP="00047F7E">
            <w:pPr>
              <w:pStyle w:val="Tablebullet"/>
              <w:ind w:left="166" w:hanging="160"/>
            </w:pPr>
            <w:r w:rsidRPr="002E41BC">
              <w:t xml:space="preserve">Preop </w:t>
            </w:r>
            <w:r w:rsidR="00D615C2" w:rsidRPr="002E41BC">
              <w:t>VTE prophylaxis</w:t>
            </w:r>
            <w:r w:rsidR="00AF463F" w:rsidRPr="002E41BC">
              <w:t xml:space="preserve"> </w:t>
            </w:r>
          </w:p>
          <w:p w14:paraId="4A2E3EF9" w14:textId="5A2B84D1" w:rsidR="00C07C45" w:rsidRPr="002E41BC" w:rsidRDefault="00712844" w:rsidP="00047F7E">
            <w:pPr>
              <w:pStyle w:val="Tablebullet"/>
              <w:ind w:left="166" w:hanging="160"/>
            </w:pPr>
            <w:r w:rsidRPr="002E41BC">
              <w:t>Preop multimodal analgesia bundle</w:t>
            </w:r>
          </w:p>
          <w:p w14:paraId="0312CCF6" w14:textId="4051EF8A" w:rsidR="00C07C45" w:rsidRPr="002E41BC" w:rsidRDefault="00712844" w:rsidP="00047F7E">
            <w:pPr>
              <w:pStyle w:val="Tablebullet"/>
              <w:ind w:left="166" w:hanging="160"/>
            </w:pPr>
            <w:r w:rsidRPr="002E41BC">
              <w:t>Regional analgesia</w:t>
            </w:r>
          </w:p>
        </w:tc>
        <w:tc>
          <w:tcPr>
            <w:tcW w:w="1612" w:type="dxa"/>
          </w:tcPr>
          <w:p w14:paraId="2F950FC8" w14:textId="585ECCDE" w:rsidR="002E48A0" w:rsidRDefault="002E48A0" w:rsidP="008D6795">
            <w:pPr>
              <w:pStyle w:val="Redtextcallout"/>
            </w:pPr>
            <w:r w:rsidRPr="002E41BC">
              <w:t xml:space="preserve">Modify and add details: </w:t>
            </w:r>
          </w:p>
          <w:p w14:paraId="47E6473A" w14:textId="68474918" w:rsidR="003C305B" w:rsidRPr="002E41BC" w:rsidRDefault="003C305B" w:rsidP="008D6795">
            <w:pPr>
              <w:pStyle w:val="Redtextcallout"/>
            </w:pPr>
            <w:r w:rsidRPr="00040E84">
              <w:rPr>
                <w:i/>
                <w:sz w:val="20"/>
              </w:rPr>
              <w:t>Examples:</w:t>
            </w:r>
          </w:p>
          <w:p w14:paraId="526D826D" w14:textId="63CFF1C8" w:rsidR="00687F83" w:rsidRPr="002E41BC" w:rsidRDefault="00AF463F" w:rsidP="00047F7E">
            <w:pPr>
              <w:pStyle w:val="Tablebullet"/>
              <w:ind w:left="160" w:hanging="200"/>
            </w:pPr>
            <w:r w:rsidRPr="002E41BC">
              <w:t>Standard anesthesia protocol</w:t>
            </w:r>
            <w:r w:rsidR="00C07C45" w:rsidRPr="002E41BC">
              <w:t xml:space="preserve"> </w:t>
            </w:r>
            <w:r w:rsidR="002E48A0" w:rsidRPr="002E41BC">
              <w:t>(list key points)</w:t>
            </w:r>
          </w:p>
          <w:p w14:paraId="0F0A2EAD" w14:textId="30FA4DAA" w:rsidR="00687F83" w:rsidRPr="002E41BC" w:rsidRDefault="00C07C45" w:rsidP="00047F7E">
            <w:pPr>
              <w:pStyle w:val="Tablebullet"/>
              <w:ind w:left="160" w:hanging="200"/>
            </w:pPr>
            <w:r w:rsidRPr="002E41BC">
              <w:t>Antibiotic prophylaxis</w:t>
            </w:r>
            <w:r w:rsidR="00AF463F" w:rsidRPr="002E41BC">
              <w:t xml:space="preserve"> </w:t>
            </w:r>
          </w:p>
          <w:p w14:paraId="2427A798" w14:textId="01D33411" w:rsidR="00687F83" w:rsidRPr="002E41BC" w:rsidRDefault="00D615C2" w:rsidP="00047F7E">
            <w:pPr>
              <w:pStyle w:val="Tablebullet"/>
              <w:ind w:left="160" w:hanging="200"/>
            </w:pPr>
            <w:r w:rsidRPr="002E41BC">
              <w:t xml:space="preserve">VTE </w:t>
            </w:r>
            <w:r w:rsidR="00AF463F" w:rsidRPr="002E41BC">
              <w:t xml:space="preserve">prophylaxis </w:t>
            </w:r>
            <w:r w:rsidR="00687F83" w:rsidRPr="002E41BC">
              <w:t>(</w:t>
            </w:r>
            <w:r w:rsidR="00AF463F" w:rsidRPr="002E41BC">
              <w:t>if not given in preop</w:t>
            </w:r>
            <w:r w:rsidR="0038488E">
              <w:t xml:space="preserve"> period</w:t>
            </w:r>
            <w:r w:rsidR="00687F83" w:rsidRPr="002E41BC">
              <w:t>)</w:t>
            </w:r>
          </w:p>
          <w:p w14:paraId="2E6F8001" w14:textId="7114E562" w:rsidR="00687F83" w:rsidRPr="002E41BC" w:rsidRDefault="00712844" w:rsidP="00047F7E">
            <w:pPr>
              <w:pStyle w:val="Tablebullet"/>
              <w:ind w:left="160" w:hanging="200"/>
            </w:pPr>
            <w:r w:rsidRPr="002E41BC">
              <w:t xml:space="preserve">Analgesic and anti-nausea medications </w:t>
            </w:r>
            <w:r w:rsidR="00047F7E">
              <w:t>given</w:t>
            </w:r>
            <w:r w:rsidRPr="002E41BC">
              <w:t xml:space="preserve"> </w:t>
            </w:r>
            <w:r w:rsidR="00C07C45" w:rsidRPr="002E41BC">
              <w:t>at end of case</w:t>
            </w:r>
          </w:p>
          <w:p w14:paraId="783F953F" w14:textId="77777777" w:rsidR="00C07C45" w:rsidRDefault="002E48A0" w:rsidP="00047F7E">
            <w:pPr>
              <w:pStyle w:val="Tablebullet"/>
              <w:ind w:left="160" w:hanging="200"/>
            </w:pPr>
            <w:r w:rsidRPr="002E41BC">
              <w:t>Regional analgesia</w:t>
            </w:r>
          </w:p>
          <w:p w14:paraId="673AF49C" w14:textId="77777777" w:rsidR="007C5F88" w:rsidRDefault="007C5F88" w:rsidP="007C5F88">
            <w:pPr>
              <w:pStyle w:val="Tablebullet"/>
              <w:numPr>
                <w:ilvl w:val="0"/>
                <w:numId w:val="0"/>
              </w:numPr>
              <w:ind w:left="360" w:hanging="360"/>
            </w:pPr>
          </w:p>
          <w:p w14:paraId="1A3DFE72" w14:textId="77777777" w:rsidR="007C5F88" w:rsidRDefault="007C5F88" w:rsidP="007C5F88">
            <w:pPr>
              <w:pStyle w:val="Tablebullet"/>
              <w:numPr>
                <w:ilvl w:val="0"/>
                <w:numId w:val="0"/>
              </w:numPr>
              <w:ind w:left="360" w:hanging="360"/>
            </w:pPr>
          </w:p>
          <w:p w14:paraId="378E37AB" w14:textId="6A034369" w:rsidR="007C5F88" w:rsidRPr="002E41BC" w:rsidRDefault="007C5F88" w:rsidP="00A87CFF">
            <w:pPr>
              <w:pStyle w:val="Tablebullet"/>
              <w:numPr>
                <w:ilvl w:val="0"/>
                <w:numId w:val="0"/>
              </w:numPr>
              <w:ind w:left="360" w:hanging="360"/>
            </w:pPr>
          </w:p>
        </w:tc>
        <w:tc>
          <w:tcPr>
            <w:tcW w:w="1971" w:type="dxa"/>
          </w:tcPr>
          <w:p w14:paraId="4B5D849C" w14:textId="11CC136F" w:rsidR="002E48A0" w:rsidRDefault="002E48A0" w:rsidP="008D6795">
            <w:pPr>
              <w:pStyle w:val="Redtextcallout"/>
            </w:pPr>
            <w:r w:rsidRPr="002E41BC">
              <w:t xml:space="preserve">Modify and add details: </w:t>
            </w:r>
          </w:p>
          <w:p w14:paraId="5D124A83" w14:textId="21C15E7B" w:rsidR="003C305B" w:rsidRPr="002E41BC" w:rsidRDefault="003C305B" w:rsidP="008D6795">
            <w:pPr>
              <w:pStyle w:val="Redtextcallout"/>
            </w:pPr>
            <w:r w:rsidRPr="00040E84">
              <w:rPr>
                <w:i/>
                <w:sz w:val="20"/>
              </w:rPr>
              <w:t>Examples:</w:t>
            </w:r>
          </w:p>
          <w:p w14:paraId="0224D465" w14:textId="7EC5A0DB" w:rsidR="00CC731C" w:rsidRPr="002E41BC" w:rsidRDefault="00C07C45" w:rsidP="00047F7E">
            <w:pPr>
              <w:pStyle w:val="Tablebullet"/>
              <w:ind w:left="165" w:hanging="195"/>
            </w:pPr>
            <w:r w:rsidRPr="002E41BC">
              <w:t>VTE prophylaxis</w:t>
            </w:r>
            <w:r w:rsidR="00712844" w:rsidRPr="002E41BC">
              <w:t xml:space="preserve"> regimen</w:t>
            </w:r>
          </w:p>
          <w:p w14:paraId="288092FA" w14:textId="58C3FE6F" w:rsidR="00CC731C" w:rsidRPr="002E41BC" w:rsidRDefault="00CC731C" w:rsidP="00047F7E">
            <w:pPr>
              <w:pStyle w:val="Tablebullet"/>
              <w:ind w:left="165" w:hanging="195"/>
            </w:pPr>
            <w:r w:rsidRPr="002E41BC">
              <w:t xml:space="preserve">Multimodal </w:t>
            </w:r>
            <w:r w:rsidR="00712844" w:rsidRPr="002E41BC">
              <w:t>analgesia regimen</w:t>
            </w:r>
          </w:p>
          <w:p w14:paraId="3001BEA6" w14:textId="1486568B" w:rsidR="00C07C45" w:rsidRPr="002E41BC" w:rsidRDefault="002E48A0" w:rsidP="00047F7E">
            <w:pPr>
              <w:pStyle w:val="Tablebullet"/>
              <w:ind w:left="165" w:hanging="195"/>
            </w:pPr>
            <w:r w:rsidRPr="002E41BC">
              <w:t xml:space="preserve">Regional </w:t>
            </w:r>
            <w:r w:rsidR="00D67666" w:rsidRPr="002E41BC">
              <w:t>analgesi</w:t>
            </w:r>
            <w:r w:rsidR="00D67666">
              <w:t>a</w:t>
            </w:r>
          </w:p>
        </w:tc>
        <w:tc>
          <w:tcPr>
            <w:tcW w:w="1792" w:type="dxa"/>
          </w:tcPr>
          <w:p w14:paraId="11C0C932" w14:textId="125254D3" w:rsidR="002E48A0" w:rsidRDefault="002E48A0" w:rsidP="008D6795">
            <w:pPr>
              <w:pStyle w:val="Redtextcallout"/>
            </w:pPr>
            <w:r w:rsidRPr="002E41BC">
              <w:t xml:space="preserve">Modify and add details: </w:t>
            </w:r>
          </w:p>
          <w:p w14:paraId="7B8CE8B5" w14:textId="67C86196" w:rsidR="003C305B" w:rsidRPr="002E41BC" w:rsidRDefault="003C305B" w:rsidP="008D6795">
            <w:pPr>
              <w:pStyle w:val="Redtextcallout"/>
            </w:pPr>
            <w:r w:rsidRPr="00040E84">
              <w:rPr>
                <w:i/>
                <w:sz w:val="20"/>
              </w:rPr>
              <w:t>Examples:</w:t>
            </w:r>
          </w:p>
          <w:p w14:paraId="73D54103" w14:textId="1F34AD09" w:rsidR="00CC731C" w:rsidRPr="002E41BC" w:rsidRDefault="00712844" w:rsidP="00047F7E">
            <w:pPr>
              <w:pStyle w:val="Tablebullet"/>
              <w:ind w:left="167" w:hanging="176"/>
            </w:pPr>
            <w:r w:rsidRPr="002E41BC">
              <w:t>I</w:t>
            </w:r>
            <w:r w:rsidR="00047F7E">
              <w:t>V</w:t>
            </w:r>
            <w:r w:rsidRPr="002E41BC">
              <w:t xml:space="preserve"> fluids</w:t>
            </w:r>
            <w:r w:rsidR="004C0BD0" w:rsidRPr="002E41BC">
              <w:t xml:space="preserve">   </w:t>
            </w:r>
          </w:p>
          <w:p w14:paraId="55A64838" w14:textId="672D6069" w:rsidR="00712844" w:rsidRPr="002E41BC" w:rsidRDefault="00712844" w:rsidP="00047F7E">
            <w:pPr>
              <w:pStyle w:val="Tablebullet"/>
              <w:ind w:left="167" w:hanging="176"/>
            </w:pPr>
            <w:r w:rsidRPr="002E41BC">
              <w:t>Multimodal analgesia regimen</w:t>
            </w:r>
          </w:p>
          <w:p w14:paraId="555E4A41" w14:textId="0734196F" w:rsidR="00C07C45" w:rsidRPr="002E41BC" w:rsidRDefault="002E48A0" w:rsidP="00047F7E">
            <w:pPr>
              <w:pStyle w:val="Tablebullet"/>
              <w:ind w:left="167" w:hanging="176"/>
            </w:pPr>
            <w:r w:rsidRPr="002E41BC">
              <w:t>Regional analgesia</w:t>
            </w:r>
          </w:p>
        </w:tc>
        <w:tc>
          <w:tcPr>
            <w:tcW w:w="1702" w:type="dxa"/>
          </w:tcPr>
          <w:p w14:paraId="025DA447" w14:textId="77777777" w:rsidR="003C305B" w:rsidRDefault="002E48A0" w:rsidP="008D6795">
            <w:pPr>
              <w:pStyle w:val="Redtextcallout"/>
            </w:pPr>
            <w:r w:rsidRPr="002E41BC">
              <w:t>Modify and add details:</w:t>
            </w:r>
          </w:p>
          <w:p w14:paraId="7115BD01" w14:textId="5D73DDEE" w:rsidR="002E48A0" w:rsidRPr="002E41BC" w:rsidRDefault="002E48A0" w:rsidP="008D6795">
            <w:pPr>
              <w:pStyle w:val="Redtextcallout"/>
            </w:pPr>
            <w:r w:rsidRPr="002E41BC">
              <w:t xml:space="preserve"> </w:t>
            </w:r>
            <w:r w:rsidR="003C305B" w:rsidRPr="00040E84">
              <w:rPr>
                <w:i/>
                <w:sz w:val="20"/>
              </w:rPr>
              <w:t>Examples:</w:t>
            </w:r>
          </w:p>
          <w:p w14:paraId="5DFB0D2E" w14:textId="63F6B3AB" w:rsidR="00712844" w:rsidRPr="002E41BC" w:rsidRDefault="00E62E02" w:rsidP="00047F7E">
            <w:pPr>
              <w:pStyle w:val="Tablebullet"/>
              <w:ind w:left="163" w:hanging="197"/>
            </w:pPr>
            <w:r w:rsidRPr="002E41BC">
              <w:t>I</w:t>
            </w:r>
            <w:r w:rsidR="00047F7E">
              <w:t>V</w:t>
            </w:r>
            <w:r w:rsidR="00712844" w:rsidRPr="002E41BC">
              <w:t xml:space="preserve"> fluids   </w:t>
            </w:r>
          </w:p>
          <w:p w14:paraId="0335918E" w14:textId="77777777" w:rsidR="00712844" w:rsidRPr="002E41BC" w:rsidRDefault="00712844" w:rsidP="00047F7E">
            <w:pPr>
              <w:pStyle w:val="Tablebullet"/>
              <w:ind w:left="163" w:hanging="197"/>
            </w:pPr>
            <w:r w:rsidRPr="002E41BC">
              <w:t>Multimodal analgesia regimen</w:t>
            </w:r>
          </w:p>
          <w:p w14:paraId="3423C5F5" w14:textId="5DE9B0C6" w:rsidR="00AF463F" w:rsidRPr="002E41BC" w:rsidRDefault="002E48A0" w:rsidP="00047F7E">
            <w:pPr>
              <w:pStyle w:val="Tablebullet"/>
              <w:ind w:left="163" w:hanging="197"/>
            </w:pPr>
            <w:r w:rsidRPr="002E41BC">
              <w:t>Regional analgesia</w:t>
            </w:r>
          </w:p>
        </w:tc>
        <w:tc>
          <w:tcPr>
            <w:tcW w:w="1725" w:type="dxa"/>
          </w:tcPr>
          <w:p w14:paraId="7F0FAD83" w14:textId="77777777" w:rsidR="003C305B" w:rsidRDefault="002E48A0" w:rsidP="008D6795">
            <w:pPr>
              <w:pStyle w:val="Redtextcallout"/>
            </w:pPr>
            <w:r w:rsidRPr="002E41BC">
              <w:t>Modify and add details:</w:t>
            </w:r>
          </w:p>
          <w:p w14:paraId="21415E6B" w14:textId="00B2DAF5" w:rsidR="002E48A0" w:rsidRPr="002E41BC" w:rsidRDefault="003C305B" w:rsidP="008D6795">
            <w:pPr>
              <w:pStyle w:val="Redtextcallout"/>
            </w:pPr>
            <w:r w:rsidRPr="00040E84">
              <w:rPr>
                <w:i/>
                <w:sz w:val="20"/>
              </w:rPr>
              <w:t>Examples:</w:t>
            </w:r>
          </w:p>
          <w:p w14:paraId="7C614EC0" w14:textId="5B27917C" w:rsidR="00712844" w:rsidRPr="002E41BC" w:rsidRDefault="00E62E02" w:rsidP="00047F7E">
            <w:pPr>
              <w:pStyle w:val="Tablebullet"/>
              <w:ind w:left="158" w:hanging="180"/>
            </w:pPr>
            <w:r w:rsidRPr="002E41BC">
              <w:t>I</w:t>
            </w:r>
            <w:r w:rsidR="00047F7E">
              <w:t>V</w:t>
            </w:r>
            <w:r w:rsidR="00712844" w:rsidRPr="002E41BC">
              <w:t xml:space="preserve"> fluids   </w:t>
            </w:r>
          </w:p>
          <w:p w14:paraId="4962E38C" w14:textId="2563B410" w:rsidR="00E56A9A" w:rsidRPr="00E56A9A" w:rsidRDefault="00712844" w:rsidP="00047F7E">
            <w:pPr>
              <w:pStyle w:val="Tablebullet"/>
              <w:ind w:left="158" w:hanging="180"/>
            </w:pPr>
            <w:r w:rsidRPr="002E41BC">
              <w:t>Multimodal analgesia regimen</w:t>
            </w:r>
          </w:p>
          <w:p w14:paraId="2F802C35" w14:textId="77777777" w:rsidR="00771B8C" w:rsidRPr="00771B8C" w:rsidRDefault="00771B8C" w:rsidP="00771B8C"/>
          <w:p w14:paraId="4954B292" w14:textId="77777777" w:rsidR="00E56A9A" w:rsidRPr="00771B8C" w:rsidRDefault="00E56A9A" w:rsidP="00771B8C"/>
        </w:tc>
      </w:tr>
      <w:tr w:rsidR="00D26DE6" w:rsidRPr="00E62E02" w14:paraId="1F8BBA37" w14:textId="77777777" w:rsidTr="008D244B">
        <w:trPr>
          <w:trHeight w:val="2920"/>
        </w:trPr>
        <w:tc>
          <w:tcPr>
            <w:tcW w:w="2235" w:type="dxa"/>
            <w:shd w:val="clear" w:color="auto" w:fill="FEEB80"/>
          </w:tcPr>
          <w:p w14:paraId="25610746" w14:textId="780865B3" w:rsidR="00CC731C" w:rsidRPr="00B84C43" w:rsidRDefault="00C07C45" w:rsidP="008D6795">
            <w:pPr>
              <w:pStyle w:val="BodyText1"/>
            </w:pPr>
            <w:r w:rsidRPr="00B84C43">
              <w:lastRenderedPageBreak/>
              <w:t>Nursing and Treatment</w:t>
            </w:r>
            <w:r w:rsidR="00E22F0F">
              <w:t xml:space="preserve"> </w:t>
            </w:r>
            <w:r w:rsidR="00E22F0F" w:rsidRPr="008D244B">
              <w:t>Activities</w:t>
            </w:r>
            <w:r w:rsidR="00E22F0F" w:rsidRPr="008D244B">
              <w:rPr>
                <w:rStyle w:val="CommentReference"/>
              </w:rPr>
              <w:t/>
            </w:r>
            <w:r w:rsidR="00E22F0F" w:rsidRPr="008D244B">
              <w:rPr>
                <w:rStyle w:val="CommentReference"/>
              </w:rPr>
              <w:t/>
            </w:r>
            <w:r w:rsidR="00E22F0F" w:rsidRPr="008D244B">
              <w:rPr>
                <w:rStyle w:val="CommentReference"/>
              </w:rPr>
              <w:t/>
            </w:r>
          </w:p>
        </w:tc>
        <w:tc>
          <w:tcPr>
            <w:tcW w:w="1881" w:type="dxa"/>
          </w:tcPr>
          <w:p w14:paraId="4AB210DB" w14:textId="55D3CCC7" w:rsidR="003C305B" w:rsidRPr="008D244B" w:rsidRDefault="00D34BFD" w:rsidP="00D34BFD">
            <w:pPr>
              <w:pStyle w:val="Redtextcallout"/>
              <w:rPr>
                <w:color w:val="auto"/>
              </w:rPr>
            </w:pPr>
            <w:r w:rsidRPr="008D244B">
              <w:rPr>
                <w:color w:val="auto"/>
              </w:rPr>
              <w:t>N/A</w:t>
            </w:r>
          </w:p>
          <w:p w14:paraId="181584F5" w14:textId="5BCDC7E8" w:rsidR="008E4C2A" w:rsidRPr="00E62E02" w:rsidRDefault="008E4C2A" w:rsidP="008D244B">
            <w:pPr>
              <w:pStyle w:val="Tablebullet"/>
              <w:numPr>
                <w:ilvl w:val="0"/>
                <w:numId w:val="0"/>
              </w:numPr>
              <w:ind w:left="167"/>
              <w:jc w:val="center"/>
            </w:pPr>
          </w:p>
        </w:tc>
        <w:tc>
          <w:tcPr>
            <w:tcW w:w="1702" w:type="dxa"/>
          </w:tcPr>
          <w:p w14:paraId="38D08506" w14:textId="355B61DC" w:rsidR="002E48A0" w:rsidRPr="001C0C5F" w:rsidRDefault="002E48A0" w:rsidP="008D6795">
            <w:pPr>
              <w:pStyle w:val="Redtextcallout"/>
            </w:pPr>
            <w:r w:rsidRPr="001C0C5F">
              <w:t xml:space="preserve">Modify and add details: </w:t>
            </w:r>
          </w:p>
          <w:p w14:paraId="0DC5F8A9" w14:textId="7EE126A9" w:rsidR="003C305B" w:rsidRPr="001C0C5F" w:rsidRDefault="003C305B" w:rsidP="008D6795">
            <w:pPr>
              <w:pStyle w:val="Redtextcallout"/>
            </w:pPr>
            <w:r w:rsidRPr="001C0C5F">
              <w:rPr>
                <w:i/>
                <w:sz w:val="20"/>
              </w:rPr>
              <w:t>Examples:</w:t>
            </w:r>
          </w:p>
          <w:p w14:paraId="14F7E064" w14:textId="007AFBA2" w:rsidR="00B92DD6" w:rsidRPr="001C0C5F" w:rsidRDefault="00C07C45" w:rsidP="007910A0">
            <w:pPr>
              <w:pStyle w:val="Tablebullet"/>
              <w:ind w:left="166" w:hanging="194"/>
            </w:pPr>
            <w:r w:rsidRPr="001C0C5F">
              <w:t xml:space="preserve">Warming </w:t>
            </w:r>
            <w:r w:rsidR="0045149F" w:rsidRPr="001C0C5F">
              <w:t xml:space="preserve">blanket </w:t>
            </w:r>
            <w:r w:rsidR="00CC731C" w:rsidRPr="001C0C5F">
              <w:t>applied</w:t>
            </w:r>
          </w:p>
          <w:p w14:paraId="01E80F1C" w14:textId="6369537E" w:rsidR="00C07C45" w:rsidRPr="001C0C5F" w:rsidRDefault="002E48A0" w:rsidP="007910A0">
            <w:pPr>
              <w:pStyle w:val="Tablebullet"/>
              <w:ind w:left="166" w:hanging="194"/>
            </w:pPr>
            <w:r w:rsidRPr="001C0C5F">
              <w:t>Pre</w:t>
            </w:r>
            <w:r w:rsidR="00047F7E" w:rsidRPr="001C0C5F">
              <w:t>op</w:t>
            </w:r>
            <w:r w:rsidRPr="001C0C5F">
              <w:t xml:space="preserve"> skin preparation </w:t>
            </w:r>
          </w:p>
        </w:tc>
        <w:tc>
          <w:tcPr>
            <w:tcW w:w="1612" w:type="dxa"/>
          </w:tcPr>
          <w:p w14:paraId="1722E303" w14:textId="1E95153C" w:rsidR="002E48A0" w:rsidRPr="001C0C5F" w:rsidRDefault="002E48A0" w:rsidP="008D6795">
            <w:pPr>
              <w:pStyle w:val="Redtextcallout"/>
            </w:pPr>
            <w:r w:rsidRPr="001C0C5F">
              <w:t xml:space="preserve">Modify and add details: </w:t>
            </w:r>
          </w:p>
          <w:p w14:paraId="585C71BE" w14:textId="31271C35" w:rsidR="003C305B" w:rsidRPr="001C0C5F" w:rsidRDefault="003C305B" w:rsidP="008D6795">
            <w:pPr>
              <w:pStyle w:val="Redtextcallout"/>
            </w:pPr>
            <w:r w:rsidRPr="001C0C5F">
              <w:rPr>
                <w:i/>
                <w:sz w:val="20"/>
              </w:rPr>
              <w:t>Examples:</w:t>
            </w:r>
          </w:p>
          <w:p w14:paraId="7C10D7BE" w14:textId="5225E8A6" w:rsidR="00B92DD6" w:rsidRPr="001C0C5F" w:rsidRDefault="00712844" w:rsidP="007910A0">
            <w:pPr>
              <w:pStyle w:val="Tablebullet"/>
              <w:ind w:left="160" w:hanging="200"/>
            </w:pPr>
            <w:r w:rsidRPr="001C0C5F">
              <w:t>Sequential compression devices</w:t>
            </w:r>
          </w:p>
          <w:p w14:paraId="2C6C0BAB" w14:textId="48086FF8" w:rsidR="00712844" w:rsidRPr="001C0C5F" w:rsidRDefault="00712844" w:rsidP="007910A0">
            <w:pPr>
              <w:pStyle w:val="Tablebullet"/>
              <w:ind w:left="160" w:hanging="200"/>
            </w:pPr>
            <w:r w:rsidRPr="001C0C5F">
              <w:t>Warming blanket</w:t>
            </w:r>
          </w:p>
          <w:p w14:paraId="0E8729B5" w14:textId="5AB4E4C9" w:rsidR="00C07C45" w:rsidRPr="001C0C5F" w:rsidRDefault="00712844" w:rsidP="007910A0">
            <w:pPr>
              <w:pStyle w:val="Tablebullet"/>
              <w:ind w:left="160" w:hanging="200"/>
            </w:pPr>
            <w:r w:rsidRPr="001C0C5F">
              <w:t>Surgical skin prep protocol</w:t>
            </w:r>
            <w:r w:rsidR="007B18CF" w:rsidRPr="001C0C5F">
              <w:t xml:space="preserve"> </w:t>
            </w:r>
          </w:p>
        </w:tc>
        <w:tc>
          <w:tcPr>
            <w:tcW w:w="1971" w:type="dxa"/>
          </w:tcPr>
          <w:p w14:paraId="64DDF4C5" w14:textId="4471DAB2" w:rsidR="002E48A0" w:rsidRPr="001C0C5F" w:rsidRDefault="002E48A0" w:rsidP="008D6795">
            <w:pPr>
              <w:pStyle w:val="Redtextcallout"/>
              <w:rPr>
                <w:color w:val="FF0000"/>
              </w:rPr>
            </w:pPr>
            <w:r w:rsidRPr="001C0C5F">
              <w:t>Modify and add details:</w:t>
            </w:r>
            <w:r w:rsidRPr="001C0C5F">
              <w:rPr>
                <w:color w:val="FF0000"/>
              </w:rPr>
              <w:t xml:space="preserve"> </w:t>
            </w:r>
          </w:p>
          <w:p w14:paraId="5EDFB667" w14:textId="57F4CEE5" w:rsidR="003C305B" w:rsidRPr="001C0C5F" w:rsidRDefault="003C305B" w:rsidP="008D6795">
            <w:pPr>
              <w:pStyle w:val="Redtextcallout"/>
              <w:rPr>
                <w:b/>
                <w:color w:val="auto"/>
              </w:rPr>
            </w:pPr>
            <w:r w:rsidRPr="001C0C5F">
              <w:rPr>
                <w:i/>
                <w:sz w:val="20"/>
              </w:rPr>
              <w:t>Example:</w:t>
            </w:r>
          </w:p>
          <w:p w14:paraId="77C9A070" w14:textId="10817747" w:rsidR="00C07C45" w:rsidRPr="001C0C5F" w:rsidRDefault="00047F7E" w:rsidP="00E112E8">
            <w:pPr>
              <w:pStyle w:val="Tablebullet"/>
              <w:ind w:left="165" w:hanging="195"/>
            </w:pPr>
            <w:r w:rsidRPr="001C0C5F">
              <w:t>Indwelling</w:t>
            </w:r>
            <w:r w:rsidR="00397170" w:rsidRPr="001C0C5F">
              <w:t xml:space="preserve"> catheter plan</w:t>
            </w:r>
          </w:p>
        </w:tc>
        <w:tc>
          <w:tcPr>
            <w:tcW w:w="1792" w:type="dxa"/>
          </w:tcPr>
          <w:p w14:paraId="5E9B18BA" w14:textId="1C3F1239" w:rsidR="002E48A0" w:rsidRPr="001C0C5F" w:rsidRDefault="002E48A0" w:rsidP="008D6795">
            <w:pPr>
              <w:pStyle w:val="Redtextcallout"/>
            </w:pPr>
            <w:r w:rsidRPr="001C0C5F">
              <w:t xml:space="preserve">Modify and add details: </w:t>
            </w:r>
          </w:p>
          <w:p w14:paraId="3AAAD871" w14:textId="65B21290" w:rsidR="003C305B" w:rsidRPr="001C0C5F" w:rsidRDefault="003C305B" w:rsidP="008D6795">
            <w:pPr>
              <w:pStyle w:val="Redtextcallout"/>
            </w:pPr>
            <w:r w:rsidRPr="001C0C5F">
              <w:rPr>
                <w:i/>
                <w:sz w:val="20"/>
              </w:rPr>
              <w:t>Example:</w:t>
            </w:r>
          </w:p>
          <w:p w14:paraId="7E7D1AFF" w14:textId="1B529F4C" w:rsidR="00C07C45" w:rsidRPr="001C0C5F" w:rsidRDefault="00047F7E" w:rsidP="007910A0">
            <w:pPr>
              <w:pStyle w:val="Tablebullet"/>
              <w:ind w:left="167" w:hanging="193"/>
            </w:pPr>
            <w:r w:rsidRPr="001C0C5F">
              <w:t xml:space="preserve">Indwelling </w:t>
            </w:r>
            <w:r w:rsidR="00397170" w:rsidRPr="001C0C5F">
              <w:t>catheter plan</w:t>
            </w:r>
          </w:p>
        </w:tc>
        <w:tc>
          <w:tcPr>
            <w:tcW w:w="1702" w:type="dxa"/>
          </w:tcPr>
          <w:p w14:paraId="4C3A69F5" w14:textId="77777777" w:rsidR="00817FDD" w:rsidRPr="001C0C5F" w:rsidRDefault="00817FDD" w:rsidP="00817FDD">
            <w:pPr>
              <w:pStyle w:val="Redtextcallout"/>
            </w:pPr>
            <w:r w:rsidRPr="001C0C5F">
              <w:t xml:space="preserve">Modify and add details: </w:t>
            </w:r>
          </w:p>
          <w:p w14:paraId="7211ED72" w14:textId="6382A435" w:rsidR="00C07C45" w:rsidRPr="001C0C5F" w:rsidRDefault="00C07C45" w:rsidP="00E112E8"/>
        </w:tc>
        <w:tc>
          <w:tcPr>
            <w:tcW w:w="1725" w:type="dxa"/>
          </w:tcPr>
          <w:p w14:paraId="1CC24462" w14:textId="3B772F0D" w:rsidR="002E48A0" w:rsidRDefault="002E48A0" w:rsidP="008D6795">
            <w:pPr>
              <w:pStyle w:val="Redtextcallout"/>
            </w:pPr>
            <w:r w:rsidRPr="002E41BC">
              <w:t xml:space="preserve">Modify and add details: </w:t>
            </w:r>
          </w:p>
          <w:p w14:paraId="6654D884" w14:textId="7B7F0350" w:rsidR="003C305B" w:rsidRPr="002E41BC" w:rsidRDefault="003C305B" w:rsidP="008D6795">
            <w:pPr>
              <w:pStyle w:val="Redtextcallout"/>
            </w:pPr>
            <w:r w:rsidRPr="00040E84">
              <w:rPr>
                <w:i/>
                <w:sz w:val="20"/>
              </w:rPr>
              <w:t>Example:</w:t>
            </w:r>
          </w:p>
          <w:p w14:paraId="54D8E310" w14:textId="2B259540" w:rsidR="00E56A9A" w:rsidRPr="00E56A9A" w:rsidRDefault="00D26DE6" w:rsidP="00E112E8">
            <w:pPr>
              <w:pStyle w:val="Tablebullet"/>
              <w:ind w:left="158" w:hanging="202"/>
            </w:pPr>
            <w:r>
              <w:t>Okay</w:t>
            </w:r>
            <w:r w:rsidR="00397170" w:rsidRPr="00E62E02">
              <w:t xml:space="preserve"> to shower</w:t>
            </w:r>
          </w:p>
        </w:tc>
      </w:tr>
      <w:tr w:rsidR="00D26DE6" w:rsidRPr="00E62E02" w14:paraId="6D346436" w14:textId="77777777" w:rsidTr="00A87CFF">
        <w:trPr>
          <w:trHeight w:val="1432"/>
        </w:trPr>
        <w:tc>
          <w:tcPr>
            <w:tcW w:w="2235" w:type="dxa"/>
            <w:shd w:val="clear" w:color="auto" w:fill="FEEB80"/>
          </w:tcPr>
          <w:p w14:paraId="72249FBD" w14:textId="25E26ECB" w:rsidR="00D02FE6" w:rsidRPr="001C0C5F" w:rsidRDefault="0045149F" w:rsidP="008D6795">
            <w:pPr>
              <w:pStyle w:val="BodyText1"/>
            </w:pPr>
            <w:r w:rsidRPr="001C0C5F">
              <w:t xml:space="preserve">Physical </w:t>
            </w:r>
            <w:r w:rsidR="00D02FE6" w:rsidRPr="001C0C5F">
              <w:t>Activity</w:t>
            </w:r>
          </w:p>
          <w:p w14:paraId="4E73803C" w14:textId="0D7CDC58" w:rsidR="00D030C8" w:rsidRPr="001C0C5F" w:rsidRDefault="00D030C8" w:rsidP="008D6795">
            <w:pPr>
              <w:pStyle w:val="BodyText1"/>
            </w:pPr>
          </w:p>
        </w:tc>
        <w:tc>
          <w:tcPr>
            <w:tcW w:w="1881" w:type="dxa"/>
          </w:tcPr>
          <w:p w14:paraId="2CF893CE" w14:textId="39191A72" w:rsidR="002E48A0" w:rsidRDefault="002E48A0" w:rsidP="008D6795">
            <w:pPr>
              <w:pStyle w:val="Redtextcallout"/>
            </w:pPr>
            <w:r w:rsidRPr="00CA1310">
              <w:t xml:space="preserve">Modify and add details: </w:t>
            </w:r>
          </w:p>
          <w:p w14:paraId="13185B69" w14:textId="48061246" w:rsidR="003C305B" w:rsidRPr="00AF1628" w:rsidRDefault="003C305B" w:rsidP="008D6795">
            <w:pPr>
              <w:pStyle w:val="Redtextcallout"/>
              <w:rPr>
                <w:i/>
                <w:sz w:val="20"/>
              </w:rPr>
            </w:pPr>
            <w:r w:rsidRPr="00AF1628">
              <w:rPr>
                <w:i/>
                <w:sz w:val="20"/>
              </w:rPr>
              <w:t>Example:</w:t>
            </w:r>
          </w:p>
          <w:p w14:paraId="4AD9054F" w14:textId="5DF6D0E3" w:rsidR="00D02FE6" w:rsidRPr="00CA1310" w:rsidRDefault="00397170" w:rsidP="00047F7E">
            <w:pPr>
              <w:pStyle w:val="Tablebullet"/>
              <w:ind w:left="167" w:hanging="193"/>
            </w:pPr>
            <w:r w:rsidRPr="00CA1310">
              <w:t>Pre</w:t>
            </w:r>
            <w:r w:rsidR="00047F7E">
              <w:t xml:space="preserve">op </w:t>
            </w:r>
            <w:r w:rsidRPr="00CA1310">
              <w:t>exercise recommendations</w:t>
            </w:r>
          </w:p>
        </w:tc>
        <w:tc>
          <w:tcPr>
            <w:tcW w:w="1702" w:type="dxa"/>
          </w:tcPr>
          <w:p w14:paraId="02AD8FB4" w14:textId="5BA4A8F8" w:rsidR="00E33568" w:rsidRPr="001C0C5F" w:rsidRDefault="00D34BFD">
            <w:r>
              <w:t>N/A</w:t>
            </w:r>
          </w:p>
        </w:tc>
        <w:tc>
          <w:tcPr>
            <w:tcW w:w="1612" w:type="dxa"/>
          </w:tcPr>
          <w:p w14:paraId="576EA45C" w14:textId="56F32C27" w:rsidR="00D030C8" w:rsidRPr="001C0C5F" w:rsidRDefault="00D34BFD">
            <w:r>
              <w:t>N/A</w:t>
            </w:r>
          </w:p>
        </w:tc>
        <w:tc>
          <w:tcPr>
            <w:tcW w:w="1971" w:type="dxa"/>
          </w:tcPr>
          <w:p w14:paraId="5001EA9A" w14:textId="2BF7F3B4" w:rsidR="002E48A0" w:rsidRPr="001C0C5F" w:rsidRDefault="002E48A0" w:rsidP="008D6795">
            <w:pPr>
              <w:pStyle w:val="Redtextcallout"/>
            </w:pPr>
            <w:r w:rsidRPr="001C0C5F">
              <w:t xml:space="preserve">Modify and add details: </w:t>
            </w:r>
          </w:p>
          <w:p w14:paraId="624D05EC" w14:textId="298D0860" w:rsidR="003C305B" w:rsidRPr="001C0C5F" w:rsidRDefault="003C305B" w:rsidP="008D6795">
            <w:pPr>
              <w:pStyle w:val="Redtextcallout"/>
            </w:pPr>
            <w:r w:rsidRPr="001C0C5F">
              <w:rPr>
                <w:i/>
                <w:sz w:val="20"/>
              </w:rPr>
              <w:t>Example:</w:t>
            </w:r>
          </w:p>
          <w:p w14:paraId="013F099B" w14:textId="5E4F06BF" w:rsidR="00D030C8" w:rsidRPr="001C0C5F" w:rsidRDefault="00397170" w:rsidP="007910A0">
            <w:pPr>
              <w:pStyle w:val="Tablebullet"/>
              <w:ind w:left="165" w:hanging="195"/>
            </w:pPr>
            <w:r w:rsidRPr="001C0C5F">
              <w:t>Mobility goal</w:t>
            </w:r>
            <w:r w:rsidR="00B13AE6" w:rsidRPr="001C0C5F">
              <w:t xml:space="preserve"> </w:t>
            </w:r>
          </w:p>
          <w:p w14:paraId="6D8B0F66" w14:textId="3433BC1C" w:rsidR="00D02FE6" w:rsidRPr="001C0C5F" w:rsidRDefault="00D02FE6" w:rsidP="00CA1310">
            <w:pPr>
              <w:pStyle w:val="Tablebullet"/>
              <w:numPr>
                <w:ilvl w:val="0"/>
                <w:numId w:val="0"/>
              </w:numPr>
              <w:ind w:left="360"/>
            </w:pPr>
          </w:p>
        </w:tc>
        <w:tc>
          <w:tcPr>
            <w:tcW w:w="1792" w:type="dxa"/>
          </w:tcPr>
          <w:p w14:paraId="6304EFCD" w14:textId="77777777" w:rsidR="003C305B" w:rsidRPr="001C0C5F" w:rsidRDefault="002E48A0" w:rsidP="008D6795">
            <w:pPr>
              <w:pStyle w:val="Redtextcallout"/>
            </w:pPr>
            <w:r w:rsidRPr="001C0C5F">
              <w:t>Modify and add details:</w:t>
            </w:r>
          </w:p>
          <w:p w14:paraId="1032B936" w14:textId="43EFA45F" w:rsidR="002E48A0" w:rsidRPr="001C0C5F" w:rsidRDefault="003C305B" w:rsidP="008D6795">
            <w:pPr>
              <w:pStyle w:val="Redtextcallout"/>
            </w:pPr>
            <w:r w:rsidRPr="001C0C5F">
              <w:rPr>
                <w:i/>
                <w:sz w:val="20"/>
              </w:rPr>
              <w:t>Example:</w:t>
            </w:r>
          </w:p>
          <w:p w14:paraId="0ADA9B84" w14:textId="49D37C88" w:rsidR="00D02FE6" w:rsidRPr="001C0C5F" w:rsidRDefault="00094458" w:rsidP="00DD0D7B">
            <w:pPr>
              <w:pStyle w:val="Tablebullet"/>
              <w:ind w:left="167" w:hanging="193"/>
            </w:pPr>
            <w:r w:rsidRPr="001C0C5F">
              <w:t>Mobility</w:t>
            </w:r>
            <w:r w:rsidR="00397170" w:rsidRPr="001C0C5F">
              <w:t xml:space="preserve"> goal</w:t>
            </w:r>
          </w:p>
        </w:tc>
        <w:tc>
          <w:tcPr>
            <w:tcW w:w="1702" w:type="dxa"/>
          </w:tcPr>
          <w:p w14:paraId="32A0880B" w14:textId="77777777" w:rsidR="003C305B" w:rsidRPr="001C0C5F" w:rsidRDefault="002E48A0" w:rsidP="008D6795">
            <w:pPr>
              <w:pStyle w:val="Redtextcallout"/>
            </w:pPr>
            <w:r w:rsidRPr="001C0C5F">
              <w:t>Modify and add details:</w:t>
            </w:r>
          </w:p>
          <w:p w14:paraId="7BA94635" w14:textId="055E0C46" w:rsidR="002E48A0" w:rsidRPr="001C0C5F" w:rsidRDefault="003C305B" w:rsidP="008D6795">
            <w:pPr>
              <w:pStyle w:val="Redtextcallout"/>
            </w:pPr>
            <w:r w:rsidRPr="001C0C5F">
              <w:rPr>
                <w:i/>
                <w:sz w:val="20"/>
              </w:rPr>
              <w:t>Example:</w:t>
            </w:r>
          </w:p>
          <w:p w14:paraId="7F8CDA4F" w14:textId="1D196158" w:rsidR="00D02FE6" w:rsidRPr="001C0C5F" w:rsidRDefault="00397170" w:rsidP="007910A0">
            <w:pPr>
              <w:pStyle w:val="Tablebullet"/>
              <w:ind w:left="163" w:hanging="197"/>
            </w:pPr>
            <w:r w:rsidRPr="001C0C5F">
              <w:t>Mobility goal</w:t>
            </w:r>
          </w:p>
        </w:tc>
        <w:tc>
          <w:tcPr>
            <w:tcW w:w="1725" w:type="dxa"/>
          </w:tcPr>
          <w:p w14:paraId="37D8F98E" w14:textId="77777777" w:rsidR="003C305B" w:rsidRDefault="002E48A0" w:rsidP="008D6795">
            <w:pPr>
              <w:pStyle w:val="Redtextcallout"/>
            </w:pPr>
            <w:r w:rsidRPr="00CA1310">
              <w:t>Modify and add details:</w:t>
            </w:r>
          </w:p>
          <w:p w14:paraId="0D3ABBFB" w14:textId="0D8A914D" w:rsidR="002E48A0" w:rsidRPr="00CA1310" w:rsidRDefault="003C305B" w:rsidP="008D6795">
            <w:pPr>
              <w:pStyle w:val="Redtextcallout"/>
            </w:pPr>
            <w:r w:rsidRPr="00040E84">
              <w:rPr>
                <w:i/>
                <w:sz w:val="20"/>
              </w:rPr>
              <w:t>Example:</w:t>
            </w:r>
            <w:r w:rsidR="002E48A0" w:rsidRPr="00CA1310">
              <w:t xml:space="preserve"> </w:t>
            </w:r>
          </w:p>
          <w:p w14:paraId="59A01437" w14:textId="71B83532" w:rsidR="00D02FE6" w:rsidRPr="00E62E02" w:rsidRDefault="00397170" w:rsidP="007910A0">
            <w:pPr>
              <w:pStyle w:val="Tablebullet"/>
              <w:ind w:left="158" w:hanging="202"/>
            </w:pPr>
            <w:r w:rsidRPr="00E62E02">
              <w:t>Mobility goal</w:t>
            </w:r>
          </w:p>
        </w:tc>
      </w:tr>
      <w:tr w:rsidR="00CA1310" w:rsidRPr="00E62E02" w14:paraId="54260641" w14:textId="77777777" w:rsidTr="008D244B">
        <w:trPr>
          <w:trHeight w:val="1090"/>
        </w:trPr>
        <w:tc>
          <w:tcPr>
            <w:tcW w:w="2235" w:type="dxa"/>
            <w:shd w:val="clear" w:color="auto" w:fill="FEEB80"/>
          </w:tcPr>
          <w:p w14:paraId="637473CF" w14:textId="357E1604" w:rsidR="00CA1310" w:rsidRPr="001C0C5F" w:rsidRDefault="00CA1310" w:rsidP="008D6795">
            <w:pPr>
              <w:pStyle w:val="BodyText1"/>
            </w:pPr>
            <w:r w:rsidRPr="001C0C5F">
              <w:t>Nutrition</w:t>
            </w:r>
          </w:p>
          <w:p w14:paraId="0DF54A7B" w14:textId="08048559" w:rsidR="00CA1310" w:rsidRPr="001C0C5F" w:rsidRDefault="00CA1310" w:rsidP="008D6795">
            <w:pPr>
              <w:pStyle w:val="BodyText1"/>
            </w:pPr>
          </w:p>
        </w:tc>
        <w:tc>
          <w:tcPr>
            <w:tcW w:w="1881" w:type="dxa"/>
          </w:tcPr>
          <w:p w14:paraId="5EE7A110" w14:textId="743E6B5B" w:rsidR="00CA1310" w:rsidRDefault="00CA1310" w:rsidP="008D6795">
            <w:pPr>
              <w:pStyle w:val="Redtextcallout"/>
            </w:pPr>
            <w:r w:rsidRPr="00CA1310">
              <w:t xml:space="preserve">Modify and add details: </w:t>
            </w:r>
          </w:p>
          <w:p w14:paraId="19A96CFC" w14:textId="356747D5" w:rsidR="003C305B" w:rsidRPr="00AF1628" w:rsidRDefault="003C305B" w:rsidP="008D6795">
            <w:pPr>
              <w:pStyle w:val="Redtextcallout"/>
              <w:rPr>
                <w:i/>
                <w:sz w:val="20"/>
              </w:rPr>
            </w:pPr>
            <w:r w:rsidRPr="00040E84">
              <w:rPr>
                <w:i/>
                <w:sz w:val="20"/>
              </w:rPr>
              <w:t>Example:</w:t>
            </w:r>
          </w:p>
          <w:p w14:paraId="74BF129B" w14:textId="18C2AE92" w:rsidR="00CA1310" w:rsidRPr="001C0C5F" w:rsidRDefault="00CA1310" w:rsidP="00047F7E">
            <w:pPr>
              <w:pStyle w:val="Tablebullet"/>
              <w:ind w:left="167" w:hanging="193"/>
            </w:pPr>
            <w:r w:rsidRPr="001C0C5F">
              <w:t xml:space="preserve">Presurgical </w:t>
            </w:r>
            <w:r w:rsidR="00B13AE6" w:rsidRPr="001C0C5F">
              <w:t>liquids</w:t>
            </w:r>
          </w:p>
          <w:p w14:paraId="163702AA" w14:textId="2814DC3B" w:rsidR="00CA1310" w:rsidRPr="000B1E50" w:rsidRDefault="00CA1310" w:rsidP="00CA1310"/>
        </w:tc>
        <w:tc>
          <w:tcPr>
            <w:tcW w:w="1702" w:type="dxa"/>
          </w:tcPr>
          <w:p w14:paraId="576DED27" w14:textId="49F1A9E3" w:rsidR="00CA1310" w:rsidRPr="00C61439" w:rsidRDefault="00C61439" w:rsidP="008D244B">
            <w:pPr>
              <w:spacing w:line="240" w:lineRule="auto"/>
              <w:rPr>
                <w:sz w:val="20"/>
                <w:szCs w:val="20"/>
              </w:rPr>
            </w:pPr>
            <w:r w:rsidRPr="00C61439">
              <w:t>N/A</w:t>
            </w:r>
            <w:r w:rsidRPr="00C61439" w:rsidDel="00D34BFD">
              <w:rPr>
                <w:sz w:val="20"/>
                <w:szCs w:val="20"/>
              </w:rPr>
              <w:t xml:space="preserve"> </w:t>
            </w:r>
          </w:p>
        </w:tc>
        <w:tc>
          <w:tcPr>
            <w:tcW w:w="1612" w:type="dxa"/>
          </w:tcPr>
          <w:p w14:paraId="2F2FD041" w14:textId="570F3B83" w:rsidR="00CA1310" w:rsidRPr="001C0C5F" w:rsidRDefault="00D34BFD" w:rsidP="00CA1310">
            <w:r>
              <w:t>N/A</w:t>
            </w:r>
          </w:p>
        </w:tc>
        <w:tc>
          <w:tcPr>
            <w:tcW w:w="1971" w:type="dxa"/>
          </w:tcPr>
          <w:p w14:paraId="76DDE358" w14:textId="563B73E5" w:rsidR="00CA1310" w:rsidRPr="001C0C5F" w:rsidRDefault="00CA1310" w:rsidP="008D6795">
            <w:pPr>
              <w:pStyle w:val="Redtextcallout"/>
            </w:pPr>
            <w:r w:rsidRPr="001C0C5F">
              <w:t xml:space="preserve">Modify and add details: </w:t>
            </w:r>
          </w:p>
          <w:p w14:paraId="41D9F6E7" w14:textId="477ACE37" w:rsidR="003C305B" w:rsidRPr="001C0C5F" w:rsidRDefault="003C305B" w:rsidP="008D6795">
            <w:pPr>
              <w:pStyle w:val="Redtextcallout"/>
              <w:rPr>
                <w:i/>
                <w:sz w:val="20"/>
              </w:rPr>
            </w:pPr>
            <w:r w:rsidRPr="001C0C5F">
              <w:rPr>
                <w:i/>
                <w:sz w:val="20"/>
              </w:rPr>
              <w:t>Example:</w:t>
            </w:r>
          </w:p>
          <w:p w14:paraId="55ED30A4" w14:textId="77777777" w:rsidR="00CA1310" w:rsidRPr="001C0C5F" w:rsidRDefault="00CA1310" w:rsidP="007910A0">
            <w:pPr>
              <w:pStyle w:val="Tablebullet"/>
              <w:ind w:left="165" w:hanging="195"/>
            </w:pPr>
            <w:r w:rsidRPr="001C0C5F">
              <w:t>Clear liquids</w:t>
            </w:r>
          </w:p>
          <w:p w14:paraId="52FA5FCA" w14:textId="4DA2C3A5" w:rsidR="00CA1310" w:rsidRPr="001C0C5F" w:rsidRDefault="00CA1310" w:rsidP="00CA1310">
            <w:pPr>
              <w:pStyle w:val="Tablebullet"/>
              <w:numPr>
                <w:ilvl w:val="0"/>
                <w:numId w:val="0"/>
              </w:numPr>
              <w:ind w:left="360"/>
            </w:pPr>
          </w:p>
        </w:tc>
        <w:tc>
          <w:tcPr>
            <w:tcW w:w="1792" w:type="dxa"/>
          </w:tcPr>
          <w:p w14:paraId="16E44E46" w14:textId="4D45E354" w:rsidR="00CA1310" w:rsidRPr="001C0C5F" w:rsidRDefault="00CA1310" w:rsidP="008D6795">
            <w:pPr>
              <w:pStyle w:val="Redtextcallout"/>
            </w:pPr>
            <w:r w:rsidRPr="001C0C5F">
              <w:t xml:space="preserve">Modify and add details: </w:t>
            </w:r>
          </w:p>
          <w:p w14:paraId="0D2EF512" w14:textId="208EC185" w:rsidR="003C305B" w:rsidRPr="001C0C5F" w:rsidRDefault="003C305B" w:rsidP="008D6795">
            <w:pPr>
              <w:pStyle w:val="Redtextcallout"/>
              <w:rPr>
                <w:i/>
                <w:sz w:val="20"/>
              </w:rPr>
            </w:pPr>
            <w:r w:rsidRPr="001C0C5F">
              <w:rPr>
                <w:i/>
                <w:sz w:val="20"/>
              </w:rPr>
              <w:t>Example:</w:t>
            </w:r>
          </w:p>
          <w:p w14:paraId="6A39B0D5" w14:textId="4B8A4D26" w:rsidR="00CA1310" w:rsidRPr="001C0C5F" w:rsidRDefault="00CA1310" w:rsidP="007910A0">
            <w:pPr>
              <w:pStyle w:val="Tablebullet"/>
              <w:ind w:left="167" w:hanging="193"/>
            </w:pPr>
            <w:r w:rsidRPr="001C0C5F">
              <w:t>Clear liquids and advance to solid food as tolerated</w:t>
            </w:r>
          </w:p>
        </w:tc>
        <w:tc>
          <w:tcPr>
            <w:tcW w:w="1702" w:type="dxa"/>
          </w:tcPr>
          <w:p w14:paraId="437DEC66" w14:textId="77777777" w:rsidR="003C305B" w:rsidRPr="001C0C5F" w:rsidRDefault="00CA1310" w:rsidP="008D6795">
            <w:pPr>
              <w:pStyle w:val="Redtextcallout"/>
            </w:pPr>
            <w:r w:rsidRPr="001C0C5F">
              <w:t>Modify and add details:</w:t>
            </w:r>
          </w:p>
          <w:p w14:paraId="0927D6F5" w14:textId="6A83EBB9" w:rsidR="00CA1310" w:rsidRPr="001C0C5F" w:rsidRDefault="00AF1628" w:rsidP="008D6795">
            <w:pPr>
              <w:pStyle w:val="Redtextcallout"/>
              <w:rPr>
                <w:i/>
                <w:sz w:val="20"/>
              </w:rPr>
            </w:pPr>
            <w:r w:rsidRPr="001C0C5F">
              <w:rPr>
                <w:i/>
                <w:sz w:val="20"/>
              </w:rPr>
              <w:t>Example:</w:t>
            </w:r>
            <w:r w:rsidR="00CA1310" w:rsidRPr="001C0C5F">
              <w:t xml:space="preserve"> </w:t>
            </w:r>
          </w:p>
          <w:p w14:paraId="3791BEE8" w14:textId="25D89E2D" w:rsidR="00CA1310" w:rsidRPr="001C0C5F" w:rsidRDefault="00CA1310" w:rsidP="007910A0">
            <w:pPr>
              <w:pStyle w:val="Tablebullet"/>
              <w:ind w:left="163" w:hanging="197"/>
            </w:pPr>
            <w:r w:rsidRPr="001C0C5F">
              <w:t>Solid food</w:t>
            </w:r>
          </w:p>
          <w:p w14:paraId="4241BD29" w14:textId="5E685586" w:rsidR="00CA1310" w:rsidRPr="001C0C5F" w:rsidRDefault="00CA1310" w:rsidP="00CA1310">
            <w:pPr>
              <w:pStyle w:val="Tablebullet"/>
              <w:numPr>
                <w:ilvl w:val="0"/>
                <w:numId w:val="0"/>
              </w:numPr>
              <w:ind w:left="360"/>
            </w:pPr>
          </w:p>
        </w:tc>
        <w:tc>
          <w:tcPr>
            <w:tcW w:w="1725" w:type="dxa"/>
          </w:tcPr>
          <w:p w14:paraId="5C1D6C18" w14:textId="77777777" w:rsidR="00AF1628" w:rsidRDefault="00CA1310" w:rsidP="008D6795">
            <w:pPr>
              <w:pStyle w:val="Redtextcallout"/>
            </w:pPr>
            <w:r w:rsidRPr="007C19DC">
              <w:t>Modify and add details:</w:t>
            </w:r>
          </w:p>
          <w:p w14:paraId="3B14E96C" w14:textId="0B588CEF" w:rsidR="00CA1310" w:rsidRPr="00AF1628" w:rsidRDefault="00AF1628" w:rsidP="008D6795">
            <w:pPr>
              <w:pStyle w:val="Redtextcallout"/>
              <w:rPr>
                <w:i/>
                <w:sz w:val="20"/>
              </w:rPr>
            </w:pPr>
            <w:r w:rsidRPr="00040E84">
              <w:rPr>
                <w:i/>
                <w:sz w:val="20"/>
              </w:rPr>
              <w:t>Example:</w:t>
            </w:r>
          </w:p>
          <w:p w14:paraId="77C86C18" w14:textId="63A5DB0F" w:rsidR="00CA1310" w:rsidRPr="00E62E02" w:rsidRDefault="00CA1310" w:rsidP="007910A0">
            <w:pPr>
              <w:pStyle w:val="Tablebullet"/>
              <w:ind w:left="158" w:hanging="202"/>
            </w:pPr>
            <w:r w:rsidRPr="00E62E02">
              <w:t>Solid food</w:t>
            </w:r>
          </w:p>
          <w:p w14:paraId="6F02A94E" w14:textId="6CD1B613" w:rsidR="00CA1310" w:rsidRPr="00E62E02" w:rsidRDefault="00CA1310" w:rsidP="00CA1310">
            <w:pPr>
              <w:pStyle w:val="Tablebullet"/>
              <w:numPr>
                <w:ilvl w:val="0"/>
                <w:numId w:val="0"/>
              </w:numPr>
              <w:ind w:left="360"/>
            </w:pPr>
          </w:p>
        </w:tc>
      </w:tr>
      <w:tr w:rsidR="00CA1310" w:rsidRPr="00E62E02" w14:paraId="3524BDE0" w14:textId="77777777" w:rsidTr="00A87CFF">
        <w:trPr>
          <w:trHeight w:val="70"/>
        </w:trPr>
        <w:tc>
          <w:tcPr>
            <w:tcW w:w="2235" w:type="dxa"/>
            <w:shd w:val="clear" w:color="auto" w:fill="FEEB80"/>
          </w:tcPr>
          <w:p w14:paraId="5B015D93" w14:textId="77777777" w:rsidR="00D34BFD" w:rsidRDefault="00CA1310" w:rsidP="008D6795">
            <w:pPr>
              <w:pStyle w:val="BodyText1"/>
            </w:pPr>
            <w:r w:rsidRPr="001C0C5F">
              <w:t>Consults</w:t>
            </w:r>
            <w:r w:rsidR="008E4C2A" w:rsidRPr="001C0C5F">
              <w:t xml:space="preserve"> </w:t>
            </w:r>
          </w:p>
          <w:p w14:paraId="20245163" w14:textId="0AC24C9A" w:rsidR="00E22F0F" w:rsidRPr="001C0C5F" w:rsidRDefault="008E4C2A" w:rsidP="008D6795">
            <w:pPr>
              <w:pStyle w:val="BodyText1"/>
            </w:pPr>
            <w:r w:rsidRPr="001C0C5F">
              <w:t xml:space="preserve">(List any consults that are needed for your pathway. Most consults </w:t>
            </w:r>
          </w:p>
          <w:p w14:paraId="51CABB43" w14:textId="1D23D500" w:rsidR="00CA1310" w:rsidRPr="001C0C5F" w:rsidRDefault="00E22F0F" w:rsidP="008D6795">
            <w:pPr>
              <w:pStyle w:val="BodyText1"/>
            </w:pPr>
            <w:r w:rsidRPr="001C0C5F">
              <w:t>[</w:t>
            </w:r>
            <w:r w:rsidR="008E4C2A" w:rsidRPr="001C0C5F">
              <w:t>e.g., cardiac consult</w:t>
            </w:r>
            <w:r w:rsidR="00023A0E" w:rsidRPr="001C0C5F">
              <w:t>s</w:t>
            </w:r>
            <w:r w:rsidR="00E753AE" w:rsidRPr="001C0C5F">
              <w:t>]</w:t>
            </w:r>
            <w:r w:rsidR="00023A0E" w:rsidRPr="001C0C5F">
              <w:t xml:space="preserve"> are patient-specific</w:t>
            </w:r>
            <w:r w:rsidR="00E753AE" w:rsidRPr="001C0C5F">
              <w:t>)</w:t>
            </w:r>
            <w:r w:rsidR="00023A0E" w:rsidRPr="001C0C5F">
              <w:t xml:space="preserve">  </w:t>
            </w:r>
          </w:p>
        </w:tc>
        <w:tc>
          <w:tcPr>
            <w:tcW w:w="1881" w:type="dxa"/>
          </w:tcPr>
          <w:p w14:paraId="19028EA4" w14:textId="77777777" w:rsidR="003C305B" w:rsidRDefault="008E4C2A" w:rsidP="00AF1628">
            <w:pPr>
              <w:pStyle w:val="Redtextcallout"/>
            </w:pPr>
            <w:r>
              <w:t>Modify and add details:</w:t>
            </w:r>
          </w:p>
          <w:p w14:paraId="41BB2E9B" w14:textId="02AF1B13" w:rsidR="003C305B" w:rsidRPr="003C305B" w:rsidRDefault="003C305B" w:rsidP="003C305B">
            <w:pPr>
              <w:pStyle w:val="Redtextcallout"/>
              <w:rPr>
                <w:i/>
                <w:sz w:val="20"/>
              </w:rPr>
            </w:pPr>
            <w:r w:rsidRPr="003C305B">
              <w:rPr>
                <w:i/>
                <w:sz w:val="20"/>
              </w:rPr>
              <w:t>Example:</w:t>
            </w:r>
          </w:p>
          <w:p w14:paraId="697ED666" w14:textId="7C9380A5" w:rsidR="00CA1310" w:rsidRPr="000B1E50" w:rsidRDefault="003C305B" w:rsidP="003C305B">
            <w:pPr>
              <w:pStyle w:val="Tablebullet"/>
              <w:ind w:left="167" w:hanging="193"/>
            </w:pPr>
            <w:r w:rsidRPr="003C305B">
              <w:t>P</w:t>
            </w:r>
            <w:r w:rsidR="008E4C2A" w:rsidRPr="003C305B">
              <w:t>reop</w:t>
            </w:r>
            <w:r>
              <w:t xml:space="preserve"> </w:t>
            </w:r>
            <w:r w:rsidR="008E4C2A" w:rsidRPr="003C305B">
              <w:t>clearance</w:t>
            </w:r>
          </w:p>
        </w:tc>
        <w:tc>
          <w:tcPr>
            <w:tcW w:w="1702" w:type="dxa"/>
          </w:tcPr>
          <w:p w14:paraId="41F3F7D2" w14:textId="35643B01" w:rsidR="00CA1310" w:rsidRPr="001C0C5F" w:rsidRDefault="00D34BFD" w:rsidP="00CA1310">
            <w:r>
              <w:t>N/A</w:t>
            </w:r>
          </w:p>
        </w:tc>
        <w:tc>
          <w:tcPr>
            <w:tcW w:w="1612" w:type="dxa"/>
          </w:tcPr>
          <w:p w14:paraId="47771B4A" w14:textId="61385C2B" w:rsidR="00CA1310" w:rsidRPr="001C0C5F" w:rsidRDefault="00D34BFD" w:rsidP="00CA1310">
            <w:r>
              <w:t>N/A</w:t>
            </w:r>
          </w:p>
        </w:tc>
        <w:tc>
          <w:tcPr>
            <w:tcW w:w="1971" w:type="dxa"/>
          </w:tcPr>
          <w:p w14:paraId="06FACBA2" w14:textId="77777777" w:rsidR="00AF1628" w:rsidRPr="001C0C5F" w:rsidRDefault="00CA1310" w:rsidP="008D6795">
            <w:pPr>
              <w:pStyle w:val="Redtextcallout"/>
            </w:pPr>
            <w:r w:rsidRPr="001C0C5F">
              <w:t>Modify and add details:</w:t>
            </w:r>
          </w:p>
          <w:p w14:paraId="090AABD5" w14:textId="45034668" w:rsidR="00CA1310" w:rsidRPr="001C0C5F" w:rsidRDefault="00AF1628" w:rsidP="008D6795">
            <w:pPr>
              <w:pStyle w:val="Redtextcallout"/>
              <w:rPr>
                <w:i/>
                <w:sz w:val="20"/>
              </w:rPr>
            </w:pPr>
            <w:r w:rsidRPr="001C0C5F">
              <w:rPr>
                <w:i/>
                <w:sz w:val="20"/>
              </w:rPr>
              <w:t>Example:</w:t>
            </w:r>
            <w:r w:rsidR="00CA1310" w:rsidRPr="001C0C5F">
              <w:t xml:space="preserve"> </w:t>
            </w:r>
          </w:p>
          <w:p w14:paraId="3F5EC438" w14:textId="12AE529D" w:rsidR="00CA1310" w:rsidRPr="001C0C5F" w:rsidRDefault="00CA1310" w:rsidP="007910A0">
            <w:pPr>
              <w:pStyle w:val="Tablebullet"/>
              <w:ind w:left="165" w:hanging="195"/>
            </w:pPr>
            <w:r w:rsidRPr="001C0C5F">
              <w:t xml:space="preserve">Ostomy </w:t>
            </w:r>
            <w:r w:rsidR="00B13AE6" w:rsidRPr="001C0C5F">
              <w:t xml:space="preserve">nurse </w:t>
            </w:r>
            <w:r w:rsidRPr="001C0C5F">
              <w:t>if needed</w:t>
            </w:r>
          </w:p>
        </w:tc>
        <w:tc>
          <w:tcPr>
            <w:tcW w:w="1792" w:type="dxa"/>
          </w:tcPr>
          <w:p w14:paraId="319A661F" w14:textId="4A34D069" w:rsidR="00CA1310" w:rsidRPr="001C0C5F" w:rsidRDefault="00D34BFD" w:rsidP="00CA1310">
            <w:r>
              <w:t>N/A</w:t>
            </w:r>
          </w:p>
        </w:tc>
        <w:tc>
          <w:tcPr>
            <w:tcW w:w="1702" w:type="dxa"/>
          </w:tcPr>
          <w:p w14:paraId="0B4C7B92" w14:textId="672C3079" w:rsidR="00CA1310" w:rsidRPr="001C0C5F" w:rsidRDefault="00D34BFD" w:rsidP="00CA1310">
            <w:r>
              <w:t>N/A</w:t>
            </w:r>
          </w:p>
        </w:tc>
        <w:tc>
          <w:tcPr>
            <w:tcW w:w="1725" w:type="dxa"/>
          </w:tcPr>
          <w:p w14:paraId="102D4E62" w14:textId="254C741D" w:rsidR="00CA1310" w:rsidRPr="000B1E50" w:rsidRDefault="00D34BFD" w:rsidP="00CA1310">
            <w:r>
              <w:t>N/A</w:t>
            </w:r>
          </w:p>
        </w:tc>
      </w:tr>
      <w:tr w:rsidR="00CA1310" w:rsidRPr="00E62E02" w14:paraId="7C982B40" w14:textId="77777777" w:rsidTr="00A87CFF">
        <w:trPr>
          <w:trHeight w:val="3524"/>
        </w:trPr>
        <w:tc>
          <w:tcPr>
            <w:tcW w:w="2235" w:type="dxa"/>
            <w:shd w:val="clear" w:color="auto" w:fill="FEEB80"/>
          </w:tcPr>
          <w:p w14:paraId="00138837" w14:textId="77777777" w:rsidR="00CA1310" w:rsidRPr="00B84C43" w:rsidRDefault="00CA1310" w:rsidP="008D6795">
            <w:pPr>
              <w:pStyle w:val="BodyText1"/>
            </w:pPr>
          </w:p>
          <w:p w14:paraId="0EE35785" w14:textId="59146FD8" w:rsidR="00CA1310" w:rsidRPr="00B84C43" w:rsidRDefault="00CA1310" w:rsidP="008D6795">
            <w:pPr>
              <w:pStyle w:val="BodyText1"/>
            </w:pPr>
            <w:r w:rsidRPr="00B84C43">
              <w:t>Teaching</w:t>
            </w:r>
          </w:p>
          <w:p w14:paraId="5D94FDA9" w14:textId="7117276E" w:rsidR="00CA1310" w:rsidRPr="00B84C43" w:rsidRDefault="00CA1310" w:rsidP="008D6795">
            <w:pPr>
              <w:pStyle w:val="BodyText1"/>
            </w:pPr>
          </w:p>
        </w:tc>
        <w:tc>
          <w:tcPr>
            <w:tcW w:w="1881" w:type="dxa"/>
          </w:tcPr>
          <w:p w14:paraId="34273A78" w14:textId="29B0E26B" w:rsidR="00CA1310" w:rsidRDefault="00CA1310" w:rsidP="008D6795">
            <w:pPr>
              <w:pStyle w:val="Redtextcallout"/>
            </w:pPr>
            <w:r w:rsidRPr="00CA1310">
              <w:t xml:space="preserve">Modify and add details: </w:t>
            </w:r>
          </w:p>
          <w:p w14:paraId="01EAE629" w14:textId="58C5D5C7" w:rsidR="00AF1628" w:rsidRPr="00AF1628" w:rsidRDefault="00AF1628" w:rsidP="008D6795">
            <w:pPr>
              <w:pStyle w:val="Redtextcallout"/>
              <w:rPr>
                <w:i/>
                <w:sz w:val="20"/>
              </w:rPr>
            </w:pPr>
            <w:r w:rsidRPr="00040E84">
              <w:rPr>
                <w:i/>
                <w:sz w:val="20"/>
              </w:rPr>
              <w:t>Example:</w:t>
            </w:r>
          </w:p>
          <w:p w14:paraId="7E7C4BA3" w14:textId="72FF7E26" w:rsidR="00CA1310" w:rsidRPr="00D14E36" w:rsidRDefault="00CA1310" w:rsidP="007910A0">
            <w:pPr>
              <w:pStyle w:val="Tablebullet"/>
              <w:ind w:left="167" w:hanging="193"/>
            </w:pPr>
            <w:r w:rsidRPr="00D14E36">
              <w:t>Preop</w:t>
            </w:r>
            <w:r w:rsidR="00047F7E">
              <w:t xml:space="preserve"> </w:t>
            </w:r>
            <w:r w:rsidRPr="00D14E36">
              <w:t xml:space="preserve">clinic </w:t>
            </w:r>
            <w:r w:rsidR="00047F7E">
              <w:t>–</w:t>
            </w:r>
            <w:r w:rsidRPr="00D14E36">
              <w:t xml:space="preserve"> </w:t>
            </w:r>
            <w:r w:rsidR="006927AA">
              <w:t xml:space="preserve">Provide </w:t>
            </w:r>
            <w:r w:rsidR="00047F7E">
              <w:t xml:space="preserve">ISCR </w:t>
            </w:r>
            <w:r w:rsidR="00AF1628">
              <w:t>p</w:t>
            </w:r>
            <w:r w:rsidR="00AF1628" w:rsidRPr="00D14E36">
              <w:t xml:space="preserve">atient </w:t>
            </w:r>
            <w:r w:rsidR="00AF1628">
              <w:t>e</w:t>
            </w:r>
            <w:r w:rsidR="00AF1628" w:rsidRPr="00D14E36">
              <w:t xml:space="preserve">ducation </w:t>
            </w:r>
            <w:r w:rsidR="00AF1628">
              <w:t>b</w:t>
            </w:r>
            <w:r w:rsidR="00AF1628" w:rsidRPr="00D14E36">
              <w:t>ooklet</w:t>
            </w:r>
            <w:r w:rsidRPr="00D14E36">
              <w:t xml:space="preserve">, </w:t>
            </w:r>
            <w:r w:rsidR="006927AA">
              <w:t xml:space="preserve">and teach about </w:t>
            </w:r>
            <w:r w:rsidR="008E4C2A">
              <w:t>any important elements prior to surgery (e.g., preop bathing and bowel p</w:t>
            </w:r>
            <w:r w:rsidR="008E4C2A" w:rsidRPr="001C0C5F">
              <w:t>rep</w:t>
            </w:r>
            <w:r w:rsidR="00817FDD" w:rsidRPr="001C0C5F">
              <w:t xml:space="preserve"> as applicable</w:t>
            </w:r>
            <w:r w:rsidR="008E4C2A" w:rsidRPr="001C0C5F">
              <w:t>)</w:t>
            </w:r>
          </w:p>
        </w:tc>
        <w:tc>
          <w:tcPr>
            <w:tcW w:w="1702" w:type="dxa"/>
          </w:tcPr>
          <w:p w14:paraId="0F5D653D" w14:textId="18973DCD" w:rsidR="00CA1310" w:rsidRPr="008D244B" w:rsidRDefault="00D34BFD" w:rsidP="00D14E36">
            <w:pPr>
              <w:pStyle w:val="Reference"/>
              <w:rPr>
                <w:i w:val="0"/>
                <w:iCs w:val="0"/>
              </w:rPr>
            </w:pPr>
            <w:r>
              <w:rPr>
                <w:i w:val="0"/>
                <w:iCs w:val="0"/>
              </w:rPr>
              <w:t>N/A</w:t>
            </w:r>
          </w:p>
        </w:tc>
        <w:tc>
          <w:tcPr>
            <w:tcW w:w="1612" w:type="dxa"/>
          </w:tcPr>
          <w:p w14:paraId="0D0182DF" w14:textId="010F546E" w:rsidR="00CA1310" w:rsidRPr="000B1E50" w:rsidRDefault="00D34BFD" w:rsidP="00CA1310">
            <w:r>
              <w:t>N/A</w:t>
            </w:r>
          </w:p>
        </w:tc>
        <w:tc>
          <w:tcPr>
            <w:tcW w:w="1971" w:type="dxa"/>
          </w:tcPr>
          <w:p w14:paraId="3F87B1C5" w14:textId="38A706C4" w:rsidR="004138A4" w:rsidRDefault="004138A4" w:rsidP="004138A4">
            <w:pPr>
              <w:pStyle w:val="Redtextcallout"/>
            </w:pPr>
            <w:r w:rsidRPr="007C19DC">
              <w:t xml:space="preserve">Modify and add details: </w:t>
            </w:r>
          </w:p>
          <w:p w14:paraId="7ABB4E03" w14:textId="0C4A17A9" w:rsidR="00AF1628" w:rsidRPr="00AF1628" w:rsidRDefault="00AF1628" w:rsidP="004138A4">
            <w:pPr>
              <w:pStyle w:val="Redtextcallout"/>
              <w:rPr>
                <w:i/>
                <w:sz w:val="20"/>
              </w:rPr>
            </w:pPr>
            <w:r w:rsidRPr="00040E84">
              <w:rPr>
                <w:i/>
                <w:sz w:val="20"/>
              </w:rPr>
              <w:t>Example:</w:t>
            </w:r>
          </w:p>
          <w:p w14:paraId="0E065C5A" w14:textId="40709167" w:rsidR="00CA1310" w:rsidRPr="00E62E02" w:rsidRDefault="004138A4" w:rsidP="007910A0">
            <w:pPr>
              <w:pStyle w:val="Tablebullet"/>
              <w:ind w:left="165" w:hanging="180"/>
            </w:pPr>
            <w:r w:rsidRPr="00E62E02">
              <w:t>Review Patient Education Booklet/ Checklist with patient</w:t>
            </w:r>
          </w:p>
        </w:tc>
        <w:tc>
          <w:tcPr>
            <w:tcW w:w="1792" w:type="dxa"/>
          </w:tcPr>
          <w:p w14:paraId="6CDE2FBB" w14:textId="58976D20" w:rsidR="004138A4" w:rsidRDefault="004138A4" w:rsidP="004138A4">
            <w:pPr>
              <w:pStyle w:val="Redtextcallout"/>
            </w:pPr>
            <w:r w:rsidRPr="007C19DC">
              <w:t xml:space="preserve">Modify and add details: </w:t>
            </w:r>
          </w:p>
          <w:p w14:paraId="4442552B" w14:textId="06B3B1DF" w:rsidR="00AF1628" w:rsidRPr="00AF1628" w:rsidRDefault="00AF1628" w:rsidP="004138A4">
            <w:pPr>
              <w:pStyle w:val="Redtextcallout"/>
              <w:rPr>
                <w:i/>
                <w:sz w:val="20"/>
              </w:rPr>
            </w:pPr>
            <w:r w:rsidRPr="00040E84">
              <w:rPr>
                <w:i/>
                <w:sz w:val="20"/>
              </w:rPr>
              <w:t>Example:</w:t>
            </w:r>
          </w:p>
          <w:p w14:paraId="25118E6C" w14:textId="3986F9EE" w:rsidR="00CA1310" w:rsidRPr="000B1E50" w:rsidRDefault="004138A4" w:rsidP="00AF1628">
            <w:pPr>
              <w:pStyle w:val="Tablebullet"/>
              <w:ind w:left="166" w:hanging="194"/>
            </w:pPr>
            <w:r w:rsidRPr="00E62E02">
              <w:t>Start discharge planning</w:t>
            </w:r>
          </w:p>
        </w:tc>
        <w:tc>
          <w:tcPr>
            <w:tcW w:w="1702" w:type="dxa"/>
          </w:tcPr>
          <w:p w14:paraId="2D919D64" w14:textId="4426B5E9" w:rsidR="00CA1310" w:rsidRPr="000B1E50" w:rsidRDefault="00D34BFD" w:rsidP="00CA1310">
            <w:r>
              <w:t>N/A</w:t>
            </w:r>
          </w:p>
        </w:tc>
        <w:tc>
          <w:tcPr>
            <w:tcW w:w="1725" w:type="dxa"/>
          </w:tcPr>
          <w:p w14:paraId="464FC07C" w14:textId="1C1D7D18" w:rsidR="00CA1310" w:rsidRPr="000B1E50" w:rsidRDefault="00D34BFD" w:rsidP="00CA1310">
            <w:r>
              <w:t>N/A</w:t>
            </w:r>
          </w:p>
        </w:tc>
      </w:tr>
    </w:tbl>
    <w:p w14:paraId="1F3836F2" w14:textId="7AFC5FB0" w:rsidR="00E92DA7" w:rsidRDefault="00A97EB9" w:rsidP="008D244B">
      <w:pPr>
        <w:spacing w:after="0"/>
      </w:pPr>
      <w:bookmarkStart w:id="0" w:name="_Hlk109033201"/>
      <w:r w:rsidRPr="00E112E8">
        <w:t xml:space="preserve">Abbreviations: </w:t>
      </w:r>
      <w:bookmarkEnd w:id="0"/>
      <w:r w:rsidRPr="00E112E8">
        <w:t xml:space="preserve">DC = discontinue; </w:t>
      </w:r>
      <w:proofErr w:type="spellStart"/>
      <w:r w:rsidRPr="00E112E8">
        <w:t>intraop</w:t>
      </w:r>
      <w:proofErr w:type="spellEnd"/>
      <w:r w:rsidR="00D34BFD">
        <w:t xml:space="preserve"> </w:t>
      </w:r>
      <w:r w:rsidRPr="00E112E8">
        <w:t>=</w:t>
      </w:r>
      <w:r w:rsidR="00D34BFD">
        <w:t xml:space="preserve"> </w:t>
      </w:r>
      <w:r w:rsidRPr="00E112E8">
        <w:t xml:space="preserve">interoperative; IV = intravenous; </w:t>
      </w:r>
      <w:r w:rsidR="00F53B5B">
        <w:t xml:space="preserve">N/A = not applicable; </w:t>
      </w:r>
      <w:r w:rsidRPr="00E112E8">
        <w:t>OOB = out of bed; PACU</w:t>
      </w:r>
      <w:r w:rsidR="00D34BFD">
        <w:t xml:space="preserve"> </w:t>
      </w:r>
      <w:r w:rsidRPr="00E112E8">
        <w:t>=</w:t>
      </w:r>
      <w:r w:rsidR="00D34BFD">
        <w:t xml:space="preserve"> </w:t>
      </w:r>
      <w:r w:rsidRPr="00E112E8">
        <w:t>post-anesthesia care unit; postop</w:t>
      </w:r>
      <w:r w:rsidR="00D34BFD">
        <w:t xml:space="preserve"> </w:t>
      </w:r>
      <w:r w:rsidRPr="00E112E8">
        <w:t>=</w:t>
      </w:r>
      <w:r w:rsidR="00D34BFD">
        <w:t xml:space="preserve"> </w:t>
      </w:r>
      <w:r w:rsidRPr="00E112E8">
        <w:t xml:space="preserve">postoperative; </w:t>
      </w:r>
      <w:r w:rsidRPr="000A2B9F">
        <w:t>PO</w:t>
      </w:r>
      <w:r w:rsidR="00D34BFD">
        <w:t xml:space="preserve"> </w:t>
      </w:r>
      <w:r w:rsidRPr="000A2B9F">
        <w:t>=</w:t>
      </w:r>
      <w:r w:rsidR="00D34BFD">
        <w:t xml:space="preserve"> </w:t>
      </w:r>
      <w:r w:rsidRPr="000A2B9F">
        <w:t xml:space="preserve">by mouth; </w:t>
      </w:r>
      <w:r w:rsidRPr="00E112E8">
        <w:t>POD = postoperative day;</w:t>
      </w:r>
      <w:r w:rsidRPr="000A2B9F">
        <w:t xml:space="preserve"> POD 0 = the date the patient’s </w:t>
      </w:r>
      <w:r>
        <w:t>procedure/</w:t>
      </w:r>
      <w:r w:rsidRPr="000A2B9F">
        <w:t>surgery ends;</w:t>
      </w:r>
      <w:r w:rsidRPr="00E112E8">
        <w:t xml:space="preserve"> preop</w:t>
      </w:r>
      <w:r w:rsidR="00D34BFD">
        <w:t xml:space="preserve"> </w:t>
      </w:r>
      <w:r w:rsidRPr="00E112E8">
        <w:t>=</w:t>
      </w:r>
      <w:r w:rsidR="00D34BFD">
        <w:t xml:space="preserve"> </w:t>
      </w:r>
      <w:r w:rsidRPr="00E112E8">
        <w:t>preoperative; prep</w:t>
      </w:r>
      <w:r w:rsidR="00D34BFD">
        <w:t xml:space="preserve"> </w:t>
      </w:r>
      <w:r w:rsidRPr="00E112E8">
        <w:t>=</w:t>
      </w:r>
      <w:r w:rsidR="00D34BFD">
        <w:t xml:space="preserve"> </w:t>
      </w:r>
      <w:r w:rsidRPr="00E112E8">
        <w:t>preparation; PRN</w:t>
      </w:r>
      <w:r w:rsidR="00D34BFD">
        <w:t xml:space="preserve"> </w:t>
      </w:r>
      <w:r w:rsidRPr="00E112E8">
        <w:t>=</w:t>
      </w:r>
      <w:r w:rsidR="00D34BFD">
        <w:t xml:space="preserve"> </w:t>
      </w:r>
      <w:r w:rsidRPr="00E112E8">
        <w:t>as needed; q</w:t>
      </w:r>
      <w:r w:rsidR="00D34BFD">
        <w:t xml:space="preserve"> </w:t>
      </w:r>
      <w:r w:rsidRPr="00E112E8">
        <w:t>=</w:t>
      </w:r>
      <w:r w:rsidR="00D34BFD">
        <w:t xml:space="preserve"> </w:t>
      </w:r>
      <w:r w:rsidRPr="00E112E8">
        <w:t>every; hrs</w:t>
      </w:r>
      <w:r w:rsidR="00D34BFD">
        <w:t xml:space="preserve"> </w:t>
      </w:r>
      <w:r w:rsidRPr="00E112E8">
        <w:t>=</w:t>
      </w:r>
      <w:r w:rsidR="00D34BFD">
        <w:t xml:space="preserve"> </w:t>
      </w:r>
      <w:r w:rsidRPr="00E112E8">
        <w:t>hours; VTE</w:t>
      </w:r>
      <w:r w:rsidR="00D34BFD">
        <w:t xml:space="preserve"> </w:t>
      </w:r>
      <w:r w:rsidRPr="00E112E8">
        <w:t>=</w:t>
      </w:r>
      <w:r w:rsidR="00D34BFD">
        <w:t xml:space="preserve"> </w:t>
      </w:r>
      <w:r w:rsidRPr="00E112E8">
        <w:t>venous thromboembolism</w:t>
      </w:r>
    </w:p>
    <w:p w14:paraId="4F212903" w14:textId="4C225370" w:rsidR="00260948" w:rsidRDefault="004941E1" w:rsidP="004941E1">
      <w:pPr>
        <w:pStyle w:val="Reference"/>
        <w:spacing w:before="4000"/>
        <w:jc w:val="right"/>
        <w:rPr>
          <w:i w:val="0"/>
          <w:iCs w:val="0"/>
          <w:sz w:val="22"/>
          <w:szCs w:val="22"/>
        </w:rPr>
      </w:pPr>
      <w:r>
        <w:rPr>
          <w:i w:val="0"/>
          <w:iCs w:val="0"/>
          <w:sz w:val="22"/>
          <w:szCs w:val="22"/>
        </w:rPr>
        <w:t>AHRQ Pub. No. 23-0052</w:t>
      </w:r>
    </w:p>
    <w:p w14:paraId="5A28D477" w14:textId="67417219" w:rsidR="00406BE1" w:rsidRPr="00406BE1" w:rsidRDefault="004941E1" w:rsidP="004941E1">
      <w:pPr>
        <w:pStyle w:val="Reference"/>
        <w:ind w:left="720" w:firstLine="720"/>
        <w:jc w:val="right"/>
      </w:pPr>
      <w:r>
        <w:rPr>
          <w:i w:val="0"/>
          <w:iCs w:val="0"/>
          <w:sz w:val="22"/>
          <w:szCs w:val="22"/>
        </w:rPr>
        <w:t>June 2023</w:t>
      </w:r>
    </w:p>
    <w:sectPr w:rsidR="00406BE1" w:rsidRPr="00406BE1" w:rsidSect="001C0C5F">
      <w:headerReference w:type="default" r:id="rId15"/>
      <w:headerReference w:type="first" r:id="rId16"/>
      <w:footerReference w:type="first" r:id="rId17"/>
      <w:pgSz w:w="15840" w:h="12240"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1CD25" w14:textId="77777777" w:rsidR="00E8228D" w:rsidRDefault="00E8228D" w:rsidP="00E32D5F">
      <w:r>
        <w:separator/>
      </w:r>
    </w:p>
  </w:endnote>
  <w:endnote w:type="continuationSeparator" w:id="0">
    <w:p w14:paraId="1B539ADD" w14:textId="77777777" w:rsidR="00E8228D" w:rsidRDefault="00E8228D" w:rsidP="00E32D5F">
      <w:r>
        <w:continuationSeparator/>
      </w:r>
    </w:p>
  </w:endnote>
  <w:endnote w:type="continuationNotice" w:id="1">
    <w:p w14:paraId="5D418975" w14:textId="77777777" w:rsidR="00E8228D" w:rsidRDefault="00E82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74DE" w14:textId="239E4363" w:rsidR="00D8703F" w:rsidRPr="001C0C5F" w:rsidRDefault="00D34BFD" w:rsidP="001C0C5F">
    <w:pPr>
      <w:pStyle w:val="Footer"/>
    </w:pPr>
    <w:r w:rsidRPr="001C0C5F">
      <w:rPr>
        <w:noProof/>
        <w:sz w:val="20"/>
      </w:rPr>
      <w:drawing>
        <wp:anchor distT="0" distB="0" distL="114300" distR="114300" simplePos="0" relativeHeight="251688961" behindDoc="1" locked="0" layoutInCell="1" allowOverlap="1" wp14:anchorId="4181AF6A" wp14:editId="417F8A68">
          <wp:simplePos x="0" y="0"/>
          <wp:positionH relativeFrom="page">
            <wp:posOffset>7321550</wp:posOffset>
          </wp:positionH>
          <wp:positionV relativeFrom="page">
            <wp:posOffset>6940550</wp:posOffset>
          </wp:positionV>
          <wp:extent cx="2762250" cy="857250"/>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2250" cy="857250"/>
                  </a:xfrm>
                  <a:prstGeom prst="rect">
                    <a:avLst/>
                  </a:prstGeom>
                </pic:spPr>
              </pic:pic>
            </a:graphicData>
          </a:graphic>
          <wp14:sizeRelH relativeFrom="page">
            <wp14:pctWidth>0</wp14:pctWidth>
          </wp14:sizeRelH>
          <wp14:sizeRelV relativeFrom="page">
            <wp14:pctHeight>0</wp14:pctHeight>
          </wp14:sizeRelV>
        </wp:anchor>
      </w:drawing>
    </w:r>
    <w:r w:rsidR="001C0C5F" w:rsidRPr="001C0C5F">
      <w:rPr>
        <w:noProof/>
        <w:sz w:val="20"/>
      </w:rPr>
      <mc:AlternateContent>
        <mc:Choice Requires="wps">
          <w:drawing>
            <wp:anchor distT="0" distB="0" distL="114300" distR="114300" simplePos="0" relativeHeight="251686913" behindDoc="0" locked="0" layoutInCell="1" allowOverlap="1" wp14:anchorId="26FB893A" wp14:editId="02008C74">
              <wp:simplePos x="0" y="0"/>
              <wp:positionH relativeFrom="margin">
                <wp:posOffset>8258810</wp:posOffset>
              </wp:positionH>
              <wp:positionV relativeFrom="paragraph">
                <wp:posOffset>81292</wp:posOffset>
              </wp:positionV>
              <wp:extent cx="1352011" cy="502920"/>
              <wp:effectExtent l="0" t="0" r="0" b="0"/>
              <wp:wrapNone/>
              <wp:docPr id="15"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52011" cy="502920"/>
                      </a:xfrm>
                      <a:prstGeom prst="rect">
                        <a:avLst/>
                      </a:prstGeom>
                      <a:noFill/>
                      <a:ln w="6350">
                        <a:noFill/>
                      </a:ln>
                    </wps:spPr>
                    <wps:txbx>
                      <w:txbxContent>
                        <w:p w14:paraId="7FFBFDB2" w14:textId="77777777" w:rsidR="00A87CFF" w:rsidRPr="00120EDC" w:rsidRDefault="00A87CFF" w:rsidP="00A87CFF">
                          <w:pPr>
                            <w:pStyle w:val="documentfootertitle"/>
                          </w:pPr>
                          <w:r w:rsidRPr="00120EDC">
                            <w:t xml:space="preserve">            </w:t>
                          </w:r>
                          <w:r>
                            <w:t xml:space="preserve">Pathway Grid Template  </w:t>
                          </w:r>
                          <w:r w:rsidRPr="00A97EB9">
                            <w:fldChar w:fldCharType="begin"/>
                          </w:r>
                          <w:r w:rsidRPr="00A97EB9">
                            <w:instrText xml:space="preserve"> PAGE   \* MERGEFORMAT </w:instrText>
                          </w:r>
                          <w:r w:rsidRPr="00A97EB9">
                            <w:fldChar w:fldCharType="separate"/>
                          </w:r>
                          <w:r w:rsidRPr="00A97EB9">
                            <w:rPr>
                              <w:noProof/>
                            </w:rPr>
                            <w:t>1</w:t>
                          </w:r>
                          <w:r w:rsidRPr="00A97EB9">
                            <w:rPr>
                              <w:noProof/>
                            </w:rPr>
                            <w:fldChar w:fldCharType="end"/>
                          </w:r>
                          <w:r w:rsidRPr="00120EDC">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B893A" id="_x0000_t202" coordsize="21600,21600" o:spt="202" path="m,l,21600r21600,l21600,xe">
              <v:stroke joinstyle="miter"/>
              <v:path gradientshapeok="t" o:connecttype="rect"/>
            </v:shapetype>
            <v:shape id="Text Box 15" o:spid="_x0000_s1027" type="#_x0000_t202" alt="&quot;&quot;" style="position:absolute;margin-left:650.3pt;margin-top:6.4pt;width:106.45pt;height:39.6pt;z-index:2516869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" filled="f" stroked="f" strokeweight=".5pt">
              <v:textbox>
                <w:txbxContent>
                  <w:p w14:paraId="7FFBFDB2" w14:textId="77777777" w:rsidR="00A87CFF" w:rsidRPr="00120EDC" w:rsidRDefault="00A87CFF" w:rsidP="00A87CFF">
                    <w:pPr>
                      <w:pStyle w:val="documentfootertitle"/>
                    </w:pPr>
                    <w:r w:rsidRPr="00120EDC">
                      <w:t xml:space="preserve">            </w:t>
                    </w:r>
                    <w:r>
                      <w:t xml:space="preserve">Pathway Grid Template  </w:t>
                    </w:r>
                    <w:r w:rsidRPr="00A97EB9">
                      <w:fldChar w:fldCharType="begin"/>
                    </w:r>
                    <w:r w:rsidRPr="00A97EB9">
                      <w:instrText xml:space="preserve"> PAGE   \* MERGEFORMAT </w:instrText>
                    </w:r>
                    <w:r w:rsidRPr="00A97EB9">
                      <w:fldChar w:fldCharType="separate"/>
                    </w:r>
                    <w:r w:rsidRPr="00A97EB9">
                      <w:rPr>
                        <w:noProof/>
                      </w:rPr>
                      <w:t>1</w:t>
                    </w:r>
                    <w:r w:rsidRPr="00A97EB9">
                      <w:rPr>
                        <w:noProof/>
                      </w:rPr>
                      <w:fldChar w:fldCharType="end"/>
                    </w:r>
                    <w:r w:rsidRPr="00120EDC">
                      <w:t xml:space="preserve">      </w:t>
                    </w:r>
                  </w:p>
                </w:txbxContent>
              </v:textbox>
              <w10:wrap anchorx="margin"/>
            </v:shape>
          </w:pict>
        </mc:Fallback>
      </mc:AlternateContent>
    </w:r>
    <w:r w:rsidR="00A87CFF" w:rsidRPr="001C0C5F">
      <w:rPr>
        <w:rStyle w:val="PageNumber"/>
        <w:sz w:val="20"/>
      </w:rPr>
      <w:t>AHRQ Safety Program for Improving Surgical Care and Recovery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0BCA" w14:textId="579B5726" w:rsidR="001C0C5F" w:rsidRDefault="001C0C5F">
    <w:pPr>
      <w:pStyle w:val="Footer"/>
    </w:pPr>
    <w:r w:rsidRPr="001C0C5F">
      <w:rPr>
        <w:noProof/>
        <w:sz w:val="20"/>
      </w:rPr>
      <w:drawing>
        <wp:anchor distT="0" distB="0" distL="114300" distR="114300" simplePos="0" relativeHeight="251692033" behindDoc="1" locked="0" layoutInCell="1" allowOverlap="1" wp14:anchorId="56343DF7" wp14:editId="6CDBB341">
          <wp:simplePos x="0" y="0"/>
          <wp:positionH relativeFrom="page">
            <wp:posOffset>7321550</wp:posOffset>
          </wp:positionH>
          <wp:positionV relativeFrom="page">
            <wp:posOffset>6991350</wp:posOffset>
          </wp:positionV>
          <wp:extent cx="2762250" cy="80645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2250" cy="806450"/>
                  </a:xfrm>
                  <a:prstGeom prst="rect">
                    <a:avLst/>
                  </a:prstGeom>
                </pic:spPr>
              </pic:pic>
            </a:graphicData>
          </a:graphic>
          <wp14:sizeRelH relativeFrom="page">
            <wp14:pctWidth>0</wp14:pctWidth>
          </wp14:sizeRelH>
          <wp14:sizeRelV relativeFrom="page">
            <wp14:pctHeight>0</wp14:pctHeight>
          </wp14:sizeRelV>
        </wp:anchor>
      </w:drawing>
    </w:r>
    <w:r w:rsidRPr="001C0C5F">
      <w:rPr>
        <w:rStyle w:val="PageNumber"/>
        <w:sz w:val="20"/>
      </w:rPr>
      <w:t>AHRQ Safety Program for Improving Surgical Care and Recovery</w:t>
    </w:r>
    <w:r w:rsidRPr="001C0C5F">
      <w:rPr>
        <w:noProof/>
        <w:sz w:val="20"/>
      </w:rPr>
      <mc:AlternateContent>
        <mc:Choice Requires="wps">
          <w:drawing>
            <wp:anchor distT="0" distB="0" distL="114300" distR="114300" simplePos="0" relativeHeight="251691009" behindDoc="0" locked="0" layoutInCell="1" allowOverlap="1" wp14:anchorId="258E070D" wp14:editId="33C30E11">
              <wp:simplePos x="0" y="0"/>
              <wp:positionH relativeFrom="margin">
                <wp:posOffset>8258810</wp:posOffset>
              </wp:positionH>
              <wp:positionV relativeFrom="paragraph">
                <wp:posOffset>98880</wp:posOffset>
              </wp:positionV>
              <wp:extent cx="1352011" cy="50292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52011" cy="502920"/>
                      </a:xfrm>
                      <a:prstGeom prst="rect">
                        <a:avLst/>
                      </a:prstGeom>
                      <a:noFill/>
                      <a:ln w="6350">
                        <a:noFill/>
                      </a:ln>
                    </wps:spPr>
                    <wps:txbx>
                      <w:txbxContent>
                        <w:p w14:paraId="5B0A7AD4" w14:textId="77777777" w:rsidR="001C0C5F" w:rsidRPr="00120EDC" w:rsidRDefault="001C0C5F" w:rsidP="001C0C5F">
                          <w:pPr>
                            <w:pStyle w:val="documentfootertitle"/>
                          </w:pPr>
                          <w:r w:rsidRPr="00120EDC">
                            <w:t xml:space="preserve">            </w:t>
                          </w:r>
                          <w:r>
                            <w:t xml:space="preserve">Pathway Grid Template  </w:t>
                          </w:r>
                          <w:r w:rsidRPr="00A97EB9">
                            <w:fldChar w:fldCharType="begin"/>
                          </w:r>
                          <w:r w:rsidRPr="00A97EB9">
                            <w:instrText xml:space="preserve"> PAGE   \* MERGEFORMAT </w:instrText>
                          </w:r>
                          <w:r w:rsidRPr="00A97EB9">
                            <w:fldChar w:fldCharType="separate"/>
                          </w:r>
                          <w:r w:rsidRPr="00A97EB9">
                            <w:rPr>
                              <w:noProof/>
                            </w:rPr>
                            <w:t>1</w:t>
                          </w:r>
                          <w:r w:rsidRPr="00A97EB9">
                            <w:rPr>
                              <w:noProof/>
                            </w:rPr>
                            <w:fldChar w:fldCharType="end"/>
                          </w:r>
                          <w:r w:rsidRPr="00120EDC">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E070D" id="_x0000_t202" coordsize="21600,21600" o:spt="202" path="m,l,21600r21600,l21600,xe">
              <v:stroke joinstyle="miter"/>
              <v:path gradientshapeok="t" o:connecttype="rect"/>
            </v:shapetype>
            <v:shape id="Text Box 4" o:spid="_x0000_s1028" type="#_x0000_t202" alt="&quot;&quot;" style="position:absolute;margin-left:650.3pt;margin-top:7.8pt;width:106.45pt;height:39.6pt;z-index:2516910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" filled="f" stroked="f" strokeweight=".5pt">
              <v:textbox>
                <w:txbxContent>
                  <w:p w14:paraId="5B0A7AD4" w14:textId="77777777" w:rsidR="001C0C5F" w:rsidRPr="00120EDC" w:rsidRDefault="001C0C5F" w:rsidP="001C0C5F">
                    <w:pPr>
                      <w:pStyle w:val="documentfootertitle"/>
                    </w:pPr>
                    <w:r w:rsidRPr="00120EDC">
                      <w:t xml:space="preserve">            </w:t>
                    </w:r>
                    <w:r>
                      <w:t xml:space="preserve">Pathway Grid Template  </w:t>
                    </w:r>
                    <w:r w:rsidRPr="00A97EB9">
                      <w:fldChar w:fldCharType="begin"/>
                    </w:r>
                    <w:r w:rsidRPr="00A97EB9">
                      <w:instrText xml:space="preserve"> PAGE   \* MERGEFORMAT </w:instrText>
                    </w:r>
                    <w:r w:rsidRPr="00A97EB9">
                      <w:fldChar w:fldCharType="separate"/>
                    </w:r>
                    <w:r w:rsidRPr="00A97EB9">
                      <w:rPr>
                        <w:noProof/>
                      </w:rPr>
                      <w:t>1</w:t>
                    </w:r>
                    <w:r w:rsidRPr="00A97EB9">
                      <w:rPr>
                        <w:noProof/>
                      </w:rPr>
                      <w:fldChar w:fldCharType="end"/>
                    </w:r>
                    <w:r w:rsidRPr="00120EDC">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3A78C" w14:textId="77777777" w:rsidR="00E8228D" w:rsidRDefault="00E8228D" w:rsidP="00E32D5F">
      <w:r>
        <w:separator/>
      </w:r>
    </w:p>
  </w:footnote>
  <w:footnote w:type="continuationSeparator" w:id="0">
    <w:p w14:paraId="23CB9D3A" w14:textId="77777777" w:rsidR="00E8228D" w:rsidRDefault="00E8228D" w:rsidP="00E32D5F">
      <w:r>
        <w:continuationSeparator/>
      </w:r>
    </w:p>
  </w:footnote>
  <w:footnote w:type="continuationNotice" w:id="1">
    <w:p w14:paraId="312CF286" w14:textId="77777777" w:rsidR="00E8228D" w:rsidRDefault="00E822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310440"/>
      <w:docPartObj>
        <w:docPartGallery w:val="Watermarks"/>
        <w:docPartUnique/>
      </w:docPartObj>
    </w:sdtPr>
    <w:sdtEndPr/>
    <w:sdtContent>
      <w:p w14:paraId="4ABA1815" w14:textId="53EAD756" w:rsidR="00D8703F" w:rsidRDefault="005559F8">
        <w:pPr>
          <w:pStyle w:val="Head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ACA5" w14:textId="0C821757" w:rsidR="00C9459B" w:rsidRDefault="00C9459B">
    <w:pPr>
      <w:pStyle w:val="Header"/>
    </w:pPr>
    <w:r w:rsidRPr="00C9459B">
      <w:rPr>
        <w:rFonts w:ascii="Calibri" w:eastAsia="Calibri" w:hAnsi="Calibri" w:cs="Times New Roman"/>
        <w:noProof/>
      </w:rPr>
      <w:drawing>
        <wp:anchor distT="0" distB="0" distL="114300" distR="114300" simplePos="0" relativeHeight="251680769" behindDoc="1" locked="0" layoutInCell="1" allowOverlap="1" wp14:anchorId="75C61109" wp14:editId="5D5EB9CE">
          <wp:simplePos x="0" y="0"/>
          <wp:positionH relativeFrom="page">
            <wp:posOffset>13648</wp:posOffset>
          </wp:positionH>
          <wp:positionV relativeFrom="page">
            <wp:posOffset>19015</wp:posOffset>
          </wp:positionV>
          <wp:extent cx="7757160" cy="10038677"/>
          <wp:effectExtent l="0" t="0" r="0" b="1270"/>
          <wp:wrapNone/>
          <wp:docPr id="6" name="Picture 6"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65481" cy="1004944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792399"/>
      <w:docPartObj>
        <w:docPartGallery w:val="Watermarks"/>
        <w:docPartUnique/>
      </w:docPartObj>
    </w:sdtPr>
    <w:sdtEndPr/>
    <w:sdtContent>
      <w:p w14:paraId="03E5BE99" w14:textId="77777777" w:rsidR="00C9459B" w:rsidRDefault="005559F8">
        <w:pPr>
          <w:pStyle w:val="Heade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F2F2" w14:textId="3CA34EC1" w:rsidR="00C9459B" w:rsidRDefault="00C94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7891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2E8E7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2807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7E03F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7AD9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36A4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6C91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2EEE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95EEB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661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D36B04"/>
    <w:multiLevelType w:val="hybridMultilevel"/>
    <w:tmpl w:val="FEEAE5DA"/>
    <w:lvl w:ilvl="0" w:tplc="57DE6990">
      <w:start w:val="1"/>
      <w:numFmt w:val="bullet"/>
      <w:pStyle w:val="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034D45"/>
    <w:multiLevelType w:val="hybridMultilevel"/>
    <w:tmpl w:val="AEEC4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D12955"/>
    <w:multiLevelType w:val="hybridMultilevel"/>
    <w:tmpl w:val="CF74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33D65"/>
    <w:multiLevelType w:val="hybridMultilevel"/>
    <w:tmpl w:val="C3FAF016"/>
    <w:lvl w:ilvl="0" w:tplc="2BB65C2E">
      <w:start w:val="1"/>
      <w:numFmt w:val="bullet"/>
      <w:pStyle w:val="Bullet1"/>
      <w:lvlText w:val=""/>
      <w:lvlJc w:val="left"/>
      <w:pPr>
        <w:ind w:left="720" w:hanging="360"/>
      </w:pPr>
      <w:rPr>
        <w:rFonts w:ascii="Symbol" w:hAnsi="Symbol" w:hint="default"/>
      </w:rPr>
    </w:lvl>
    <w:lvl w:ilvl="1" w:tplc="2FF66048">
      <w:start w:val="1"/>
      <w:numFmt w:val="bullet"/>
      <w:pStyle w:val="bullet2"/>
      <w:lvlText w:val="o"/>
      <w:lvlJc w:val="left"/>
      <w:pPr>
        <w:ind w:left="1440" w:hanging="360"/>
      </w:pPr>
      <w:rPr>
        <w:rFonts w:ascii="Courier New" w:hAnsi="Courier New" w:cs="Courier New" w:hint="default"/>
      </w:rPr>
    </w:lvl>
    <w:lvl w:ilvl="2" w:tplc="756E84C0">
      <w:start w:val="1"/>
      <w:numFmt w:val="bullet"/>
      <w:pStyle w:val="Bullet3"/>
      <w:lvlText w:val=""/>
      <w:lvlJc w:val="left"/>
      <w:pPr>
        <w:ind w:left="2160" w:hanging="360"/>
      </w:pPr>
      <w:rPr>
        <w:rFonts w:ascii="Wingdings" w:hAnsi="Wingdings" w:hint="default"/>
      </w:rPr>
    </w:lvl>
    <w:lvl w:ilvl="3" w:tplc="777C7586">
      <w:start w:val="1"/>
      <w:numFmt w:val="bullet"/>
      <w:pStyle w:val="Bullet4"/>
      <w:lvlText w:val=""/>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A3DB1"/>
    <w:multiLevelType w:val="hybridMultilevel"/>
    <w:tmpl w:val="4594B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3B1436"/>
    <w:multiLevelType w:val="hybridMultilevel"/>
    <w:tmpl w:val="13B2F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8C638D"/>
    <w:multiLevelType w:val="hybridMultilevel"/>
    <w:tmpl w:val="E54E9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983423"/>
    <w:multiLevelType w:val="hybridMultilevel"/>
    <w:tmpl w:val="A04C0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8774A9"/>
    <w:multiLevelType w:val="hybridMultilevel"/>
    <w:tmpl w:val="7032C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E73BA2"/>
    <w:multiLevelType w:val="hybridMultilevel"/>
    <w:tmpl w:val="C8F87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CC4FC6"/>
    <w:multiLevelType w:val="hybridMultilevel"/>
    <w:tmpl w:val="02049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723314"/>
    <w:multiLevelType w:val="hybridMultilevel"/>
    <w:tmpl w:val="6BEE1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B639E9"/>
    <w:multiLevelType w:val="hybridMultilevel"/>
    <w:tmpl w:val="F5625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241C48"/>
    <w:multiLevelType w:val="hybridMultilevel"/>
    <w:tmpl w:val="F6281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684E02"/>
    <w:multiLevelType w:val="hybridMultilevel"/>
    <w:tmpl w:val="EA1A6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D23402"/>
    <w:multiLevelType w:val="hybridMultilevel"/>
    <w:tmpl w:val="2236B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787B83"/>
    <w:multiLevelType w:val="hybridMultilevel"/>
    <w:tmpl w:val="30208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661F06"/>
    <w:multiLevelType w:val="hybridMultilevel"/>
    <w:tmpl w:val="BDC26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10247658">
    <w:abstractNumId w:val="11"/>
  </w:num>
  <w:num w:numId="2" w16cid:durableId="2109542146">
    <w:abstractNumId w:val="12"/>
  </w:num>
  <w:num w:numId="3" w16cid:durableId="1773234670">
    <w:abstractNumId w:val="25"/>
  </w:num>
  <w:num w:numId="4" w16cid:durableId="738092183">
    <w:abstractNumId w:val="26"/>
  </w:num>
  <w:num w:numId="5" w16cid:durableId="103424756">
    <w:abstractNumId w:val="15"/>
  </w:num>
  <w:num w:numId="6" w16cid:durableId="1108550922">
    <w:abstractNumId w:val="24"/>
  </w:num>
  <w:num w:numId="7" w16cid:durableId="1031565020">
    <w:abstractNumId w:val="23"/>
  </w:num>
  <w:num w:numId="8" w16cid:durableId="118452449">
    <w:abstractNumId w:val="27"/>
  </w:num>
  <w:num w:numId="9" w16cid:durableId="1540628574">
    <w:abstractNumId w:val="21"/>
  </w:num>
  <w:num w:numId="10" w16cid:durableId="792863605">
    <w:abstractNumId w:val="19"/>
  </w:num>
  <w:num w:numId="11" w16cid:durableId="313027531">
    <w:abstractNumId w:val="20"/>
  </w:num>
  <w:num w:numId="12" w16cid:durableId="93061905">
    <w:abstractNumId w:val="22"/>
  </w:num>
  <w:num w:numId="13" w16cid:durableId="795296030">
    <w:abstractNumId w:val="16"/>
  </w:num>
  <w:num w:numId="14" w16cid:durableId="2077781547">
    <w:abstractNumId w:val="17"/>
  </w:num>
  <w:num w:numId="15" w16cid:durableId="2098863426">
    <w:abstractNumId w:val="14"/>
  </w:num>
  <w:num w:numId="16" w16cid:durableId="1851793622">
    <w:abstractNumId w:val="10"/>
  </w:num>
  <w:num w:numId="17" w16cid:durableId="465044877">
    <w:abstractNumId w:val="18"/>
  </w:num>
  <w:num w:numId="18" w16cid:durableId="304353890">
    <w:abstractNumId w:val="13"/>
  </w:num>
  <w:num w:numId="19" w16cid:durableId="549612774">
    <w:abstractNumId w:val="0"/>
  </w:num>
  <w:num w:numId="20" w16cid:durableId="563953245">
    <w:abstractNumId w:val="1"/>
  </w:num>
  <w:num w:numId="21" w16cid:durableId="781270531">
    <w:abstractNumId w:val="2"/>
  </w:num>
  <w:num w:numId="22" w16cid:durableId="278491984">
    <w:abstractNumId w:val="3"/>
  </w:num>
  <w:num w:numId="23" w16cid:durableId="1474104673">
    <w:abstractNumId w:val="8"/>
  </w:num>
  <w:num w:numId="24" w16cid:durableId="915287500">
    <w:abstractNumId w:val="4"/>
  </w:num>
  <w:num w:numId="25" w16cid:durableId="62602804">
    <w:abstractNumId w:val="5"/>
  </w:num>
  <w:num w:numId="26" w16cid:durableId="291449592">
    <w:abstractNumId w:val="6"/>
  </w:num>
  <w:num w:numId="27" w16cid:durableId="498890391">
    <w:abstractNumId w:val="7"/>
  </w:num>
  <w:num w:numId="28" w16cid:durableId="1324240838">
    <w:abstractNumId w:val="9"/>
  </w:num>
  <w:num w:numId="29" w16cid:durableId="837647210">
    <w:abstractNumId w:val="10"/>
  </w:num>
  <w:num w:numId="30" w16cid:durableId="433312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linkStyle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1D7"/>
    <w:rsid w:val="00016033"/>
    <w:rsid w:val="0002163E"/>
    <w:rsid w:val="000220FC"/>
    <w:rsid w:val="00023A0E"/>
    <w:rsid w:val="00024E9C"/>
    <w:rsid w:val="0002717C"/>
    <w:rsid w:val="000367EB"/>
    <w:rsid w:val="00047F7E"/>
    <w:rsid w:val="0007474C"/>
    <w:rsid w:val="00084853"/>
    <w:rsid w:val="00085E1C"/>
    <w:rsid w:val="00092DD3"/>
    <w:rsid w:val="00094458"/>
    <w:rsid w:val="0009616D"/>
    <w:rsid w:val="000A2B9F"/>
    <w:rsid w:val="000B1E50"/>
    <w:rsid w:val="000B3915"/>
    <w:rsid w:val="000B4236"/>
    <w:rsid w:val="000B5EA7"/>
    <w:rsid w:val="000D196F"/>
    <w:rsid w:val="000E1299"/>
    <w:rsid w:val="000F5629"/>
    <w:rsid w:val="00110FF7"/>
    <w:rsid w:val="0011236A"/>
    <w:rsid w:val="00120EDC"/>
    <w:rsid w:val="001238F4"/>
    <w:rsid w:val="00124A34"/>
    <w:rsid w:val="00133108"/>
    <w:rsid w:val="001417CF"/>
    <w:rsid w:val="001418DE"/>
    <w:rsid w:val="00144A67"/>
    <w:rsid w:val="0014604E"/>
    <w:rsid w:val="00153A61"/>
    <w:rsid w:val="00160BC4"/>
    <w:rsid w:val="00163991"/>
    <w:rsid w:val="001A046D"/>
    <w:rsid w:val="001B122E"/>
    <w:rsid w:val="001B1DAA"/>
    <w:rsid w:val="001B301B"/>
    <w:rsid w:val="001C0C5F"/>
    <w:rsid w:val="001C3EFE"/>
    <w:rsid w:val="001C6AFA"/>
    <w:rsid w:val="001D0D27"/>
    <w:rsid w:val="002067C8"/>
    <w:rsid w:val="002120E1"/>
    <w:rsid w:val="002235F5"/>
    <w:rsid w:val="002265AB"/>
    <w:rsid w:val="00227B74"/>
    <w:rsid w:val="00237452"/>
    <w:rsid w:val="00240A88"/>
    <w:rsid w:val="00256B6D"/>
    <w:rsid w:val="00260948"/>
    <w:rsid w:val="00261A07"/>
    <w:rsid w:val="002655A7"/>
    <w:rsid w:val="002700AD"/>
    <w:rsid w:val="00281837"/>
    <w:rsid w:val="00284290"/>
    <w:rsid w:val="00287343"/>
    <w:rsid w:val="0028769C"/>
    <w:rsid w:val="00290389"/>
    <w:rsid w:val="0029230B"/>
    <w:rsid w:val="00296459"/>
    <w:rsid w:val="002C74A8"/>
    <w:rsid w:val="002D7729"/>
    <w:rsid w:val="002D7E24"/>
    <w:rsid w:val="002E41BC"/>
    <w:rsid w:val="002E48A0"/>
    <w:rsid w:val="002E5828"/>
    <w:rsid w:val="002E60AC"/>
    <w:rsid w:val="002E6666"/>
    <w:rsid w:val="002E7722"/>
    <w:rsid w:val="002F131E"/>
    <w:rsid w:val="00320FD3"/>
    <w:rsid w:val="003217D1"/>
    <w:rsid w:val="00322544"/>
    <w:rsid w:val="0034129B"/>
    <w:rsid w:val="0034215F"/>
    <w:rsid w:val="00346CAC"/>
    <w:rsid w:val="0038488E"/>
    <w:rsid w:val="003860CC"/>
    <w:rsid w:val="003877BB"/>
    <w:rsid w:val="00393CB8"/>
    <w:rsid w:val="00397170"/>
    <w:rsid w:val="003A0680"/>
    <w:rsid w:val="003A5658"/>
    <w:rsid w:val="003A6E67"/>
    <w:rsid w:val="003B0BD1"/>
    <w:rsid w:val="003C2240"/>
    <w:rsid w:val="003C305B"/>
    <w:rsid w:val="003C7233"/>
    <w:rsid w:val="003D2FAD"/>
    <w:rsid w:val="003F0913"/>
    <w:rsid w:val="003F64A7"/>
    <w:rsid w:val="004052F5"/>
    <w:rsid w:val="00406BE1"/>
    <w:rsid w:val="0041251D"/>
    <w:rsid w:val="004138A4"/>
    <w:rsid w:val="00421AEB"/>
    <w:rsid w:val="00425971"/>
    <w:rsid w:val="00442B44"/>
    <w:rsid w:val="0045149F"/>
    <w:rsid w:val="00455D3A"/>
    <w:rsid w:val="004618D8"/>
    <w:rsid w:val="00477E10"/>
    <w:rsid w:val="00481040"/>
    <w:rsid w:val="00492781"/>
    <w:rsid w:val="004941E1"/>
    <w:rsid w:val="00494593"/>
    <w:rsid w:val="0049508B"/>
    <w:rsid w:val="004A5834"/>
    <w:rsid w:val="004A79E0"/>
    <w:rsid w:val="004C0BD0"/>
    <w:rsid w:val="004D3923"/>
    <w:rsid w:val="004E1463"/>
    <w:rsid w:val="004E1FFA"/>
    <w:rsid w:val="004E6991"/>
    <w:rsid w:val="004E73A5"/>
    <w:rsid w:val="004F644F"/>
    <w:rsid w:val="005027E1"/>
    <w:rsid w:val="005070CE"/>
    <w:rsid w:val="00516B0E"/>
    <w:rsid w:val="0052682F"/>
    <w:rsid w:val="00540E03"/>
    <w:rsid w:val="00542DA1"/>
    <w:rsid w:val="00547CC0"/>
    <w:rsid w:val="005512C5"/>
    <w:rsid w:val="0055298C"/>
    <w:rsid w:val="005559F8"/>
    <w:rsid w:val="00572046"/>
    <w:rsid w:val="00572F13"/>
    <w:rsid w:val="00574892"/>
    <w:rsid w:val="0057710D"/>
    <w:rsid w:val="00577ED0"/>
    <w:rsid w:val="0058256A"/>
    <w:rsid w:val="005A60AF"/>
    <w:rsid w:val="005C48C2"/>
    <w:rsid w:val="005C543A"/>
    <w:rsid w:val="005D4A49"/>
    <w:rsid w:val="005D79D4"/>
    <w:rsid w:val="005E4503"/>
    <w:rsid w:val="005F1DF2"/>
    <w:rsid w:val="005F2825"/>
    <w:rsid w:val="00602749"/>
    <w:rsid w:val="006067EF"/>
    <w:rsid w:val="00611A00"/>
    <w:rsid w:val="00616D64"/>
    <w:rsid w:val="00632065"/>
    <w:rsid w:val="00640B32"/>
    <w:rsid w:val="006441D7"/>
    <w:rsid w:val="00650128"/>
    <w:rsid w:val="00652998"/>
    <w:rsid w:val="00662554"/>
    <w:rsid w:val="0066452E"/>
    <w:rsid w:val="006658C7"/>
    <w:rsid w:val="0067207C"/>
    <w:rsid w:val="006737A1"/>
    <w:rsid w:val="00674617"/>
    <w:rsid w:val="006802AA"/>
    <w:rsid w:val="00687F83"/>
    <w:rsid w:val="006927AA"/>
    <w:rsid w:val="00695C5C"/>
    <w:rsid w:val="006965E7"/>
    <w:rsid w:val="006A3BDF"/>
    <w:rsid w:val="006B73B0"/>
    <w:rsid w:val="006B7A85"/>
    <w:rsid w:val="006C03FB"/>
    <w:rsid w:val="006C1F48"/>
    <w:rsid w:val="006C6FBE"/>
    <w:rsid w:val="006E4520"/>
    <w:rsid w:val="006F1846"/>
    <w:rsid w:val="006F6BE0"/>
    <w:rsid w:val="007028E9"/>
    <w:rsid w:val="00710640"/>
    <w:rsid w:val="00710FF0"/>
    <w:rsid w:val="00712844"/>
    <w:rsid w:val="00720B6E"/>
    <w:rsid w:val="007256D1"/>
    <w:rsid w:val="00727920"/>
    <w:rsid w:val="00730FED"/>
    <w:rsid w:val="007310A7"/>
    <w:rsid w:val="00740180"/>
    <w:rsid w:val="00747481"/>
    <w:rsid w:val="00761BC9"/>
    <w:rsid w:val="007636D8"/>
    <w:rsid w:val="00767070"/>
    <w:rsid w:val="007718C7"/>
    <w:rsid w:val="00771B8C"/>
    <w:rsid w:val="00777CEC"/>
    <w:rsid w:val="007867DA"/>
    <w:rsid w:val="007910A0"/>
    <w:rsid w:val="007927DE"/>
    <w:rsid w:val="007A0045"/>
    <w:rsid w:val="007A58A3"/>
    <w:rsid w:val="007B08E0"/>
    <w:rsid w:val="007B0EA8"/>
    <w:rsid w:val="007B18CF"/>
    <w:rsid w:val="007B20D2"/>
    <w:rsid w:val="007C0824"/>
    <w:rsid w:val="007C19DC"/>
    <w:rsid w:val="007C5F88"/>
    <w:rsid w:val="007D4035"/>
    <w:rsid w:val="007F37C9"/>
    <w:rsid w:val="007F6CDF"/>
    <w:rsid w:val="0080088F"/>
    <w:rsid w:val="00817399"/>
    <w:rsid w:val="00817FDD"/>
    <w:rsid w:val="00824CDB"/>
    <w:rsid w:val="00837969"/>
    <w:rsid w:val="00843F2F"/>
    <w:rsid w:val="00845A9A"/>
    <w:rsid w:val="008811FC"/>
    <w:rsid w:val="008A0383"/>
    <w:rsid w:val="008A182C"/>
    <w:rsid w:val="008B5864"/>
    <w:rsid w:val="008C37CF"/>
    <w:rsid w:val="008C5278"/>
    <w:rsid w:val="008D244B"/>
    <w:rsid w:val="008D6795"/>
    <w:rsid w:val="008D6D29"/>
    <w:rsid w:val="008E4C2A"/>
    <w:rsid w:val="008E6A41"/>
    <w:rsid w:val="008E70A1"/>
    <w:rsid w:val="008F7239"/>
    <w:rsid w:val="00900D4F"/>
    <w:rsid w:val="00901599"/>
    <w:rsid w:val="009111CE"/>
    <w:rsid w:val="00913908"/>
    <w:rsid w:val="009164D5"/>
    <w:rsid w:val="00916C02"/>
    <w:rsid w:val="00923093"/>
    <w:rsid w:val="00930161"/>
    <w:rsid w:val="009302F7"/>
    <w:rsid w:val="0094264D"/>
    <w:rsid w:val="00951D58"/>
    <w:rsid w:val="00960D73"/>
    <w:rsid w:val="009630D6"/>
    <w:rsid w:val="009644BA"/>
    <w:rsid w:val="00976507"/>
    <w:rsid w:val="00985B1D"/>
    <w:rsid w:val="00994C22"/>
    <w:rsid w:val="009A3CEC"/>
    <w:rsid w:val="009A4023"/>
    <w:rsid w:val="009A447A"/>
    <w:rsid w:val="009A7446"/>
    <w:rsid w:val="009B202A"/>
    <w:rsid w:val="009C1A94"/>
    <w:rsid w:val="009D16F8"/>
    <w:rsid w:val="009D73C8"/>
    <w:rsid w:val="00A16620"/>
    <w:rsid w:val="00A220A0"/>
    <w:rsid w:val="00A23E60"/>
    <w:rsid w:val="00A32554"/>
    <w:rsid w:val="00A42818"/>
    <w:rsid w:val="00A43893"/>
    <w:rsid w:val="00A47D26"/>
    <w:rsid w:val="00A8344E"/>
    <w:rsid w:val="00A839A7"/>
    <w:rsid w:val="00A87CFF"/>
    <w:rsid w:val="00A92F81"/>
    <w:rsid w:val="00A94154"/>
    <w:rsid w:val="00A94906"/>
    <w:rsid w:val="00A97EB9"/>
    <w:rsid w:val="00AA08E3"/>
    <w:rsid w:val="00AA1C1A"/>
    <w:rsid w:val="00AA649B"/>
    <w:rsid w:val="00AA7067"/>
    <w:rsid w:val="00AB2D9E"/>
    <w:rsid w:val="00AB60F7"/>
    <w:rsid w:val="00AC6733"/>
    <w:rsid w:val="00AE1806"/>
    <w:rsid w:val="00AE399C"/>
    <w:rsid w:val="00AF1289"/>
    <w:rsid w:val="00AF1628"/>
    <w:rsid w:val="00AF463F"/>
    <w:rsid w:val="00B0239C"/>
    <w:rsid w:val="00B13AE6"/>
    <w:rsid w:val="00B1525E"/>
    <w:rsid w:val="00B2083A"/>
    <w:rsid w:val="00B2366A"/>
    <w:rsid w:val="00B24E66"/>
    <w:rsid w:val="00B27F89"/>
    <w:rsid w:val="00B31B57"/>
    <w:rsid w:val="00B37F41"/>
    <w:rsid w:val="00B44431"/>
    <w:rsid w:val="00B447E3"/>
    <w:rsid w:val="00B65A3A"/>
    <w:rsid w:val="00B70CBC"/>
    <w:rsid w:val="00B71070"/>
    <w:rsid w:val="00B75FAB"/>
    <w:rsid w:val="00B81113"/>
    <w:rsid w:val="00B84C43"/>
    <w:rsid w:val="00B855B7"/>
    <w:rsid w:val="00B8752E"/>
    <w:rsid w:val="00B9113C"/>
    <w:rsid w:val="00B92DD6"/>
    <w:rsid w:val="00BA6883"/>
    <w:rsid w:val="00BB37C5"/>
    <w:rsid w:val="00BB63AF"/>
    <w:rsid w:val="00BC2041"/>
    <w:rsid w:val="00BC2397"/>
    <w:rsid w:val="00BC4AF8"/>
    <w:rsid w:val="00BE4D1F"/>
    <w:rsid w:val="00BF783E"/>
    <w:rsid w:val="00C04F93"/>
    <w:rsid w:val="00C07C45"/>
    <w:rsid w:val="00C108ED"/>
    <w:rsid w:val="00C178DB"/>
    <w:rsid w:val="00C21FB5"/>
    <w:rsid w:val="00C33431"/>
    <w:rsid w:val="00C44143"/>
    <w:rsid w:val="00C61439"/>
    <w:rsid w:val="00C72ED3"/>
    <w:rsid w:val="00C73CC9"/>
    <w:rsid w:val="00C750CC"/>
    <w:rsid w:val="00C86F5E"/>
    <w:rsid w:val="00C9459B"/>
    <w:rsid w:val="00CA1310"/>
    <w:rsid w:val="00CB7424"/>
    <w:rsid w:val="00CC731C"/>
    <w:rsid w:val="00CE0758"/>
    <w:rsid w:val="00CE6C19"/>
    <w:rsid w:val="00CF5E3F"/>
    <w:rsid w:val="00D02FE6"/>
    <w:rsid w:val="00D030C8"/>
    <w:rsid w:val="00D0568E"/>
    <w:rsid w:val="00D05DBE"/>
    <w:rsid w:val="00D14E36"/>
    <w:rsid w:val="00D1580E"/>
    <w:rsid w:val="00D26DE6"/>
    <w:rsid w:val="00D30283"/>
    <w:rsid w:val="00D33BFF"/>
    <w:rsid w:val="00D34BFD"/>
    <w:rsid w:val="00D35C81"/>
    <w:rsid w:val="00D4777F"/>
    <w:rsid w:val="00D51B84"/>
    <w:rsid w:val="00D54600"/>
    <w:rsid w:val="00D563C9"/>
    <w:rsid w:val="00D56BE7"/>
    <w:rsid w:val="00D615C2"/>
    <w:rsid w:val="00D63078"/>
    <w:rsid w:val="00D652AA"/>
    <w:rsid w:val="00D67666"/>
    <w:rsid w:val="00D76C76"/>
    <w:rsid w:val="00D854B9"/>
    <w:rsid w:val="00D8703F"/>
    <w:rsid w:val="00D87C90"/>
    <w:rsid w:val="00D978B4"/>
    <w:rsid w:val="00DA3C40"/>
    <w:rsid w:val="00DA49F5"/>
    <w:rsid w:val="00DB3335"/>
    <w:rsid w:val="00DC6C9C"/>
    <w:rsid w:val="00DD0D7B"/>
    <w:rsid w:val="00DD5111"/>
    <w:rsid w:val="00DD6C94"/>
    <w:rsid w:val="00DE2251"/>
    <w:rsid w:val="00DE2C45"/>
    <w:rsid w:val="00DE6485"/>
    <w:rsid w:val="00DE74DA"/>
    <w:rsid w:val="00DF5544"/>
    <w:rsid w:val="00E038D1"/>
    <w:rsid w:val="00E05A65"/>
    <w:rsid w:val="00E0738B"/>
    <w:rsid w:val="00E112E8"/>
    <w:rsid w:val="00E22F0F"/>
    <w:rsid w:val="00E256EC"/>
    <w:rsid w:val="00E32D5F"/>
    <w:rsid w:val="00E33568"/>
    <w:rsid w:val="00E50164"/>
    <w:rsid w:val="00E52336"/>
    <w:rsid w:val="00E54954"/>
    <w:rsid w:val="00E56A9A"/>
    <w:rsid w:val="00E60F80"/>
    <w:rsid w:val="00E62E02"/>
    <w:rsid w:val="00E753AE"/>
    <w:rsid w:val="00E8228D"/>
    <w:rsid w:val="00E92DA7"/>
    <w:rsid w:val="00EA2D65"/>
    <w:rsid w:val="00EB46B6"/>
    <w:rsid w:val="00EC3434"/>
    <w:rsid w:val="00EC59BB"/>
    <w:rsid w:val="00EF323D"/>
    <w:rsid w:val="00F04FB5"/>
    <w:rsid w:val="00F10439"/>
    <w:rsid w:val="00F4108B"/>
    <w:rsid w:val="00F446DC"/>
    <w:rsid w:val="00F51CCE"/>
    <w:rsid w:val="00F53B5B"/>
    <w:rsid w:val="00F57BB0"/>
    <w:rsid w:val="00F82BB6"/>
    <w:rsid w:val="00F84355"/>
    <w:rsid w:val="00FA7A66"/>
    <w:rsid w:val="00FB0BF6"/>
    <w:rsid w:val="00FB0F3B"/>
    <w:rsid w:val="00FB6D8D"/>
    <w:rsid w:val="00FD0BFB"/>
    <w:rsid w:val="00FD11CB"/>
    <w:rsid w:val="00FD5355"/>
    <w:rsid w:val="00FD63EF"/>
    <w:rsid w:val="00FD649B"/>
    <w:rsid w:val="00FE0296"/>
    <w:rsid w:val="00FE6426"/>
    <w:rsid w:val="00FE7C1A"/>
    <w:rsid w:val="00FF0974"/>
    <w:rsid w:val="00FF3386"/>
    <w:rsid w:val="00FF5860"/>
    <w:rsid w:val="0316BEBA"/>
    <w:rsid w:val="1C5A4AA9"/>
    <w:rsid w:val="1DEAD24C"/>
    <w:rsid w:val="27327EFC"/>
    <w:rsid w:val="2AAECAC3"/>
    <w:rsid w:val="2F1DBCB0"/>
    <w:rsid w:val="34EF1E2A"/>
    <w:rsid w:val="3D67763B"/>
    <w:rsid w:val="4BA48B98"/>
    <w:rsid w:val="6BE9192C"/>
    <w:rsid w:val="6F7C92DC"/>
    <w:rsid w:val="71C514E9"/>
    <w:rsid w:val="7E7A95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2D921C"/>
  <w15:docId w15:val="{166F9349-522B-4539-B58B-E293CABD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9F8"/>
    <w:pPr>
      <w:spacing w:after="160" w:line="259" w:lineRule="auto"/>
    </w:pPr>
  </w:style>
  <w:style w:type="paragraph" w:styleId="Heading1">
    <w:name w:val="heading 1"/>
    <w:basedOn w:val="Normal"/>
    <w:next w:val="Normal"/>
    <w:link w:val="Heading1Char"/>
    <w:uiPriority w:val="9"/>
    <w:qFormat/>
    <w:rsid w:val="009C1A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C1A9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rsid w:val="005559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59F8"/>
  </w:style>
  <w:style w:type="paragraph" w:styleId="Header">
    <w:name w:val="header"/>
    <w:basedOn w:val="Normal"/>
    <w:link w:val="HeaderChar"/>
    <w:uiPriority w:val="99"/>
    <w:unhideWhenUsed/>
    <w:rsid w:val="009C1A94"/>
    <w:pPr>
      <w:tabs>
        <w:tab w:val="center" w:pos="4680"/>
        <w:tab w:val="right" w:pos="9360"/>
      </w:tabs>
    </w:pPr>
  </w:style>
  <w:style w:type="character" w:customStyle="1" w:styleId="HeaderChar">
    <w:name w:val="Header Char"/>
    <w:basedOn w:val="DefaultParagraphFont"/>
    <w:link w:val="Header"/>
    <w:uiPriority w:val="99"/>
    <w:rsid w:val="009C1A94"/>
    <w:rPr>
      <w:sz w:val="24"/>
      <w:szCs w:val="24"/>
    </w:rPr>
  </w:style>
  <w:style w:type="paragraph" w:styleId="Footer">
    <w:name w:val="footer"/>
    <w:basedOn w:val="Normal"/>
    <w:link w:val="FooterChar"/>
    <w:uiPriority w:val="99"/>
    <w:unhideWhenUsed/>
    <w:rsid w:val="009C1A94"/>
    <w:pPr>
      <w:tabs>
        <w:tab w:val="center" w:pos="4680"/>
        <w:tab w:val="right" w:pos="9360"/>
      </w:tabs>
    </w:pPr>
  </w:style>
  <w:style w:type="character" w:customStyle="1" w:styleId="FooterChar">
    <w:name w:val="Footer Char"/>
    <w:basedOn w:val="DefaultParagraphFont"/>
    <w:link w:val="Footer"/>
    <w:uiPriority w:val="99"/>
    <w:rsid w:val="009C1A94"/>
    <w:rPr>
      <w:sz w:val="24"/>
      <w:szCs w:val="24"/>
    </w:rPr>
  </w:style>
  <w:style w:type="paragraph" w:styleId="BalloonText">
    <w:name w:val="Balloon Text"/>
    <w:basedOn w:val="Normal"/>
    <w:link w:val="BalloonTextChar"/>
    <w:uiPriority w:val="99"/>
    <w:semiHidden/>
    <w:unhideWhenUsed/>
    <w:rsid w:val="00E32D5F"/>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character" w:styleId="CommentReference">
    <w:name w:val="annotation reference"/>
    <w:basedOn w:val="DefaultParagraphFont"/>
    <w:uiPriority w:val="99"/>
    <w:semiHidden/>
    <w:unhideWhenUsed/>
    <w:rsid w:val="00C33431"/>
    <w:rPr>
      <w:sz w:val="16"/>
      <w:szCs w:val="16"/>
    </w:rPr>
  </w:style>
  <w:style w:type="paragraph" w:styleId="CommentText">
    <w:name w:val="annotation text"/>
    <w:basedOn w:val="Normal"/>
    <w:link w:val="CommentTextChar"/>
    <w:uiPriority w:val="99"/>
    <w:unhideWhenUsed/>
    <w:rsid w:val="00C33431"/>
    <w:pPr>
      <w:spacing w:after="200"/>
    </w:pPr>
  </w:style>
  <w:style w:type="character" w:customStyle="1" w:styleId="CommentTextChar">
    <w:name w:val="Comment Text Char"/>
    <w:basedOn w:val="DefaultParagraphFont"/>
    <w:link w:val="CommentText"/>
    <w:uiPriority w:val="99"/>
    <w:rsid w:val="00C33431"/>
    <w:rPr>
      <w:sz w:val="20"/>
      <w:szCs w:val="20"/>
    </w:rPr>
  </w:style>
  <w:style w:type="paragraph" w:styleId="CommentSubject">
    <w:name w:val="annotation subject"/>
    <w:basedOn w:val="CommentText"/>
    <w:next w:val="CommentText"/>
    <w:link w:val="CommentSubjectChar"/>
    <w:uiPriority w:val="99"/>
    <w:semiHidden/>
    <w:unhideWhenUsed/>
    <w:rsid w:val="00C33431"/>
    <w:rPr>
      <w:b/>
      <w:bCs/>
    </w:rPr>
  </w:style>
  <w:style w:type="character" w:customStyle="1" w:styleId="CommentSubjectChar">
    <w:name w:val="Comment Subject Char"/>
    <w:basedOn w:val="CommentTextChar"/>
    <w:link w:val="CommentSubject"/>
    <w:uiPriority w:val="99"/>
    <w:semiHidden/>
    <w:rsid w:val="00C33431"/>
    <w:rPr>
      <w:b/>
      <w:bCs/>
      <w:sz w:val="20"/>
      <w:szCs w:val="20"/>
    </w:rPr>
  </w:style>
  <w:style w:type="paragraph" w:styleId="NormalWeb">
    <w:name w:val="Normal (Web)"/>
    <w:basedOn w:val="Normal"/>
    <w:uiPriority w:val="99"/>
    <w:semiHidden/>
    <w:unhideWhenUsed/>
    <w:rsid w:val="00AA649B"/>
    <w:pPr>
      <w:spacing w:before="100" w:beforeAutospacing="1" w:after="100" w:afterAutospacing="1"/>
    </w:pPr>
    <w:rPr>
      <w:rFonts w:eastAsiaTheme="minorEastAsia"/>
    </w:rPr>
  </w:style>
  <w:style w:type="table" w:styleId="TableGrid">
    <w:name w:val="Table Grid"/>
    <w:basedOn w:val="TableNormal"/>
    <w:uiPriority w:val="39"/>
    <w:rsid w:val="0057710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7C45"/>
    <w:pPr>
      <w:spacing w:after="200" w:line="276" w:lineRule="auto"/>
      <w:ind w:left="720"/>
      <w:contextualSpacing/>
    </w:pPr>
  </w:style>
  <w:style w:type="character" w:customStyle="1" w:styleId="Heading1Char">
    <w:name w:val="Heading 1 Char"/>
    <w:basedOn w:val="DefaultParagraphFont"/>
    <w:link w:val="Heading1"/>
    <w:uiPriority w:val="9"/>
    <w:rsid w:val="009C1A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C1A94"/>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4E1FFA"/>
    <w:rPr>
      <w:b/>
      <w:bCs/>
    </w:rPr>
  </w:style>
  <w:style w:type="paragraph" w:styleId="Revision">
    <w:name w:val="Revision"/>
    <w:hidden/>
    <w:uiPriority w:val="99"/>
    <w:semiHidden/>
    <w:rsid w:val="006737A1"/>
    <w:pPr>
      <w:spacing w:after="0" w:line="240" w:lineRule="auto"/>
    </w:pPr>
  </w:style>
  <w:style w:type="character" w:styleId="Emphasis">
    <w:name w:val="Emphasis"/>
    <w:basedOn w:val="DefaultParagraphFont"/>
    <w:uiPriority w:val="20"/>
    <w:qFormat/>
    <w:rsid w:val="003A6E67"/>
    <w:rPr>
      <w:i/>
      <w:iCs/>
    </w:rPr>
  </w:style>
  <w:style w:type="paragraph" w:styleId="BodyText">
    <w:name w:val="Body Text"/>
    <w:basedOn w:val="Normal"/>
    <w:link w:val="BodyTextChar"/>
    <w:uiPriority w:val="99"/>
    <w:unhideWhenUsed/>
    <w:rsid w:val="00FD0BFB"/>
    <w:pPr>
      <w:spacing w:after="120"/>
    </w:pPr>
  </w:style>
  <w:style w:type="character" w:customStyle="1" w:styleId="BodyTextChar">
    <w:name w:val="Body Text Char"/>
    <w:basedOn w:val="DefaultParagraphFont"/>
    <w:link w:val="BodyText"/>
    <w:uiPriority w:val="99"/>
    <w:rsid w:val="00FD0BFB"/>
    <w:rPr>
      <w:sz w:val="24"/>
      <w:szCs w:val="24"/>
    </w:rPr>
  </w:style>
  <w:style w:type="character" w:styleId="Hyperlink">
    <w:name w:val="Hyperlink"/>
    <w:basedOn w:val="DefaultParagraphFont"/>
    <w:uiPriority w:val="99"/>
    <w:unhideWhenUsed/>
    <w:rsid w:val="00B37F41"/>
    <w:rPr>
      <w:color w:val="0000FF" w:themeColor="hyperlink"/>
      <w:u w:val="single"/>
    </w:rPr>
  </w:style>
  <w:style w:type="character" w:styleId="FollowedHyperlink">
    <w:name w:val="FollowedHyperlink"/>
    <w:basedOn w:val="DefaultParagraphFont"/>
    <w:uiPriority w:val="99"/>
    <w:semiHidden/>
    <w:unhideWhenUsed/>
    <w:rsid w:val="00B37F41"/>
    <w:rPr>
      <w:color w:val="800080" w:themeColor="followedHyperlink"/>
      <w:u w:val="single"/>
    </w:rPr>
  </w:style>
  <w:style w:type="paragraph" w:customStyle="1" w:styleId="documentfootertitle">
    <w:name w:val="document footer title"/>
    <w:qFormat/>
    <w:rsid w:val="00FD0BFB"/>
    <w:pPr>
      <w:spacing w:after="0" w:line="240" w:lineRule="auto"/>
      <w:jc w:val="right"/>
    </w:pPr>
    <w:rPr>
      <w:color w:val="000000" w:themeColor="text1"/>
      <w:sz w:val="18"/>
      <w:szCs w:val="18"/>
    </w:rPr>
  </w:style>
  <w:style w:type="paragraph" w:customStyle="1" w:styleId="Redtextcallout">
    <w:name w:val="Red text callout"/>
    <w:basedOn w:val="BodyText1"/>
    <w:qFormat/>
    <w:rsid w:val="00FD0BFB"/>
    <w:rPr>
      <w:color w:val="C00000"/>
    </w:rPr>
  </w:style>
  <w:style w:type="character" w:styleId="PageNumber">
    <w:name w:val="page number"/>
    <w:basedOn w:val="DefaultParagraphFont"/>
    <w:uiPriority w:val="99"/>
    <w:semiHidden/>
    <w:unhideWhenUsed/>
    <w:rsid w:val="00FD0BFB"/>
  </w:style>
  <w:style w:type="paragraph" w:customStyle="1" w:styleId="Headertitle">
    <w:name w:val="Header title"/>
    <w:autoRedefine/>
    <w:qFormat/>
    <w:rsid w:val="00FD0BFB"/>
    <w:pPr>
      <w:spacing w:after="0" w:line="240" w:lineRule="auto"/>
      <w:jc w:val="center"/>
    </w:pPr>
    <w:rPr>
      <w:sz w:val="56"/>
      <w:szCs w:val="72"/>
    </w:rPr>
  </w:style>
  <w:style w:type="paragraph" w:customStyle="1" w:styleId="Section1title">
    <w:name w:val="Section 1 title"/>
    <w:basedOn w:val="Normal"/>
    <w:qFormat/>
    <w:rsid w:val="00FD0BFB"/>
    <w:rPr>
      <w:b/>
      <w:bCs/>
      <w:sz w:val="32"/>
      <w:szCs w:val="32"/>
    </w:rPr>
  </w:style>
  <w:style w:type="paragraph" w:customStyle="1" w:styleId="bullet2">
    <w:name w:val="bullet 2"/>
    <w:basedOn w:val="Bullet1"/>
    <w:qFormat/>
    <w:rsid w:val="00FD0BFB"/>
    <w:pPr>
      <w:numPr>
        <w:ilvl w:val="1"/>
      </w:numPr>
    </w:pPr>
  </w:style>
  <w:style w:type="paragraph" w:customStyle="1" w:styleId="Bullet1">
    <w:name w:val="Bullet 1"/>
    <w:basedOn w:val="BodyText"/>
    <w:qFormat/>
    <w:rsid w:val="00FD0BFB"/>
    <w:pPr>
      <w:numPr>
        <w:numId w:val="18"/>
      </w:numPr>
    </w:pPr>
  </w:style>
  <w:style w:type="paragraph" w:customStyle="1" w:styleId="BodyText1">
    <w:name w:val="Body Text1"/>
    <w:qFormat/>
    <w:rsid w:val="00FD0BFB"/>
    <w:pPr>
      <w:spacing w:after="0" w:line="240" w:lineRule="auto"/>
    </w:pPr>
    <w:rPr>
      <w:sz w:val="24"/>
      <w:szCs w:val="24"/>
    </w:rPr>
  </w:style>
  <w:style w:type="paragraph" w:customStyle="1" w:styleId="Bullet3">
    <w:name w:val="Bullet 3"/>
    <w:basedOn w:val="Bullet1"/>
    <w:qFormat/>
    <w:rsid w:val="00FD0BFB"/>
    <w:pPr>
      <w:numPr>
        <w:ilvl w:val="2"/>
      </w:numPr>
    </w:pPr>
  </w:style>
  <w:style w:type="paragraph" w:customStyle="1" w:styleId="Bullet4">
    <w:name w:val="Bullet 4"/>
    <w:basedOn w:val="Bullet1"/>
    <w:qFormat/>
    <w:rsid w:val="00FD0BFB"/>
    <w:pPr>
      <w:numPr>
        <w:ilvl w:val="3"/>
      </w:numPr>
    </w:pPr>
  </w:style>
  <w:style w:type="paragraph" w:customStyle="1" w:styleId="Reference">
    <w:name w:val="Reference"/>
    <w:qFormat/>
    <w:rsid w:val="00FD0BFB"/>
    <w:pPr>
      <w:spacing w:after="0" w:line="240" w:lineRule="auto"/>
    </w:pPr>
    <w:rPr>
      <w:i/>
      <w:iCs/>
      <w:sz w:val="20"/>
      <w:szCs w:val="20"/>
    </w:rPr>
  </w:style>
  <w:style w:type="paragraph" w:customStyle="1" w:styleId="Section2Title">
    <w:name w:val="Section 2 Title"/>
    <w:qFormat/>
    <w:rsid w:val="00FD0BFB"/>
    <w:pPr>
      <w:spacing w:after="0" w:line="240" w:lineRule="auto"/>
    </w:pPr>
    <w:rPr>
      <w:b/>
      <w:bCs/>
      <w:sz w:val="28"/>
      <w:szCs w:val="28"/>
    </w:rPr>
  </w:style>
  <w:style w:type="paragraph" w:customStyle="1" w:styleId="Section3Title">
    <w:name w:val="Section 3 Title"/>
    <w:qFormat/>
    <w:rsid w:val="00FD0BFB"/>
    <w:pPr>
      <w:spacing w:after="0" w:line="240" w:lineRule="auto"/>
    </w:pPr>
    <w:rPr>
      <w:i/>
      <w:iCs/>
      <w:sz w:val="24"/>
      <w:szCs w:val="24"/>
    </w:rPr>
  </w:style>
  <w:style w:type="paragraph" w:customStyle="1" w:styleId="Tablebullet">
    <w:name w:val="Table bullet"/>
    <w:basedOn w:val="ListParagraph"/>
    <w:qFormat/>
    <w:rsid w:val="009164D5"/>
    <w:pPr>
      <w:numPr>
        <w:numId w:val="16"/>
      </w:numPr>
      <w:spacing w:line="240" w:lineRule="auto"/>
    </w:pPr>
    <w:rPr>
      <w:sz w:val="20"/>
      <w:szCs w:val="20"/>
    </w:rPr>
  </w:style>
  <w:style w:type="paragraph" w:styleId="Title">
    <w:name w:val="Title"/>
    <w:basedOn w:val="Normal"/>
    <w:link w:val="TitleChar"/>
    <w:autoRedefine/>
    <w:qFormat/>
    <w:rsid w:val="00FD0BFB"/>
    <w:pPr>
      <w:keepNext/>
      <w:keepLines/>
      <w:pBdr>
        <w:bottom w:val="single" w:sz="4" w:space="1" w:color="5B9BD5"/>
      </w:pBdr>
      <w:spacing w:before="120" w:after="240"/>
      <w:contextualSpacing/>
      <w:outlineLvl w:val="0"/>
    </w:pPr>
    <w:rPr>
      <w:rFonts w:ascii="Calibri" w:eastAsia="MS Gothic" w:hAnsi="Calibri" w:cstheme="majorBidi"/>
      <w:bCs/>
      <w:kern w:val="28"/>
      <w:sz w:val="40"/>
      <w:szCs w:val="32"/>
    </w:rPr>
  </w:style>
  <w:style w:type="character" w:customStyle="1" w:styleId="TitleChar">
    <w:name w:val="Title Char"/>
    <w:basedOn w:val="DefaultParagraphFont"/>
    <w:link w:val="Title"/>
    <w:rsid w:val="00FD0BFB"/>
    <w:rPr>
      <w:rFonts w:ascii="Calibri" w:eastAsia="MS Gothic" w:hAnsi="Calibri" w:cstheme="majorBidi"/>
      <w:bCs/>
      <w:kern w:val="28"/>
      <w:sz w:val="40"/>
      <w:szCs w:val="32"/>
    </w:rPr>
  </w:style>
  <w:style w:type="paragraph" w:customStyle="1" w:styleId="ToolkitTitle">
    <w:name w:val="Toolkit Title"/>
    <w:basedOn w:val="Title"/>
    <w:autoRedefine/>
    <w:qFormat/>
    <w:rsid w:val="001C0C5F"/>
    <w:rPr>
      <w:bCs w:val="0"/>
    </w:rPr>
  </w:style>
  <w:style w:type="character" w:styleId="UnresolvedMention">
    <w:name w:val="Unresolved Mention"/>
    <w:basedOn w:val="DefaultParagraphFont"/>
    <w:uiPriority w:val="99"/>
    <w:semiHidden/>
    <w:unhideWhenUsed/>
    <w:rsid w:val="00555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8539">
      <w:bodyDiv w:val="1"/>
      <w:marLeft w:val="0"/>
      <w:marRight w:val="0"/>
      <w:marTop w:val="0"/>
      <w:marBottom w:val="0"/>
      <w:divBdr>
        <w:top w:val="none" w:sz="0" w:space="0" w:color="auto"/>
        <w:left w:val="none" w:sz="0" w:space="0" w:color="auto"/>
        <w:bottom w:val="none" w:sz="0" w:space="0" w:color="auto"/>
        <w:right w:val="none" w:sz="0" w:space="0" w:color="auto"/>
      </w:divBdr>
    </w:div>
    <w:div w:id="141578756">
      <w:bodyDiv w:val="1"/>
      <w:marLeft w:val="0"/>
      <w:marRight w:val="0"/>
      <w:marTop w:val="0"/>
      <w:marBottom w:val="0"/>
      <w:divBdr>
        <w:top w:val="none" w:sz="0" w:space="0" w:color="auto"/>
        <w:left w:val="none" w:sz="0" w:space="0" w:color="auto"/>
        <w:bottom w:val="none" w:sz="0" w:space="0" w:color="auto"/>
        <w:right w:val="none" w:sz="0" w:space="0" w:color="auto"/>
      </w:divBdr>
    </w:div>
    <w:div w:id="157162729">
      <w:bodyDiv w:val="1"/>
      <w:marLeft w:val="0"/>
      <w:marRight w:val="0"/>
      <w:marTop w:val="0"/>
      <w:marBottom w:val="0"/>
      <w:divBdr>
        <w:top w:val="none" w:sz="0" w:space="0" w:color="auto"/>
        <w:left w:val="none" w:sz="0" w:space="0" w:color="auto"/>
        <w:bottom w:val="none" w:sz="0" w:space="0" w:color="auto"/>
        <w:right w:val="none" w:sz="0" w:space="0" w:color="auto"/>
      </w:divBdr>
    </w:div>
    <w:div w:id="510340659">
      <w:bodyDiv w:val="1"/>
      <w:marLeft w:val="0"/>
      <w:marRight w:val="0"/>
      <w:marTop w:val="0"/>
      <w:marBottom w:val="0"/>
      <w:divBdr>
        <w:top w:val="none" w:sz="0" w:space="0" w:color="auto"/>
        <w:left w:val="none" w:sz="0" w:space="0" w:color="auto"/>
        <w:bottom w:val="none" w:sz="0" w:space="0" w:color="auto"/>
        <w:right w:val="none" w:sz="0" w:space="0" w:color="auto"/>
      </w:divBdr>
    </w:div>
    <w:div w:id="597295765">
      <w:bodyDiv w:val="1"/>
      <w:marLeft w:val="0"/>
      <w:marRight w:val="0"/>
      <w:marTop w:val="0"/>
      <w:marBottom w:val="0"/>
      <w:divBdr>
        <w:top w:val="none" w:sz="0" w:space="0" w:color="auto"/>
        <w:left w:val="none" w:sz="0" w:space="0" w:color="auto"/>
        <w:bottom w:val="none" w:sz="0" w:space="0" w:color="auto"/>
        <w:right w:val="none" w:sz="0" w:space="0" w:color="auto"/>
      </w:divBdr>
    </w:div>
    <w:div w:id="1220899518">
      <w:bodyDiv w:val="1"/>
      <w:marLeft w:val="0"/>
      <w:marRight w:val="0"/>
      <w:marTop w:val="0"/>
      <w:marBottom w:val="0"/>
      <w:divBdr>
        <w:top w:val="none" w:sz="0" w:space="0" w:color="auto"/>
        <w:left w:val="none" w:sz="0" w:space="0" w:color="auto"/>
        <w:bottom w:val="none" w:sz="0" w:space="0" w:color="auto"/>
        <w:right w:val="none" w:sz="0" w:space="0" w:color="auto"/>
      </w:divBdr>
    </w:div>
    <w:div w:id="1543011102">
      <w:bodyDiv w:val="1"/>
      <w:marLeft w:val="0"/>
      <w:marRight w:val="0"/>
      <w:marTop w:val="0"/>
      <w:marBottom w:val="0"/>
      <w:divBdr>
        <w:top w:val="none" w:sz="0" w:space="0" w:color="auto"/>
        <w:left w:val="none" w:sz="0" w:space="0" w:color="auto"/>
        <w:bottom w:val="none" w:sz="0" w:space="0" w:color="auto"/>
        <w:right w:val="none" w:sz="0" w:space="0" w:color="auto"/>
      </w:divBdr>
    </w:div>
    <w:div w:id="209836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hrq.gov/sites/default/files/wysiwyg/hai/tools/surgery/8-building-core-team.docx"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CC0FC43363F4486EF125B20F142DD" ma:contentTypeVersion="12" ma:contentTypeDescription="Create a new document." ma:contentTypeScope="" ma:versionID="f04912629a6c2d3f2afa4912beed08f3">
  <xsd:schema xmlns:xsd="http://www.w3.org/2001/XMLSchema" xmlns:xs="http://www.w3.org/2001/XMLSchema" xmlns:p="http://schemas.microsoft.com/office/2006/metadata/properties" xmlns:ns3="049c2de0-4c44-4bec-aa11-008a15ef5db0" xmlns:ns4="0ca66267-29c9-4f79-ad07-5fdfcb821135" targetNamespace="http://schemas.microsoft.com/office/2006/metadata/properties" ma:root="true" ma:fieldsID="0f96571fbf152b38710a7350a4a7d1b6" ns3:_="" ns4:_="">
    <xsd:import namespace="049c2de0-4c44-4bec-aa11-008a15ef5db0"/>
    <xsd:import namespace="0ca66267-29c9-4f79-ad07-5fdfcb8211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c2de0-4c44-4bec-aa11-008a15ef5d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a66267-29c9-4f79-ad07-5fdfcb8211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5EF7A-3EEB-4F12-A700-03718A483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c2de0-4c44-4bec-aa11-008a15ef5db0"/>
    <ds:schemaRef ds:uri="0ca66267-29c9-4f79-ad07-5fdfcb821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3694D2-A8BB-4817-A715-4717B505C274}">
  <ds:schemaRefs>
    <ds:schemaRef ds:uri="http://schemas.openxmlformats.org/officeDocument/2006/bibliography"/>
  </ds:schemaRefs>
</ds:datastoreItem>
</file>

<file path=customXml/itemProps3.xml><?xml version="1.0" encoding="utf-8"?>
<ds:datastoreItem xmlns:ds="http://schemas.openxmlformats.org/officeDocument/2006/customXml" ds:itemID="{24A7CD9B-AB60-4556-AEA9-A91A0FB851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5EC061-56C8-4658-92C9-08E4D19FB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Darryl (AHRQ/CQuIPS)</dc:creator>
  <cp:keywords/>
  <cp:lastModifiedBy>Heidenrich, Christine (AHRQ/OC) (CTR)</cp:lastModifiedBy>
  <cp:revision>5</cp:revision>
  <dcterms:created xsi:type="dcterms:W3CDTF">2022-07-18T21:53:00Z</dcterms:created>
  <dcterms:modified xsi:type="dcterms:W3CDTF">2023-06-02T17:42:00Z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0x010100D96CC0FC43363F4486EF125B20F142DD</vt:lpwstr>
  </property>
</Properties>
</file>