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1993049"/>
    <w:bookmarkEnd w:id="0"/>
    <w:p w14:paraId="1593AAAE" w14:textId="77777777" w:rsidR="002833BE" w:rsidRPr="00937A2C" w:rsidRDefault="00491016" w:rsidP="008A279E">
      <w:pPr>
        <w:rPr>
          <w:rFonts w:cs="Calibri"/>
          <w:color w:val="000000" w:themeColor="text1"/>
          <w:sz w:val="32"/>
          <w:szCs w:val="32"/>
        </w:rPr>
      </w:pPr>
      <w:r w:rsidRPr="00937A2C">
        <w:rPr>
          <w:rFonts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0100E8" wp14:editId="262EFA20">
                <wp:simplePos x="0" y="0"/>
                <wp:positionH relativeFrom="column">
                  <wp:posOffset>-371475</wp:posOffset>
                </wp:positionH>
                <wp:positionV relativeFrom="paragraph">
                  <wp:posOffset>-914400</wp:posOffset>
                </wp:positionV>
                <wp:extent cx="6648450" cy="971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3EBBC" w14:textId="77777777" w:rsidR="0066743C" w:rsidRDefault="0066743C" w:rsidP="00CF0A63">
                            <w:pPr>
                              <w:pStyle w:val="Headertitle"/>
                            </w:pPr>
                            <w:r w:rsidRPr="009E4BA4">
                              <w:t xml:space="preserve">AHRQ Safety Program for Improving </w:t>
                            </w:r>
                          </w:p>
                          <w:p w14:paraId="44F72CCC" w14:textId="1A1F3A7F" w:rsidR="0066743C" w:rsidRPr="009E4BA4" w:rsidRDefault="0066743C" w:rsidP="00CF0A63">
                            <w:pPr>
                              <w:pStyle w:val="Headertitle"/>
                            </w:pPr>
                            <w:r w:rsidRPr="009E4BA4">
                              <w:t xml:space="preserve">Surgical Care and </w:t>
                            </w:r>
                            <w:r w:rsidRPr="00CF0A63">
                              <w:t>Recovery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10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25pt;margin-top:-1in;width:523.5pt;height:7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" filled="f" stroked="f" strokeweight=".5pt">
                <v:textbox>
                  <w:txbxContent>
                    <w:p w14:paraId="3B13EBBC" w14:textId="77777777" w:rsidR="0066743C" w:rsidRDefault="0066743C" w:rsidP="00CF0A63">
                      <w:pPr>
                        <w:pStyle w:val="Headertitle"/>
                      </w:pPr>
                      <w:r w:rsidRPr="009E4BA4">
                        <w:t xml:space="preserve">AHRQ Safety Program for Improving </w:t>
                      </w:r>
                    </w:p>
                    <w:p w14:paraId="44F72CCC" w14:textId="1A1F3A7F" w:rsidR="0066743C" w:rsidRPr="009E4BA4" w:rsidRDefault="0066743C" w:rsidP="00CF0A63">
                      <w:pPr>
                        <w:pStyle w:val="Headertitle"/>
                      </w:pPr>
                      <w:r w:rsidRPr="009E4BA4">
                        <w:t xml:space="preserve">Surgical Care and </w:t>
                      </w:r>
                      <w:r w:rsidRPr="00CF0A63">
                        <w:t>Recovery</w:t>
                      </w:r>
                    </w:p>
                  </w:txbxContent>
                </v:textbox>
              </v:shape>
            </w:pict>
          </mc:Fallback>
        </mc:AlternateContent>
      </w:r>
    </w:p>
    <w:p w14:paraId="0D9718FC" w14:textId="572C06E2" w:rsidR="0063545C" w:rsidRPr="00937A2C" w:rsidRDefault="005B2256" w:rsidP="005B2256">
      <w:pPr>
        <w:keepNext/>
        <w:keepLines/>
        <w:pBdr>
          <w:bottom w:val="single" w:sz="4" w:space="1" w:color="5B9BD5"/>
        </w:pBdr>
        <w:spacing w:before="120" w:after="120"/>
        <w:contextualSpacing/>
        <w:outlineLvl w:val="0"/>
      </w:pPr>
      <w:r>
        <w:rPr>
          <w:rFonts w:eastAsia="MS Gothic" w:cs="Calibri"/>
          <w:bCs/>
          <w:spacing w:val="-10"/>
          <w:kern w:val="28"/>
          <w:sz w:val="40"/>
          <w:szCs w:val="32"/>
        </w:rPr>
        <w:t>Implementation Guide</w:t>
      </w:r>
    </w:p>
    <w:p w14:paraId="0547ACF6" w14:textId="77777777" w:rsidR="005B2256" w:rsidRPr="005B2256" w:rsidRDefault="005B2256" w:rsidP="005B2256">
      <w:pPr>
        <w:pStyle w:val="BodyText1"/>
      </w:pPr>
    </w:p>
    <w:p w14:paraId="47E5B2DD" w14:textId="6BBC8C12" w:rsidR="005B2256" w:rsidRPr="005B2256" w:rsidRDefault="005B2256" w:rsidP="007D642D">
      <w:pPr>
        <w:pStyle w:val="Section1title"/>
        <w:spacing w:line="259" w:lineRule="auto"/>
      </w:pPr>
      <w:r w:rsidRPr="005B2256">
        <w:t xml:space="preserve">Purpose </w:t>
      </w:r>
      <w:r>
        <w:t>o</w:t>
      </w:r>
      <w:r w:rsidRPr="005B2256">
        <w:t>f</w:t>
      </w:r>
      <w:r>
        <w:t xml:space="preserve"> T</w:t>
      </w:r>
      <w:r w:rsidRPr="005B2256">
        <w:t>his Guide</w:t>
      </w:r>
    </w:p>
    <w:p w14:paraId="520BAC77" w14:textId="77777777" w:rsidR="005B2256" w:rsidRPr="00937A2C" w:rsidRDefault="005B2256" w:rsidP="007D642D">
      <w:pPr>
        <w:spacing w:line="259" w:lineRule="auto"/>
        <w:rPr>
          <w:rFonts w:cs="Calibri"/>
          <w:color w:val="000000" w:themeColor="text1"/>
        </w:rPr>
      </w:pPr>
    </w:p>
    <w:p w14:paraId="24E42574" w14:textId="24E5F0A3" w:rsidR="005B2256" w:rsidRPr="00ED2AA1" w:rsidRDefault="005B2256" w:rsidP="00ED2AA1">
      <w:pPr>
        <w:pStyle w:val="BodyText1"/>
      </w:pPr>
      <w:r w:rsidRPr="00937A2C">
        <w:t xml:space="preserve">This </w:t>
      </w:r>
      <w:r w:rsidRPr="00CF7043">
        <w:t xml:space="preserve">guide </w:t>
      </w:r>
      <w:r w:rsidRPr="00937A2C">
        <w:t xml:space="preserve">intends to help hospitals integrate an enhanced recovery pathway into their perioperative area as part of the </w:t>
      </w:r>
      <w:r w:rsidR="00CA70A0">
        <w:t xml:space="preserve">AHRQ Safety Program for </w:t>
      </w:r>
      <w:r w:rsidRPr="00937A2C">
        <w:t xml:space="preserve">Improving Surgical Care and Recovery (ISCR). </w:t>
      </w:r>
      <w:r>
        <w:t>ISCR is a</w:t>
      </w:r>
      <w:r w:rsidRPr="005B2256">
        <w:t xml:space="preserve"> collaborative program to enhance the perioperative care of surgical patients</w:t>
      </w:r>
      <w:r>
        <w:t xml:space="preserve">. </w:t>
      </w:r>
      <w:r w:rsidR="00ED2AA1" w:rsidRPr="00ED2AA1">
        <w:t xml:space="preserve">The </w:t>
      </w:r>
      <w:hyperlink r:id="rId8" w:history="1">
        <w:r w:rsidR="00ED2AA1" w:rsidRPr="003564BB">
          <w:rPr>
            <w:rStyle w:val="Hyperlink"/>
          </w:rPr>
          <w:t>ISCR Overview Presentation</w:t>
        </w:r>
      </w:hyperlink>
      <w:r w:rsidR="00ED2AA1" w:rsidRPr="00ED2AA1">
        <w:t xml:space="preserve"> provides additional information about how the program was developed and the evidence behind it. </w:t>
      </w:r>
      <w:r w:rsidR="00EA7497" w:rsidRPr="00EA7497">
        <w:t>This guide is a general guide for all ISCR surgical pathways</w:t>
      </w:r>
      <w:r w:rsidR="00ED2AA1">
        <w:t xml:space="preserve"> that are included in the </w:t>
      </w:r>
      <w:hyperlink r:id="rId9" w:history="1">
        <w:r w:rsidR="00ED2AA1" w:rsidRPr="003564BB">
          <w:rPr>
            <w:rStyle w:val="Hyperlink"/>
          </w:rPr>
          <w:t>ISCR Pathway Worksheet</w:t>
        </w:r>
      </w:hyperlink>
      <w:r w:rsidR="00ED2AA1">
        <w:t>.</w:t>
      </w:r>
    </w:p>
    <w:p w14:paraId="5F7D8CE9" w14:textId="77777777" w:rsidR="005B2256" w:rsidRPr="00ED2AA1" w:rsidRDefault="005B2256" w:rsidP="00ED2AA1">
      <w:pPr>
        <w:pStyle w:val="BodyText1"/>
      </w:pPr>
      <w:r w:rsidRPr="00ED2AA1">
        <w:t> </w:t>
      </w:r>
    </w:p>
    <w:p w14:paraId="6E93A234" w14:textId="3B8485EC" w:rsidR="005B2256" w:rsidRPr="00ED2AA1" w:rsidRDefault="005B2256" w:rsidP="00ED2AA1">
      <w:pPr>
        <w:pStyle w:val="BodyText1"/>
      </w:pPr>
      <w:r w:rsidRPr="00ED2AA1">
        <w:t xml:space="preserve">The program has </w:t>
      </w:r>
      <w:r w:rsidR="008421E2" w:rsidRPr="00ED2AA1">
        <w:t>three</w:t>
      </w:r>
      <w:r w:rsidRPr="00ED2AA1">
        <w:t xml:space="preserve"> phases:</w:t>
      </w:r>
    </w:p>
    <w:p w14:paraId="30C2A3BF" w14:textId="70EE76FC" w:rsidR="005B2256" w:rsidRPr="00937A2C" w:rsidRDefault="005B2256" w:rsidP="00ED2AA1">
      <w:pPr>
        <w:pStyle w:val="BodyText1"/>
        <w:numPr>
          <w:ilvl w:val="0"/>
          <w:numId w:val="2"/>
        </w:numPr>
        <w:spacing w:line="259" w:lineRule="auto"/>
      </w:pPr>
      <w:r w:rsidRPr="00ED2AA1">
        <w:t>Engagement an</w:t>
      </w:r>
      <w:r w:rsidRPr="00937A2C">
        <w:t xml:space="preserve">d Development of </w:t>
      </w:r>
      <w:r w:rsidR="008421E2">
        <w:t>Y</w:t>
      </w:r>
      <w:r w:rsidRPr="00937A2C">
        <w:t xml:space="preserve">our ISCR </w:t>
      </w:r>
      <w:r w:rsidR="008421E2">
        <w:t>P</w:t>
      </w:r>
      <w:r w:rsidRPr="00937A2C">
        <w:t xml:space="preserve">athway </w:t>
      </w:r>
      <w:r w:rsidRPr="00937A2C">
        <w:rPr>
          <w:i/>
          <w:iCs/>
        </w:rPr>
        <w:t>(3 months)</w:t>
      </w:r>
    </w:p>
    <w:p w14:paraId="36109DCB" w14:textId="45A62E5D" w:rsidR="005B2256" w:rsidRPr="00937A2C" w:rsidRDefault="005B2256" w:rsidP="007D642D">
      <w:pPr>
        <w:pStyle w:val="BodyText1"/>
        <w:numPr>
          <w:ilvl w:val="0"/>
          <w:numId w:val="2"/>
        </w:numPr>
        <w:spacing w:line="259" w:lineRule="auto"/>
      </w:pPr>
      <w:r w:rsidRPr="00937A2C">
        <w:t xml:space="preserve">Implementation of </w:t>
      </w:r>
      <w:r w:rsidR="008421E2">
        <w:t>Y</w:t>
      </w:r>
      <w:r w:rsidRPr="00937A2C">
        <w:t xml:space="preserve">our ISCR </w:t>
      </w:r>
      <w:r w:rsidR="008421E2">
        <w:t>P</w:t>
      </w:r>
      <w:r w:rsidRPr="00937A2C">
        <w:t xml:space="preserve">athway </w:t>
      </w:r>
      <w:r w:rsidRPr="00937A2C">
        <w:rPr>
          <w:i/>
          <w:iCs/>
        </w:rPr>
        <w:t>(6 months)</w:t>
      </w:r>
    </w:p>
    <w:p w14:paraId="3682528F" w14:textId="1D2925B1" w:rsidR="005B2256" w:rsidRPr="00937A2C" w:rsidRDefault="005B2256" w:rsidP="007D642D">
      <w:pPr>
        <w:pStyle w:val="BodyText1"/>
        <w:numPr>
          <w:ilvl w:val="0"/>
          <w:numId w:val="2"/>
        </w:numPr>
        <w:spacing w:line="259" w:lineRule="auto"/>
      </w:pPr>
      <w:r w:rsidRPr="00937A2C">
        <w:t xml:space="preserve">Sustaining and Spreading </w:t>
      </w:r>
      <w:r w:rsidR="008421E2">
        <w:t>Y</w:t>
      </w:r>
      <w:r w:rsidRPr="00937A2C">
        <w:t xml:space="preserve">our ISCR </w:t>
      </w:r>
      <w:r w:rsidR="008421E2">
        <w:t>P</w:t>
      </w:r>
      <w:r w:rsidRPr="00937A2C">
        <w:t xml:space="preserve">athway </w:t>
      </w:r>
      <w:r w:rsidRPr="00937A2C">
        <w:rPr>
          <w:i/>
          <w:iCs/>
        </w:rPr>
        <w:t>(ongoing)</w:t>
      </w:r>
    </w:p>
    <w:p w14:paraId="40A5FB4F" w14:textId="77777777" w:rsidR="005B2256" w:rsidRPr="00937A2C" w:rsidRDefault="005B2256" w:rsidP="007D642D">
      <w:pPr>
        <w:pStyle w:val="BodyText1"/>
        <w:spacing w:line="259" w:lineRule="auto"/>
      </w:pPr>
      <w:r w:rsidRPr="00937A2C">
        <w:t> </w:t>
      </w:r>
    </w:p>
    <w:p w14:paraId="3AA6EADA" w14:textId="77777777" w:rsidR="005B2256" w:rsidRPr="00937A2C" w:rsidRDefault="005B2256" w:rsidP="007D642D">
      <w:pPr>
        <w:pStyle w:val="BodyText1"/>
        <w:spacing w:line="259" w:lineRule="auto"/>
      </w:pPr>
      <w:r>
        <w:t>This guide outlines activities and walks teams through recommended tasks during each phase.</w:t>
      </w:r>
    </w:p>
    <w:p w14:paraId="308C8F47" w14:textId="77777777" w:rsidR="005B2256" w:rsidRPr="00937A2C" w:rsidRDefault="005B2256" w:rsidP="007D642D">
      <w:pPr>
        <w:pStyle w:val="BodyText1"/>
        <w:spacing w:line="259" w:lineRule="auto"/>
      </w:pPr>
    </w:p>
    <w:p w14:paraId="1B6167B8" w14:textId="29BB2907" w:rsidR="005B2256" w:rsidRPr="00937A2C" w:rsidRDefault="005B2256" w:rsidP="007D642D">
      <w:pPr>
        <w:pStyle w:val="BodyText1"/>
        <w:spacing w:line="259" w:lineRule="auto"/>
      </w:pPr>
      <w:r w:rsidRPr="00937A2C">
        <w:t xml:space="preserve">Even though this guide has specific timeframes and tasks for each phase, </w:t>
      </w:r>
      <w:r w:rsidR="005B0D48">
        <w:rPr>
          <w:u w:val="single"/>
        </w:rPr>
        <w:t>hospitals are</w:t>
      </w:r>
      <w:r w:rsidRPr="00937A2C">
        <w:rPr>
          <w:u w:val="single"/>
        </w:rPr>
        <w:t xml:space="preserve"> strongly encourage</w:t>
      </w:r>
      <w:r w:rsidR="005B0D48">
        <w:rPr>
          <w:u w:val="single"/>
        </w:rPr>
        <w:t>d</w:t>
      </w:r>
      <w:r w:rsidRPr="00937A2C">
        <w:rPr>
          <w:u w:val="single"/>
        </w:rPr>
        <w:t xml:space="preserve"> to implement their ISCR program at their own pace</w:t>
      </w:r>
      <w:r w:rsidRPr="00937A2C">
        <w:t xml:space="preserve">. Teams should not feel rushed or behind because they are not completing the tasks in the recommended timeframe.  </w:t>
      </w:r>
    </w:p>
    <w:p w14:paraId="02D4B7EB" w14:textId="77777777" w:rsidR="005B2256" w:rsidRPr="00937A2C" w:rsidRDefault="005B2256" w:rsidP="007D642D">
      <w:pPr>
        <w:pStyle w:val="BodyText1"/>
        <w:spacing w:line="259" w:lineRule="auto"/>
      </w:pPr>
    </w:p>
    <w:p w14:paraId="35A05D15" w14:textId="75E059B0" w:rsidR="005B2256" w:rsidRPr="00937A2C" w:rsidRDefault="005B2256" w:rsidP="007D642D">
      <w:pPr>
        <w:pStyle w:val="BodyText1"/>
        <w:spacing w:line="259" w:lineRule="auto"/>
      </w:pPr>
      <w:r>
        <w:t xml:space="preserve">If it takes your team </w:t>
      </w:r>
      <w:r w:rsidR="00F812F4">
        <w:t>6</w:t>
      </w:r>
      <w:r w:rsidR="007579D0">
        <w:t xml:space="preserve"> </w:t>
      </w:r>
      <w:r>
        <w:t xml:space="preserve">or more months to complete phase 1, that is </w:t>
      </w:r>
      <w:r w:rsidR="00F812F4">
        <w:t>OK</w:t>
      </w:r>
      <w:r>
        <w:t xml:space="preserve">. Phase 1 is by far the most important phase because this is when you build out and gain buy-in for your local ISCR pathway.  </w:t>
      </w:r>
    </w:p>
    <w:p w14:paraId="641FB6A3" w14:textId="77777777" w:rsidR="005B2256" w:rsidRPr="00937A2C" w:rsidRDefault="005B2256" w:rsidP="007D642D">
      <w:pPr>
        <w:pStyle w:val="BodyText1"/>
        <w:spacing w:line="259" w:lineRule="auto"/>
      </w:pPr>
    </w:p>
    <w:p w14:paraId="514D9169" w14:textId="77777777" w:rsidR="005B2256" w:rsidRPr="00937A2C" w:rsidRDefault="005B2256" w:rsidP="007D642D">
      <w:pPr>
        <w:pStyle w:val="BodyText1"/>
        <w:spacing w:line="259" w:lineRule="auto"/>
      </w:pPr>
    </w:p>
    <w:p w14:paraId="27D0521F" w14:textId="061A0B43" w:rsidR="005B2256" w:rsidRPr="00937A2C" w:rsidRDefault="005B2256" w:rsidP="007D642D">
      <w:pPr>
        <w:pStyle w:val="Section1title"/>
        <w:spacing w:line="259" w:lineRule="auto"/>
      </w:pPr>
      <w:r>
        <w:t>How To Use This Guide</w:t>
      </w:r>
    </w:p>
    <w:p w14:paraId="7DEB3517" w14:textId="77777777" w:rsidR="005B2256" w:rsidRPr="00937A2C" w:rsidRDefault="005B2256" w:rsidP="007D642D">
      <w:pPr>
        <w:pStyle w:val="BodyText1"/>
        <w:spacing w:line="259" w:lineRule="auto"/>
      </w:pPr>
    </w:p>
    <w:p w14:paraId="4360BEA6" w14:textId="31617AFE" w:rsidR="005B2256" w:rsidRPr="00937A2C" w:rsidRDefault="005B2256" w:rsidP="007D642D">
      <w:pPr>
        <w:pStyle w:val="BodyText1"/>
        <w:spacing w:line="259" w:lineRule="auto"/>
      </w:pPr>
      <w:r>
        <w:t xml:space="preserve">Your </w:t>
      </w:r>
      <w:hyperlink r:id="rId10" w:history="1">
        <w:r w:rsidRPr="005B2792">
          <w:rPr>
            <w:rStyle w:val="Hyperlink"/>
          </w:rPr>
          <w:t>ISCR team</w:t>
        </w:r>
      </w:hyperlink>
      <w:r>
        <w:t xml:space="preserve"> should review this guide and work through the tasks. Please return to this guide as you become more familiar with the program to keep your team on track. </w:t>
      </w:r>
    </w:p>
    <w:p w14:paraId="717EB38E" w14:textId="77777777" w:rsidR="005B2256" w:rsidRDefault="005B2256" w:rsidP="007D642D">
      <w:pPr>
        <w:pStyle w:val="BodyText1"/>
        <w:spacing w:line="259" w:lineRule="auto"/>
      </w:pPr>
    </w:p>
    <w:p w14:paraId="24BB32D8" w14:textId="3C9A93A8" w:rsidR="005B2256" w:rsidRPr="00937A2C" w:rsidRDefault="005B0D48" w:rsidP="007D642D">
      <w:pPr>
        <w:pStyle w:val="BodyText1"/>
        <w:spacing w:line="259" w:lineRule="auto"/>
      </w:pPr>
      <w:r>
        <w:t>L</w:t>
      </w:r>
      <w:r w:rsidR="005B2256">
        <w:t xml:space="preserve">ook ahead several months to prepare for tasks in advance. For example, in </w:t>
      </w:r>
      <w:r w:rsidR="00AD4176">
        <w:t>m</w:t>
      </w:r>
      <w:r w:rsidR="005B2256">
        <w:t xml:space="preserve">onth 1 </w:t>
      </w:r>
      <w:r>
        <w:t xml:space="preserve">it is </w:t>
      </w:r>
      <w:r w:rsidR="005B2256">
        <w:t>recommend</w:t>
      </w:r>
      <w:r>
        <w:t>ed that you</w:t>
      </w:r>
      <w:r w:rsidR="005B2256">
        <w:t xml:space="preserve"> invit</w:t>
      </w:r>
      <w:r>
        <w:t>e</w:t>
      </w:r>
      <w:r w:rsidR="005B2256">
        <w:t xml:space="preserve"> your senior executive partner to your monthly meeting (scheduled for </w:t>
      </w:r>
      <w:r w:rsidR="00AD4176">
        <w:t>m</w:t>
      </w:r>
      <w:r w:rsidR="005B2256">
        <w:t>onth 3) to review the program and your baseline data. The sooner your senior executive knows about the meeting, the more likely he or she will be available to attend.  </w:t>
      </w:r>
    </w:p>
    <w:p w14:paraId="3C9A3D72" w14:textId="77777777" w:rsidR="005B2256" w:rsidRPr="004469BA" w:rsidRDefault="005B2256" w:rsidP="007D642D">
      <w:pPr>
        <w:pStyle w:val="BodyText1"/>
        <w:spacing w:line="259" w:lineRule="auto"/>
      </w:pPr>
    </w:p>
    <w:p w14:paraId="04340201" w14:textId="4D25A6B4" w:rsidR="005B2256" w:rsidRPr="00877607" w:rsidRDefault="005B2256" w:rsidP="007D642D">
      <w:pPr>
        <w:pStyle w:val="Section2Title"/>
        <w:spacing w:line="259" w:lineRule="auto"/>
        <w:rPr>
          <w:sz w:val="24"/>
          <w:szCs w:val="24"/>
        </w:rPr>
      </w:pPr>
      <w:r w:rsidRPr="00877607">
        <w:rPr>
          <w:sz w:val="24"/>
          <w:szCs w:val="24"/>
        </w:rPr>
        <w:t xml:space="preserve">All resources referenced in this guide can be found on the </w:t>
      </w:r>
      <w:hyperlink r:id="rId11" w:history="1">
        <w:r w:rsidRPr="005B2792">
          <w:rPr>
            <w:rStyle w:val="Hyperlink"/>
            <w:color w:val="auto"/>
            <w:sz w:val="24"/>
            <w:szCs w:val="24"/>
            <w:u w:val="none"/>
          </w:rPr>
          <w:t xml:space="preserve">AHRQ ISCR Toolkit </w:t>
        </w:r>
      </w:hyperlink>
      <w:r w:rsidR="00E476EC">
        <w:rPr>
          <w:sz w:val="24"/>
          <w:szCs w:val="24"/>
        </w:rPr>
        <w:t>w</w:t>
      </w:r>
      <w:r w:rsidR="004469BA" w:rsidRPr="00877607">
        <w:rPr>
          <w:sz w:val="24"/>
          <w:szCs w:val="24"/>
        </w:rPr>
        <w:t>eb</w:t>
      </w:r>
      <w:r w:rsidR="00985DE9">
        <w:rPr>
          <w:sz w:val="24"/>
          <w:szCs w:val="24"/>
        </w:rPr>
        <w:t>site</w:t>
      </w:r>
      <w:r w:rsidR="004469BA" w:rsidRPr="00877607">
        <w:rPr>
          <w:sz w:val="24"/>
          <w:szCs w:val="24"/>
        </w:rPr>
        <w:t>.</w:t>
      </w:r>
    </w:p>
    <w:sdt>
      <w:sdtPr>
        <w:rPr>
          <w:rFonts w:cstheme="minorBidi"/>
          <w:sz w:val="24"/>
          <w:szCs w:val="24"/>
        </w:rPr>
        <w:id w:val="13250117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041C15B" w14:textId="280373C6" w:rsidR="0066743C" w:rsidRDefault="0066743C" w:rsidP="000D1B97">
          <w:pPr>
            <w:pStyle w:val="TOCHeading"/>
          </w:pPr>
          <w:r>
            <w:t>Table of Contents</w:t>
          </w:r>
        </w:p>
        <w:p w14:paraId="27A99DC3" w14:textId="4CE4AA08" w:rsidR="006B2DD6" w:rsidRDefault="006B2DD6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r>
            <w:rPr>
              <w:bCs w:val="0"/>
              <w:iCs w:val="0"/>
            </w:rPr>
            <w:fldChar w:fldCharType="begin"/>
          </w:r>
          <w:r>
            <w:rPr>
              <w:bCs w:val="0"/>
              <w:iCs w:val="0"/>
            </w:rPr>
            <w:instrText xml:space="preserve"> TOC \o "2-2" \h \z \t "Heading 1,1" </w:instrText>
          </w:r>
          <w:r>
            <w:rPr>
              <w:bCs w:val="0"/>
              <w:iCs w:val="0"/>
            </w:rPr>
            <w:fldChar w:fldCharType="separate"/>
          </w:r>
          <w:hyperlink w:anchor="_Toc121992039" w:history="1">
            <w:r w:rsidRPr="00091D87">
              <w:rPr>
                <w:rStyle w:val="Hyperlink"/>
                <w:noProof/>
              </w:rPr>
              <w:t>Program Goal and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_Toc121992039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5FC49" w14:textId="3B443FA5" w:rsidR="006B2DD6" w:rsidRDefault="000D16D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121992040" w:history="1">
            <w:r w:rsidR="006B2DD6" w:rsidRPr="00091D87">
              <w:rPr>
                <w:rStyle w:val="Hyperlink"/>
                <w:noProof/>
              </w:rPr>
              <w:t>Choosing a Scope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_Toc121992040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3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337C4A12" w14:textId="46AAF11D" w:rsidR="006B2DD6" w:rsidRDefault="000D16D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121992041" w:history="1">
            <w:r w:rsidR="006B2DD6" w:rsidRPr="00091D87">
              <w:rPr>
                <w:rStyle w:val="Hyperlink"/>
                <w:noProof/>
              </w:rPr>
              <w:t>How To Implement This Program at Your Hospital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_Toc121992041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4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42326E4E" w14:textId="28F91B68" w:rsidR="006B2DD6" w:rsidRDefault="000D16D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121992042" w:history="1">
            <w:r w:rsidR="006B2DD6" w:rsidRPr="00091D87">
              <w:rPr>
                <w:rStyle w:val="Hyperlink"/>
                <w:noProof/>
              </w:rPr>
              <w:t>How To Measure Your Impact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_Toc121992042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4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23BE710B" w14:textId="74122EAB" w:rsidR="006B2DD6" w:rsidRDefault="000D16D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121992043" w:history="1">
            <w:r w:rsidR="006B2DD6" w:rsidRPr="00091D87">
              <w:rPr>
                <w:rStyle w:val="Hyperlink"/>
                <w:noProof/>
              </w:rPr>
              <w:t>Program Implementation (Phase 1)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_Toc121992043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5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5C036A24" w14:textId="6674E8DB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44" w:history="1">
            <w:r w:rsidR="006B2DD6" w:rsidRPr="00091D87">
              <w:rPr>
                <w:rStyle w:val="Hyperlink"/>
                <w:noProof/>
              </w:rPr>
              <w:t>Phase 1: Month 1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_Toc121992044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7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0A0BDB4C" w14:textId="7F8B2933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45" w:history="1">
            <w:r w:rsidR="006B2DD6" w:rsidRPr="00091D87">
              <w:rPr>
                <w:rStyle w:val="Hyperlink"/>
                <w:noProof/>
              </w:rPr>
              <w:t>Phase 1: Month 2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_Toc121992045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10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03E89B86" w14:textId="2B99937E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46" w:history="1">
            <w:r w:rsidR="006B2DD6" w:rsidRPr="00091D87">
              <w:rPr>
                <w:rStyle w:val="Hyperlink"/>
                <w:noProof/>
              </w:rPr>
              <w:t>Phase 1: Month 3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_Toc121992046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12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0DA31DE7" w14:textId="79F481D5" w:rsidR="006B2DD6" w:rsidRDefault="000D16D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121992047" w:history="1">
            <w:r w:rsidR="006B2DD6" w:rsidRPr="00091D87">
              <w:rPr>
                <w:rStyle w:val="Hyperlink"/>
                <w:noProof/>
              </w:rPr>
              <w:t>Check In: Have You Completed the Following Tasks?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_Toc121992047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14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45BEDF90" w14:textId="4C8F0248" w:rsidR="006B2DD6" w:rsidRDefault="000D16D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121992048" w:history="1">
            <w:r w:rsidR="006B2DD6" w:rsidRPr="00091D87">
              <w:rPr>
                <w:rStyle w:val="Hyperlink"/>
                <w:noProof/>
              </w:rPr>
              <w:t>Program Implementation (Phase 2)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_Toc121992048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15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46937D71" w14:textId="2EE53C2F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49" w:history="1">
            <w:r w:rsidR="006B2DD6" w:rsidRPr="00091D87">
              <w:rPr>
                <w:rStyle w:val="Hyperlink"/>
                <w:noProof/>
              </w:rPr>
              <w:t>Phase 2: Month 4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_Toc121992049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16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234021A2" w14:textId="72753384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50" w:history="1">
            <w:r w:rsidR="006B2DD6" w:rsidRPr="00091D87">
              <w:rPr>
                <w:rStyle w:val="Hyperlink"/>
                <w:noProof/>
              </w:rPr>
              <w:t>Phase 2: Month 5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_Toc121992050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18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6E570590" w14:textId="169CC2C3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51" w:history="1">
            <w:r w:rsidR="006B2DD6" w:rsidRPr="00091D87">
              <w:rPr>
                <w:rStyle w:val="Hyperlink"/>
                <w:noProof/>
              </w:rPr>
              <w:t>Phase 2: Month 6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_Toc121992051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20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1B7D4A9E" w14:textId="5BBD45B8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52" w:history="1">
            <w:r w:rsidR="006B2DD6" w:rsidRPr="00091D87">
              <w:rPr>
                <w:rStyle w:val="Hyperlink"/>
                <w:noProof/>
              </w:rPr>
              <w:t>Phase 2: Month 7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_Toc121992052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22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30A4590E" w14:textId="608A2B2F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53" w:history="1">
            <w:r w:rsidR="006B2DD6" w:rsidRPr="00091D87">
              <w:rPr>
                <w:rStyle w:val="Hyperlink"/>
                <w:noProof/>
              </w:rPr>
              <w:t>Phase 2: Month 8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_Toc121992053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24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2BF936C5" w14:textId="4F3BB98D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54" w:history="1">
            <w:r w:rsidR="006B2DD6" w:rsidRPr="00091D87">
              <w:rPr>
                <w:rStyle w:val="Hyperlink"/>
                <w:noProof/>
              </w:rPr>
              <w:t>Phase 2: Month 9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_Toc121992054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26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12B6DE63" w14:textId="06B38245" w:rsidR="006B2DD6" w:rsidRDefault="000D16D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121992055" w:history="1">
            <w:r w:rsidR="006B2DD6" w:rsidRPr="00091D87">
              <w:rPr>
                <w:rStyle w:val="Hyperlink"/>
                <w:noProof/>
              </w:rPr>
              <w:t>Program Implementation (Phase 3)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_Toc121992055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28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0C7E45FF" w14:textId="180889AE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56" w:history="1">
            <w:r w:rsidR="006B2DD6" w:rsidRPr="00091D87">
              <w:rPr>
                <w:rStyle w:val="Hyperlink"/>
                <w:noProof/>
              </w:rPr>
              <w:t>Phase 3: Month 10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_Toc121992056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29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63500CCB" w14:textId="26426BD4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57" w:history="1">
            <w:r w:rsidR="006B2DD6" w:rsidRPr="00091D87">
              <w:rPr>
                <w:rStyle w:val="Hyperlink"/>
                <w:noProof/>
              </w:rPr>
              <w:t>Phase 3: Month 11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_Toc121992057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31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1107BAB0" w14:textId="3BD3FDE9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58" w:history="1">
            <w:r w:rsidR="006B2DD6" w:rsidRPr="00091D87">
              <w:rPr>
                <w:rStyle w:val="Hyperlink"/>
                <w:noProof/>
              </w:rPr>
              <w:t>Phase 3: Month 12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_Toc121992058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33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7091BDD6" w14:textId="3E96F38E" w:rsidR="006B2DD6" w:rsidRDefault="000D16D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/>
              <w:bCs w:val="0"/>
              <w:noProof/>
            </w:rPr>
          </w:pPr>
          <w:hyperlink w:anchor="_Toc121992059" w:history="1">
            <w:r w:rsidR="006B2DD6" w:rsidRPr="00091D87">
              <w:rPr>
                <w:rStyle w:val="Hyperlink"/>
                <w:noProof/>
              </w:rPr>
              <w:t>Phase 3: Month 13+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_Toc121992059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35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222CBB06" w14:textId="502E319B" w:rsidR="006B2DD6" w:rsidRDefault="000D16D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121992060" w:history="1">
            <w:r w:rsidR="006B2DD6" w:rsidRPr="00091D87">
              <w:rPr>
                <w:rStyle w:val="Hyperlink"/>
                <w:noProof/>
              </w:rPr>
              <w:t>Additional Success Factors for Sustaining Your ISCR Pathway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_Toc121992060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35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290F8775" w14:textId="5793C679" w:rsidR="006B2DD6" w:rsidRDefault="000D16D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121992061" w:history="1">
            <w:r w:rsidR="006B2DD6" w:rsidRPr="00091D87">
              <w:rPr>
                <w:rStyle w:val="Hyperlink"/>
                <w:noProof/>
              </w:rPr>
              <w:t>Notes Page</w:t>
            </w:r>
            <w:r w:rsidR="006B2DD6">
              <w:rPr>
                <w:noProof/>
                <w:webHidden/>
              </w:rPr>
              <w:tab/>
            </w:r>
            <w:r w:rsidR="006B2DD6">
              <w:rPr>
                <w:noProof/>
                <w:webHidden/>
              </w:rPr>
              <w:fldChar w:fldCharType="begin"/>
            </w:r>
            <w:r w:rsidR="006B2DD6">
              <w:rPr>
                <w:noProof/>
                <w:webHidden/>
              </w:rPr>
              <w:instrText xml:space="preserve"> PAGEREF _Toc121992061 \h </w:instrText>
            </w:r>
            <w:r w:rsidR="006B2DD6">
              <w:rPr>
                <w:noProof/>
                <w:webHidden/>
              </w:rPr>
            </w:r>
            <w:r w:rsidR="006B2DD6">
              <w:rPr>
                <w:noProof/>
                <w:webHidden/>
              </w:rPr>
              <w:fldChar w:fldCharType="separate"/>
            </w:r>
            <w:r w:rsidR="006B2DD6">
              <w:rPr>
                <w:noProof/>
                <w:webHidden/>
              </w:rPr>
              <w:t>37</w:t>
            </w:r>
            <w:r w:rsidR="006B2DD6">
              <w:rPr>
                <w:noProof/>
                <w:webHidden/>
              </w:rPr>
              <w:fldChar w:fldCharType="end"/>
            </w:r>
          </w:hyperlink>
        </w:p>
        <w:p w14:paraId="75A3605A" w14:textId="66F3C756" w:rsidR="0066743C" w:rsidRDefault="006B2DD6">
          <w:r>
            <w:rPr>
              <w:rFonts w:cstheme="minorHAnsi"/>
              <w:bCs/>
              <w:iCs/>
            </w:rPr>
            <w:fldChar w:fldCharType="end"/>
          </w:r>
        </w:p>
      </w:sdtContent>
    </w:sdt>
    <w:p w14:paraId="09048C38" w14:textId="77777777" w:rsidR="00FB1019" w:rsidRPr="00937A2C" w:rsidRDefault="00FB1019" w:rsidP="00877607"/>
    <w:p w14:paraId="6E5AE3B2" w14:textId="77777777" w:rsidR="0063545C" w:rsidRPr="00937A2C" w:rsidRDefault="0063545C">
      <w:pPr>
        <w:rPr>
          <w:rFonts w:cs="Calibri"/>
          <w:color w:val="000000" w:themeColor="text1"/>
        </w:rPr>
      </w:pPr>
      <w:r w:rsidRPr="00937A2C">
        <w:rPr>
          <w:rFonts w:cs="Calibri"/>
          <w:color w:val="000000" w:themeColor="text1"/>
        </w:rPr>
        <w:br w:type="page"/>
      </w:r>
    </w:p>
    <w:p w14:paraId="401B6826" w14:textId="1083B776" w:rsidR="0063545C" w:rsidRPr="000D1B97" w:rsidRDefault="00EA7497" w:rsidP="000D1B97">
      <w:pPr>
        <w:pStyle w:val="Heading1"/>
      </w:pPr>
      <w:bookmarkStart w:id="1" w:name="_Toc121992039"/>
      <w:r w:rsidRPr="000D1B97">
        <w:lastRenderedPageBreak/>
        <w:t>Program Goal and Approach</w:t>
      </w:r>
      <w:bookmarkEnd w:id="1"/>
    </w:p>
    <w:p w14:paraId="2BFC2118" w14:textId="77777777" w:rsidR="0063545C" w:rsidRPr="009E1DD9" w:rsidRDefault="0063545C" w:rsidP="007D642D">
      <w:pPr>
        <w:pStyle w:val="BodyText1"/>
        <w:spacing w:line="259" w:lineRule="auto"/>
        <w:rPr>
          <w:sz w:val="32"/>
        </w:rPr>
      </w:pPr>
    </w:p>
    <w:p w14:paraId="6B1FE034" w14:textId="7752ECEC" w:rsidR="0063545C" w:rsidRPr="00EA7497" w:rsidRDefault="00EA7497" w:rsidP="007D642D">
      <w:pPr>
        <w:pStyle w:val="Section2Title"/>
        <w:spacing w:line="259" w:lineRule="auto"/>
      </w:pPr>
      <w:r w:rsidRPr="00EA7497">
        <w:t>Goal</w:t>
      </w:r>
    </w:p>
    <w:p w14:paraId="3E6EEB1A" w14:textId="3D299EE6" w:rsidR="0063545C" w:rsidRPr="00937A2C" w:rsidRDefault="0063545C" w:rsidP="007D642D">
      <w:pPr>
        <w:pStyle w:val="BodyText1"/>
        <w:spacing w:line="259" w:lineRule="auto"/>
      </w:pPr>
      <w:r w:rsidRPr="00937A2C">
        <w:t xml:space="preserve">The AHRQ Safety Program for Improving Surgical Care and Recovery (ISCR) is a program to enhance the </w:t>
      </w:r>
      <w:r w:rsidR="00E87259" w:rsidRPr="00701BDA">
        <w:t>perioperative care</w:t>
      </w:r>
      <w:r w:rsidR="00524A39">
        <w:t xml:space="preserve"> </w:t>
      </w:r>
      <w:r w:rsidRPr="00937A2C">
        <w:t>of surgical patients. The goal is to improve patient outcomes.</w:t>
      </w:r>
    </w:p>
    <w:p w14:paraId="7D710652" w14:textId="77777777" w:rsidR="0063545C" w:rsidRPr="00937A2C" w:rsidRDefault="0063545C" w:rsidP="007D642D">
      <w:pPr>
        <w:pStyle w:val="BodyText1"/>
        <w:spacing w:line="259" w:lineRule="auto"/>
      </w:pPr>
    </w:p>
    <w:p w14:paraId="327D6B82" w14:textId="231EFE02" w:rsidR="0063545C" w:rsidRPr="00EA7497" w:rsidRDefault="00EA7497" w:rsidP="007D642D">
      <w:pPr>
        <w:pStyle w:val="Section2Title"/>
        <w:spacing w:line="259" w:lineRule="auto"/>
      </w:pPr>
      <w:r w:rsidRPr="00EA7497">
        <w:t>Approach</w:t>
      </w:r>
    </w:p>
    <w:p w14:paraId="465CCB55" w14:textId="739D7BFB" w:rsidR="0063545C" w:rsidRPr="00CA5C90" w:rsidRDefault="0063545C" w:rsidP="007D642D">
      <w:pPr>
        <w:pStyle w:val="Bullet1"/>
        <w:spacing w:after="0" w:line="259" w:lineRule="auto"/>
      </w:pPr>
      <w:r w:rsidRPr="00CA5C90">
        <w:t xml:space="preserve">The program aims to help hospitals implement enhanced recovery </w:t>
      </w:r>
      <w:r w:rsidR="00E87259">
        <w:t>pathways</w:t>
      </w:r>
      <w:r w:rsidR="00E87259" w:rsidRPr="00CA5C90">
        <w:t xml:space="preserve"> </w:t>
      </w:r>
      <w:r w:rsidRPr="00CA5C90">
        <w:t>by</w:t>
      </w:r>
      <w:r w:rsidR="006679C2">
        <w:t>:</w:t>
      </w:r>
    </w:p>
    <w:p w14:paraId="70F1466E" w14:textId="36849E76" w:rsidR="0063545C" w:rsidRPr="00937A2C" w:rsidRDefault="005B0D48" w:rsidP="007D642D">
      <w:pPr>
        <w:pStyle w:val="bullet2"/>
        <w:numPr>
          <w:ilvl w:val="0"/>
          <w:numId w:val="17"/>
        </w:numPr>
        <w:spacing w:after="0" w:line="259" w:lineRule="auto"/>
      </w:pPr>
      <w:r w:rsidRPr="00937A2C">
        <w:t>Utilizing evidence</w:t>
      </w:r>
    </w:p>
    <w:p w14:paraId="7327DFE5" w14:textId="142FFEB5" w:rsidR="0063545C" w:rsidRPr="00937A2C" w:rsidRDefault="005B0D48" w:rsidP="007D642D">
      <w:pPr>
        <w:pStyle w:val="bullet2"/>
        <w:numPr>
          <w:ilvl w:val="0"/>
          <w:numId w:val="17"/>
        </w:numPr>
        <w:spacing w:after="0" w:line="259" w:lineRule="auto"/>
      </w:pPr>
      <w:r w:rsidRPr="00937A2C">
        <w:t>Employing change management techniques</w:t>
      </w:r>
    </w:p>
    <w:p w14:paraId="5BC550CC" w14:textId="2DF0E8A4" w:rsidR="0063545C" w:rsidRPr="00937A2C" w:rsidRDefault="005B0D48" w:rsidP="007D642D">
      <w:pPr>
        <w:pStyle w:val="bullet2"/>
        <w:numPr>
          <w:ilvl w:val="0"/>
          <w:numId w:val="17"/>
        </w:numPr>
        <w:spacing w:after="0" w:line="259" w:lineRule="auto"/>
      </w:pPr>
      <w:r w:rsidRPr="00937A2C">
        <w:t>Reviewing data</w:t>
      </w:r>
    </w:p>
    <w:p w14:paraId="563C664B" w14:textId="00C1A45E" w:rsidR="0063545C" w:rsidRPr="00937A2C" w:rsidRDefault="0063545C" w:rsidP="007D642D">
      <w:pPr>
        <w:pStyle w:val="Bullet1"/>
        <w:spacing w:after="0" w:line="259" w:lineRule="auto"/>
      </w:pPr>
      <w:r w:rsidRPr="00937A2C">
        <w:t xml:space="preserve">The program incorporates principles and methods from </w:t>
      </w:r>
      <w:r w:rsidR="00524A39">
        <w:t>AHRQ’s</w:t>
      </w:r>
      <w:r w:rsidRPr="00937A2C">
        <w:t xml:space="preserve"> </w:t>
      </w:r>
      <w:hyperlink r:id="rId12" w:history="1">
        <w:r w:rsidRPr="00FF101B">
          <w:rPr>
            <w:rStyle w:val="Hyperlink"/>
          </w:rPr>
          <w:t>Comprehensive Unit-based Safety Program (CUSP)</w:t>
        </w:r>
      </w:hyperlink>
      <w:r w:rsidRPr="00937A2C">
        <w:t>, a patient safety method that improves safety culture, teamwork, and communication to promote use of evidence-based practices.</w:t>
      </w:r>
      <w:r w:rsidR="007D642D">
        <w:t xml:space="preserve"> </w:t>
      </w:r>
      <w:r w:rsidRPr="00937A2C">
        <w:t xml:space="preserve">Additional </w:t>
      </w:r>
      <w:hyperlink r:id="rId13" w:history="1">
        <w:r w:rsidRPr="00FF101B">
          <w:rPr>
            <w:rStyle w:val="Hyperlink"/>
          </w:rPr>
          <w:t>CUSP tools on teamwork and communication</w:t>
        </w:r>
      </w:hyperlink>
      <w:r w:rsidRPr="00937A2C">
        <w:t xml:space="preserve"> can be found on the</w:t>
      </w:r>
      <w:r w:rsidR="007D642D">
        <w:t xml:space="preserve"> CUSP website.</w:t>
      </w:r>
    </w:p>
    <w:p w14:paraId="663554A8" w14:textId="77777777" w:rsidR="0063545C" w:rsidRPr="00937A2C" w:rsidRDefault="0063545C" w:rsidP="007D642D">
      <w:pPr>
        <w:pStyle w:val="Bullet1"/>
        <w:spacing w:after="0" w:line="259" w:lineRule="auto"/>
      </w:pPr>
    </w:p>
    <w:p w14:paraId="062D25D4" w14:textId="471174C1" w:rsidR="0063545C" w:rsidRPr="00EA7497" w:rsidRDefault="00EA7497" w:rsidP="000D1B97">
      <w:pPr>
        <w:pStyle w:val="Heading1"/>
      </w:pPr>
      <w:bookmarkStart w:id="2" w:name="_Toc121992040"/>
      <w:r w:rsidRPr="00EA7497">
        <w:t xml:space="preserve">Choosing </w:t>
      </w:r>
      <w:r>
        <w:t>a</w:t>
      </w:r>
      <w:r w:rsidRPr="00EA7497">
        <w:t xml:space="preserve"> Scope</w:t>
      </w:r>
      <w:bookmarkEnd w:id="2"/>
    </w:p>
    <w:p w14:paraId="13ECFE4A" w14:textId="05E42963" w:rsidR="0063545C" w:rsidRPr="009E1DD9" w:rsidRDefault="0063545C" w:rsidP="007D642D">
      <w:pPr>
        <w:pStyle w:val="Section2Title"/>
        <w:spacing w:line="259" w:lineRule="auto"/>
        <w:rPr>
          <w:sz w:val="32"/>
        </w:rPr>
      </w:pPr>
    </w:p>
    <w:p w14:paraId="49FD63B7" w14:textId="1FCB5037" w:rsidR="0063545C" w:rsidRDefault="0063545C" w:rsidP="007D642D">
      <w:pPr>
        <w:pStyle w:val="BodyText1"/>
        <w:spacing w:line="259" w:lineRule="auto"/>
      </w:pPr>
      <w:r w:rsidRPr="00701BDA">
        <w:t>Your ISCR team will need to decide on a surgical service line.</w:t>
      </w:r>
      <w:r w:rsidR="00701BDA">
        <w:t xml:space="preserve"> </w:t>
      </w:r>
      <w:r w:rsidR="00524A39">
        <w:t xml:space="preserve">The </w:t>
      </w:r>
      <w:r w:rsidRPr="008F7508">
        <w:t>ISCR service line pathways</w:t>
      </w:r>
      <w:r w:rsidR="00524A39">
        <w:t xml:space="preserve"> are listed below</w:t>
      </w:r>
      <w:r w:rsidRPr="008F7508">
        <w:t>:</w:t>
      </w:r>
    </w:p>
    <w:p w14:paraId="695740F2" w14:textId="77777777" w:rsidR="007D642D" w:rsidRPr="008F7508" w:rsidRDefault="007D642D" w:rsidP="007D642D">
      <w:pPr>
        <w:pStyle w:val="BodyText1"/>
        <w:spacing w:line="259" w:lineRule="auto"/>
      </w:pPr>
    </w:p>
    <w:p w14:paraId="18E750F4" w14:textId="179E1314" w:rsidR="0063545C" w:rsidRPr="008F7508" w:rsidRDefault="00877607" w:rsidP="00877607">
      <w:pPr>
        <w:pStyle w:val="Bullet1"/>
        <w:numPr>
          <w:ilvl w:val="0"/>
          <w:numId w:val="34"/>
        </w:numPr>
        <w:spacing w:after="0" w:line="259" w:lineRule="auto"/>
      </w:pPr>
      <w:r w:rsidRPr="008F7508">
        <w:t>Colorectal surgery</w:t>
      </w:r>
    </w:p>
    <w:p w14:paraId="0BFAF864" w14:textId="33669D6D" w:rsidR="00B41C17" w:rsidRPr="006021C8" w:rsidRDefault="00877607" w:rsidP="00877607">
      <w:pPr>
        <w:pStyle w:val="Bullet1"/>
        <w:numPr>
          <w:ilvl w:val="0"/>
          <w:numId w:val="34"/>
        </w:numPr>
        <w:spacing w:after="0" w:line="259" w:lineRule="auto"/>
      </w:pPr>
      <w:r w:rsidRPr="008F7508">
        <w:t>Emergency general surgery (appendectomy, cholecystectomy, major abdominal surgery</w:t>
      </w:r>
      <w:r w:rsidR="00701BDA">
        <w:t xml:space="preserve"> such as hernia repair</w:t>
      </w:r>
      <w:r w:rsidR="00B41C17" w:rsidRPr="008F7508">
        <w:t xml:space="preserve">) </w:t>
      </w:r>
    </w:p>
    <w:p w14:paraId="0A089B99" w14:textId="076BB20C" w:rsidR="00B41C17" w:rsidRPr="006021C8" w:rsidRDefault="00877607" w:rsidP="00877607">
      <w:pPr>
        <w:pStyle w:val="Bullet1"/>
        <w:numPr>
          <w:ilvl w:val="0"/>
          <w:numId w:val="34"/>
        </w:numPr>
        <w:spacing w:after="0" w:line="259" w:lineRule="auto"/>
      </w:pPr>
      <w:r w:rsidRPr="006021C8">
        <w:t>Gynecologic surgery</w:t>
      </w:r>
    </w:p>
    <w:p w14:paraId="7D196293" w14:textId="3C072B1B" w:rsidR="0063545C" w:rsidRPr="00387C05" w:rsidRDefault="00877607" w:rsidP="00877607">
      <w:pPr>
        <w:pStyle w:val="Bullet1"/>
        <w:numPr>
          <w:ilvl w:val="0"/>
          <w:numId w:val="34"/>
        </w:numPr>
        <w:spacing w:after="0" w:line="259" w:lineRule="auto"/>
      </w:pPr>
      <w:r w:rsidRPr="00387C05">
        <w:t>Hip fracture surgery</w:t>
      </w:r>
    </w:p>
    <w:p w14:paraId="51E79B9C" w14:textId="6DBE7AF5" w:rsidR="0063545C" w:rsidRPr="00AE3E57" w:rsidRDefault="00877607" w:rsidP="00877607">
      <w:pPr>
        <w:pStyle w:val="Bullet1"/>
        <w:numPr>
          <w:ilvl w:val="0"/>
          <w:numId w:val="34"/>
        </w:numPr>
        <w:spacing w:after="0" w:line="259" w:lineRule="auto"/>
      </w:pPr>
      <w:r w:rsidRPr="00AE3E57">
        <w:t xml:space="preserve">Total knee and total hip </w:t>
      </w:r>
      <w:r w:rsidRPr="00877607">
        <w:t>replacement</w:t>
      </w:r>
      <w:r w:rsidR="0063545C" w:rsidRPr="00877607">
        <w:t xml:space="preserve"> </w:t>
      </w:r>
      <w:r w:rsidRPr="00877607">
        <w:t>surgery</w:t>
      </w:r>
    </w:p>
    <w:p w14:paraId="2EBCEBEE" w14:textId="77777777" w:rsidR="007D642D" w:rsidRDefault="007D642D" w:rsidP="007D642D">
      <w:pPr>
        <w:pStyle w:val="Bullet1"/>
        <w:spacing w:after="0" w:line="259" w:lineRule="auto"/>
      </w:pPr>
    </w:p>
    <w:p w14:paraId="6E89646D" w14:textId="40BA7815" w:rsidR="0096792A" w:rsidRPr="006021C8" w:rsidRDefault="00FF101B" w:rsidP="007D642D">
      <w:pPr>
        <w:pStyle w:val="Bullet1"/>
        <w:spacing w:after="0" w:line="259" w:lineRule="auto"/>
      </w:pPr>
      <w:r w:rsidRPr="00FF101B">
        <w:t xml:space="preserve">Use the </w:t>
      </w:r>
      <w:hyperlink r:id="rId14" w:history="1">
        <w:r w:rsidRPr="005B2792">
          <w:rPr>
            <w:rStyle w:val="Hyperlink"/>
          </w:rPr>
          <w:t>Gap Analysis and Goal-Setting Form</w:t>
        </w:r>
      </w:hyperlink>
      <w:r w:rsidRPr="00FF101B">
        <w:t xml:space="preserve"> to evaluate current performance and identify deficiencies or outcome measures that could be improved by implementing ISCR elements in one of the ISCR service lines. The </w:t>
      </w:r>
      <w:hyperlink r:id="rId15" w:history="1">
        <w:r w:rsidRPr="005B2792">
          <w:rPr>
            <w:rStyle w:val="Hyperlink"/>
          </w:rPr>
          <w:t>Red Light, Green Light</w:t>
        </w:r>
      </w:hyperlink>
      <w:r w:rsidRPr="00FF101B">
        <w:t xml:space="preserve"> tool </w:t>
      </w:r>
      <w:r w:rsidR="00524A39">
        <w:t>can</w:t>
      </w:r>
      <w:r w:rsidRPr="00FF101B">
        <w:t xml:space="preserve"> help you identify barriers to and facilitators of implementing ISCR at your hospital.</w:t>
      </w:r>
    </w:p>
    <w:p w14:paraId="4C704236" w14:textId="77777777" w:rsidR="007D642D" w:rsidRDefault="007D642D" w:rsidP="007D642D">
      <w:pPr>
        <w:spacing w:line="259" w:lineRule="auto"/>
        <w:rPr>
          <w:rFonts w:cs="Calibri"/>
          <w:b/>
          <w:bCs/>
          <w:sz w:val="32"/>
          <w:szCs w:val="32"/>
        </w:rPr>
      </w:pPr>
      <w:r>
        <w:br w:type="page"/>
      </w:r>
    </w:p>
    <w:p w14:paraId="140642CC" w14:textId="4BAFE855" w:rsidR="0096792A" w:rsidRPr="00937A2C" w:rsidRDefault="00EA7497" w:rsidP="000D1B97">
      <w:pPr>
        <w:pStyle w:val="Heading1"/>
      </w:pPr>
      <w:bookmarkStart w:id="3" w:name="_Toc121992041"/>
      <w:r w:rsidRPr="00937A2C">
        <w:lastRenderedPageBreak/>
        <w:t xml:space="preserve">How To </w:t>
      </w:r>
      <w:r w:rsidRPr="00E83700">
        <w:t>Implement</w:t>
      </w:r>
      <w:r w:rsidRPr="00937A2C">
        <w:t xml:space="preserve"> </w:t>
      </w:r>
      <w:r w:rsidR="0011462F">
        <w:t xml:space="preserve">This Program </w:t>
      </w:r>
      <w:r>
        <w:t>a</w:t>
      </w:r>
      <w:r w:rsidRPr="00937A2C">
        <w:t>t Your Hospital</w:t>
      </w:r>
      <w:bookmarkEnd w:id="3"/>
      <w:r w:rsidRPr="00937A2C">
        <w:t xml:space="preserve"> </w:t>
      </w:r>
    </w:p>
    <w:p w14:paraId="68C79D7A" w14:textId="77777777" w:rsidR="0096792A" w:rsidRPr="00937A2C" w:rsidRDefault="0096792A" w:rsidP="007D642D">
      <w:pPr>
        <w:pStyle w:val="Section1title"/>
        <w:spacing w:line="259" w:lineRule="auto"/>
        <w:rPr>
          <w:color w:val="000000" w:themeColor="text1"/>
        </w:rPr>
      </w:pPr>
    </w:p>
    <w:p w14:paraId="4E06F148" w14:textId="77777777" w:rsidR="0096792A" w:rsidRDefault="0096792A" w:rsidP="007D642D">
      <w:pPr>
        <w:pStyle w:val="Section2Title"/>
        <w:spacing w:line="259" w:lineRule="auto"/>
      </w:pPr>
      <w:r w:rsidRPr="00937A2C">
        <w:t>As part of this program, your ISCR team will—</w:t>
      </w:r>
    </w:p>
    <w:p w14:paraId="522787DE" w14:textId="77777777" w:rsidR="00D3754E" w:rsidRPr="00937A2C" w:rsidRDefault="00D3754E" w:rsidP="007D642D">
      <w:pPr>
        <w:pStyle w:val="Section2Title"/>
        <w:spacing w:line="259" w:lineRule="auto"/>
      </w:pPr>
    </w:p>
    <w:p w14:paraId="153B2E2F" w14:textId="77777777" w:rsidR="0096792A" w:rsidRPr="00937A2C" w:rsidRDefault="0096792A" w:rsidP="007D642D">
      <w:pPr>
        <w:pStyle w:val="BodyText1"/>
        <w:numPr>
          <w:ilvl w:val="0"/>
          <w:numId w:val="3"/>
        </w:numPr>
        <w:spacing w:line="259" w:lineRule="auto"/>
      </w:pPr>
      <w:r w:rsidRPr="00937A2C">
        <w:t>Engage stakeholders</w:t>
      </w:r>
    </w:p>
    <w:p w14:paraId="1A677E4B" w14:textId="77777777" w:rsidR="0096792A" w:rsidRPr="00937A2C" w:rsidRDefault="0096792A" w:rsidP="007D642D">
      <w:pPr>
        <w:pStyle w:val="BodyText1"/>
        <w:numPr>
          <w:ilvl w:val="0"/>
          <w:numId w:val="3"/>
        </w:numPr>
        <w:spacing w:line="259" w:lineRule="auto"/>
      </w:pPr>
      <w:r w:rsidRPr="00937A2C">
        <w:t>Assemble a multidisciplinary team</w:t>
      </w:r>
    </w:p>
    <w:p w14:paraId="0F64C616" w14:textId="77777777" w:rsidR="0096792A" w:rsidRPr="00937A2C" w:rsidRDefault="0096792A" w:rsidP="007D642D">
      <w:pPr>
        <w:pStyle w:val="BodyText1"/>
        <w:numPr>
          <w:ilvl w:val="0"/>
          <w:numId w:val="3"/>
        </w:numPr>
        <w:spacing w:line="259" w:lineRule="auto"/>
      </w:pPr>
      <w:r w:rsidRPr="00937A2C">
        <w:t>Identify a senior executive to partner and support the effort</w:t>
      </w:r>
    </w:p>
    <w:p w14:paraId="280FEE5E" w14:textId="77777777" w:rsidR="0096792A" w:rsidRPr="00937A2C" w:rsidRDefault="0096792A" w:rsidP="007D642D">
      <w:pPr>
        <w:pStyle w:val="BodyText1"/>
        <w:numPr>
          <w:ilvl w:val="0"/>
          <w:numId w:val="3"/>
        </w:numPr>
        <w:spacing w:line="259" w:lineRule="auto"/>
      </w:pPr>
      <w:r w:rsidRPr="00937A2C">
        <w:t>Designate a process and person for data collection</w:t>
      </w:r>
    </w:p>
    <w:p w14:paraId="063864B8" w14:textId="4CDFCC64" w:rsidR="0096792A" w:rsidRPr="00937A2C" w:rsidRDefault="0096792A" w:rsidP="007D642D">
      <w:pPr>
        <w:pStyle w:val="BodyText1"/>
        <w:numPr>
          <w:ilvl w:val="0"/>
          <w:numId w:val="3"/>
        </w:numPr>
        <w:spacing w:line="259" w:lineRule="auto"/>
      </w:pPr>
      <w:r w:rsidRPr="00937A2C">
        <w:t xml:space="preserve">Gather baseline data </w:t>
      </w:r>
      <w:r w:rsidR="00DC289E">
        <w:t>and set improvement goals</w:t>
      </w:r>
      <w:r w:rsidR="00D9223F">
        <w:t xml:space="preserve"> </w:t>
      </w:r>
    </w:p>
    <w:p w14:paraId="3C7C8EC8" w14:textId="20B3D298" w:rsidR="0096792A" w:rsidRPr="00937A2C" w:rsidRDefault="007B4C76" w:rsidP="007D642D">
      <w:pPr>
        <w:pStyle w:val="BodyText1"/>
        <w:numPr>
          <w:ilvl w:val="0"/>
          <w:numId w:val="3"/>
        </w:numPr>
        <w:spacing w:line="259" w:lineRule="auto"/>
      </w:pPr>
      <w:r>
        <w:t xml:space="preserve">Identify </w:t>
      </w:r>
      <w:r w:rsidR="00DC289E">
        <w:t xml:space="preserve">facilitators and </w:t>
      </w:r>
      <w:r w:rsidR="00DC289E" w:rsidRPr="00DC289E">
        <w:t xml:space="preserve">barriers </w:t>
      </w:r>
      <w:r w:rsidR="00DC289E">
        <w:t>to implementing quality and safety improvement projects</w:t>
      </w:r>
      <w:r w:rsidR="00294397">
        <w:t xml:space="preserve"> </w:t>
      </w:r>
      <w:r w:rsidR="00DC289E">
        <w:t>and plan ways to strengthen facilitators and mitigate barriers</w:t>
      </w:r>
    </w:p>
    <w:p w14:paraId="117E6161" w14:textId="77777777" w:rsidR="0096792A" w:rsidRPr="00937A2C" w:rsidRDefault="0096792A" w:rsidP="007D642D">
      <w:pPr>
        <w:pStyle w:val="BodyText1"/>
        <w:numPr>
          <w:ilvl w:val="0"/>
          <w:numId w:val="3"/>
        </w:numPr>
        <w:spacing w:line="259" w:lineRule="auto"/>
      </w:pPr>
      <w:r w:rsidRPr="00937A2C">
        <w:t xml:space="preserve">Adapt the program’s pathway to your hospital </w:t>
      </w:r>
    </w:p>
    <w:p w14:paraId="386A8E18" w14:textId="77777777" w:rsidR="0096792A" w:rsidRPr="00937A2C" w:rsidRDefault="0096792A" w:rsidP="007D642D">
      <w:pPr>
        <w:pStyle w:val="BodyText1"/>
        <w:numPr>
          <w:ilvl w:val="0"/>
          <w:numId w:val="3"/>
        </w:numPr>
        <w:spacing w:line="259" w:lineRule="auto"/>
      </w:pPr>
      <w:r w:rsidRPr="00937A2C">
        <w:t>Kick off and follow your pathway for your designated surgery patients</w:t>
      </w:r>
    </w:p>
    <w:p w14:paraId="6ADA0FF9" w14:textId="77777777" w:rsidR="0096792A" w:rsidRPr="00937A2C" w:rsidRDefault="0096792A" w:rsidP="007D642D">
      <w:pPr>
        <w:pStyle w:val="BodyText1"/>
        <w:numPr>
          <w:ilvl w:val="0"/>
          <w:numId w:val="3"/>
        </w:numPr>
        <w:spacing w:line="259" w:lineRule="auto"/>
      </w:pPr>
      <w:r w:rsidRPr="00937A2C">
        <w:t xml:space="preserve">Troubleshoot and sustain your pathway </w:t>
      </w:r>
    </w:p>
    <w:p w14:paraId="501F740A" w14:textId="1EEA7EE3" w:rsidR="007E1D4A" w:rsidRPr="00937A2C" w:rsidRDefault="007E1D4A" w:rsidP="007D642D">
      <w:pPr>
        <w:spacing w:line="259" w:lineRule="auto"/>
        <w:rPr>
          <w:rFonts w:cs="Calibri"/>
          <w:b/>
          <w:bCs/>
          <w:color w:val="000000" w:themeColor="text1"/>
          <w:sz w:val="32"/>
          <w:szCs w:val="32"/>
        </w:rPr>
      </w:pPr>
    </w:p>
    <w:p w14:paraId="102C3841" w14:textId="0CFBEE97" w:rsidR="0096792A" w:rsidRPr="000D1B97" w:rsidRDefault="00EA7497" w:rsidP="000D1B97">
      <w:pPr>
        <w:pStyle w:val="Heading1"/>
      </w:pPr>
      <w:bookmarkStart w:id="4" w:name="_Toc121992042"/>
      <w:r w:rsidRPr="000D1B97">
        <w:t>How To Measure Your Impact</w:t>
      </w:r>
      <w:bookmarkEnd w:id="4"/>
    </w:p>
    <w:p w14:paraId="1D147FE7" w14:textId="5E94F54F" w:rsidR="0063545C" w:rsidRPr="00937A2C" w:rsidRDefault="0063545C" w:rsidP="007D642D">
      <w:pPr>
        <w:pStyle w:val="Section3Title"/>
        <w:spacing w:line="259" w:lineRule="auto"/>
      </w:pPr>
    </w:p>
    <w:p w14:paraId="1BE4ED2D" w14:textId="5450596B" w:rsidR="0096792A" w:rsidRPr="00937A2C" w:rsidRDefault="00EA7497" w:rsidP="007D642D">
      <w:pPr>
        <w:pStyle w:val="Section2Title"/>
        <w:spacing w:line="259" w:lineRule="auto"/>
      </w:pPr>
      <w:r w:rsidRPr="00937A2C">
        <w:t>Evaluate</w:t>
      </w:r>
    </w:p>
    <w:p w14:paraId="386BA0C7" w14:textId="7C448879" w:rsidR="0096792A" w:rsidRPr="00937A2C" w:rsidRDefault="0096792A" w:rsidP="007D642D">
      <w:pPr>
        <w:pStyle w:val="BodyText1"/>
        <w:numPr>
          <w:ilvl w:val="0"/>
          <w:numId w:val="4"/>
        </w:numPr>
        <w:spacing w:line="259" w:lineRule="auto"/>
      </w:pPr>
      <w:r w:rsidRPr="00937A2C">
        <w:t>Patient</w:t>
      </w:r>
      <w:r w:rsidRPr="0060697E">
        <w:t xml:space="preserve"> </w:t>
      </w:r>
      <w:r w:rsidR="0060697E" w:rsidRPr="002F69E7">
        <w:t xml:space="preserve">process </w:t>
      </w:r>
      <w:r w:rsidR="00571AAF">
        <w:t>and outcome measures</w:t>
      </w:r>
    </w:p>
    <w:p w14:paraId="1403CC6F" w14:textId="65CD7274" w:rsidR="0096792A" w:rsidRPr="00937A2C" w:rsidRDefault="0096792A" w:rsidP="007D642D">
      <w:pPr>
        <w:pStyle w:val="BodyText1"/>
        <w:numPr>
          <w:ilvl w:val="0"/>
          <w:numId w:val="4"/>
        </w:numPr>
        <w:spacing w:line="259" w:lineRule="auto"/>
      </w:pPr>
      <w:r w:rsidRPr="00937A2C">
        <w:t xml:space="preserve">Staff survey of safety culture </w:t>
      </w:r>
    </w:p>
    <w:p w14:paraId="70C68581" w14:textId="29ACFEBB" w:rsidR="0096792A" w:rsidRPr="00937A2C" w:rsidRDefault="0096792A" w:rsidP="007D642D">
      <w:pPr>
        <w:pStyle w:val="BodyText1"/>
        <w:numPr>
          <w:ilvl w:val="0"/>
          <w:numId w:val="4"/>
        </w:numPr>
        <w:spacing w:line="259" w:lineRule="auto"/>
      </w:pPr>
      <w:r w:rsidRPr="00937A2C">
        <w:t>Patient experience survey</w:t>
      </w:r>
      <w:r w:rsidR="007D642D">
        <w:t xml:space="preserve"> </w:t>
      </w:r>
    </w:p>
    <w:p w14:paraId="612CD087" w14:textId="77777777" w:rsidR="00B41C17" w:rsidRDefault="00B41C17" w:rsidP="007D642D">
      <w:pPr>
        <w:pStyle w:val="Bullet1"/>
        <w:spacing w:after="0" w:line="259" w:lineRule="auto"/>
      </w:pPr>
    </w:p>
    <w:p w14:paraId="3F40528B" w14:textId="56AED597" w:rsidR="007D642D" w:rsidRDefault="0096792A" w:rsidP="007D642D">
      <w:pPr>
        <w:pStyle w:val="Bullet1"/>
        <w:spacing w:after="0" w:line="259" w:lineRule="auto"/>
      </w:pPr>
      <w:r w:rsidRPr="00937A2C">
        <w:t>First, begin to gather process and outcome data in the few months before you implement your pathway</w:t>
      </w:r>
      <w:r w:rsidR="007D642D">
        <w:t xml:space="preserve">. </w:t>
      </w:r>
      <w:r w:rsidRPr="00937A2C">
        <w:t xml:space="preserve">After you start your pathway, </w:t>
      </w:r>
      <w:r w:rsidR="00524A39">
        <w:t xml:space="preserve">you will </w:t>
      </w:r>
      <w:r w:rsidRPr="00937A2C">
        <w:t xml:space="preserve">monitor your progress, share results, identify opportunities for improvement, implement changes, </w:t>
      </w:r>
      <w:r w:rsidR="00524A39">
        <w:t xml:space="preserve">and </w:t>
      </w:r>
      <w:r w:rsidRPr="00937A2C">
        <w:t>celebrate successes</w:t>
      </w:r>
      <w:r w:rsidR="007D642D">
        <w:t xml:space="preserve">. </w:t>
      </w:r>
      <w:r w:rsidR="00294397" w:rsidRPr="00294397">
        <w:t>As you improve your compliance with process measures</w:t>
      </w:r>
      <w:r w:rsidR="00294397">
        <w:t xml:space="preserve"> (elements of your ISCR </w:t>
      </w:r>
      <w:r w:rsidR="00DB1F17">
        <w:t>p</w:t>
      </w:r>
      <w:r w:rsidR="00294397">
        <w:t>athway)</w:t>
      </w:r>
      <w:r w:rsidR="00294397" w:rsidRPr="00294397">
        <w:t xml:space="preserve">, you can evaluate whether there are improvements in outcomes such as: </w:t>
      </w:r>
    </w:p>
    <w:p w14:paraId="66418E71" w14:textId="77777777" w:rsidR="007D642D" w:rsidRDefault="007D642D" w:rsidP="007D642D">
      <w:pPr>
        <w:pStyle w:val="Bullet1"/>
        <w:spacing w:after="0" w:line="259" w:lineRule="auto"/>
      </w:pPr>
    </w:p>
    <w:p w14:paraId="28F85946" w14:textId="0F40AD2D" w:rsidR="007E1D4A" w:rsidRPr="00937A2C" w:rsidRDefault="007E1D4A" w:rsidP="007D642D">
      <w:pPr>
        <w:pStyle w:val="Bullet1"/>
        <w:numPr>
          <w:ilvl w:val="0"/>
          <w:numId w:val="18"/>
        </w:numPr>
        <w:spacing w:after="0" w:line="259" w:lineRule="auto"/>
        <w:ind w:left="720"/>
      </w:pPr>
      <w:r w:rsidRPr="00937A2C">
        <w:t>Surgical site infections (SSI)</w:t>
      </w:r>
    </w:p>
    <w:p w14:paraId="5A85A84C" w14:textId="77777777" w:rsidR="007E1D4A" w:rsidRPr="00937A2C" w:rsidRDefault="007E1D4A" w:rsidP="007D642D">
      <w:pPr>
        <w:pStyle w:val="Bullet1"/>
        <w:numPr>
          <w:ilvl w:val="0"/>
          <w:numId w:val="18"/>
        </w:numPr>
        <w:spacing w:after="0" w:line="259" w:lineRule="auto"/>
        <w:ind w:left="720"/>
      </w:pPr>
      <w:r w:rsidRPr="00937A2C">
        <w:t>Catheter-associated urinary tract infections (CAUTI)</w:t>
      </w:r>
    </w:p>
    <w:p w14:paraId="54964B97" w14:textId="1AA11B97" w:rsidR="007E1D4A" w:rsidRPr="00937A2C" w:rsidRDefault="007E1D4A" w:rsidP="007D642D">
      <w:pPr>
        <w:pStyle w:val="Bullet1"/>
        <w:numPr>
          <w:ilvl w:val="0"/>
          <w:numId w:val="18"/>
        </w:numPr>
        <w:spacing w:after="0" w:line="259" w:lineRule="auto"/>
        <w:ind w:left="720"/>
      </w:pPr>
      <w:r w:rsidRPr="00937A2C">
        <w:t xml:space="preserve">Venous thromboembolism (VTE) </w:t>
      </w:r>
      <w:r w:rsidRPr="00877607">
        <w:t>events</w:t>
      </w:r>
    </w:p>
    <w:p w14:paraId="24DED3D9" w14:textId="2097BD19" w:rsidR="007E1D4A" w:rsidRPr="00937A2C" w:rsidRDefault="007A75AB" w:rsidP="007D642D">
      <w:pPr>
        <w:pStyle w:val="Bullet1"/>
        <w:numPr>
          <w:ilvl w:val="0"/>
          <w:numId w:val="18"/>
        </w:numPr>
        <w:spacing w:after="0" w:line="259" w:lineRule="auto"/>
        <w:ind w:left="720"/>
      </w:pPr>
      <w:r>
        <w:t>R</w:t>
      </w:r>
      <w:r w:rsidR="007E1D4A" w:rsidRPr="00937A2C">
        <w:t>educed opioid use</w:t>
      </w:r>
    </w:p>
    <w:p w14:paraId="1371E634" w14:textId="353048DE" w:rsidR="007E1D4A" w:rsidRPr="00937A2C" w:rsidRDefault="007E1D4A" w:rsidP="007D642D">
      <w:pPr>
        <w:pStyle w:val="Bullet1"/>
        <w:numPr>
          <w:ilvl w:val="0"/>
          <w:numId w:val="18"/>
        </w:numPr>
        <w:spacing w:after="0" w:line="259" w:lineRule="auto"/>
        <w:ind w:left="720"/>
      </w:pPr>
      <w:r w:rsidRPr="00937A2C">
        <w:t>Patient experience with any existing surveys your hospital uses (e.g.</w:t>
      </w:r>
      <w:r w:rsidR="00524A39">
        <w:t>,</w:t>
      </w:r>
      <w:r w:rsidRPr="00937A2C">
        <w:t xml:space="preserve"> Hospital Consumer Assessment of Healthcare Providers and Systems </w:t>
      </w:r>
      <w:r w:rsidR="00524A39">
        <w:t>[</w:t>
      </w:r>
      <w:r w:rsidRPr="00937A2C">
        <w:t>HCAHPS</w:t>
      </w:r>
      <w:r w:rsidR="00524A39">
        <w:t>]</w:t>
      </w:r>
      <w:r w:rsidRPr="00937A2C">
        <w:t>)</w:t>
      </w:r>
    </w:p>
    <w:p w14:paraId="13991F7A" w14:textId="7395D8E1" w:rsidR="007E1D4A" w:rsidRPr="00937A2C" w:rsidRDefault="007E1D4A" w:rsidP="007D642D">
      <w:pPr>
        <w:pStyle w:val="Bullet1"/>
        <w:numPr>
          <w:ilvl w:val="0"/>
          <w:numId w:val="18"/>
        </w:numPr>
        <w:spacing w:after="0" w:line="259" w:lineRule="auto"/>
        <w:ind w:left="720"/>
      </w:pPr>
      <w:r w:rsidRPr="00937A2C">
        <w:t>Teamwork and safety culture with any existing surveys your hospital uses (e.g.</w:t>
      </w:r>
      <w:r w:rsidR="00524A39">
        <w:t>,</w:t>
      </w:r>
      <w:r w:rsidRPr="00937A2C">
        <w:t xml:space="preserve"> Surveys on Patient Safety Culture </w:t>
      </w:r>
      <w:r w:rsidR="00524A39">
        <w:t>[</w:t>
      </w:r>
      <w:r w:rsidRPr="00937A2C">
        <w:t>SOPS</w:t>
      </w:r>
      <w:r w:rsidR="00524A39">
        <w:t>]</w:t>
      </w:r>
      <w:r w:rsidRPr="00937A2C">
        <w:t xml:space="preserve"> Hospital Survey)</w:t>
      </w:r>
    </w:p>
    <w:p w14:paraId="745942D7" w14:textId="77777777" w:rsidR="007E1D4A" w:rsidRPr="00937A2C" w:rsidRDefault="007E1D4A" w:rsidP="007D642D">
      <w:pPr>
        <w:pStyle w:val="Bullet1"/>
        <w:numPr>
          <w:ilvl w:val="0"/>
          <w:numId w:val="18"/>
        </w:numPr>
        <w:spacing w:after="0" w:line="259" w:lineRule="auto"/>
        <w:ind w:left="720"/>
      </w:pPr>
      <w:r w:rsidRPr="00937A2C">
        <w:t>Length of stay and readmissions</w:t>
      </w:r>
    </w:p>
    <w:p w14:paraId="00DCF014" w14:textId="77777777" w:rsidR="00294397" w:rsidRDefault="00294397" w:rsidP="007D642D">
      <w:pPr>
        <w:spacing w:line="259" w:lineRule="auto"/>
      </w:pPr>
    </w:p>
    <w:p w14:paraId="5E1586CC" w14:textId="0D40BD99" w:rsidR="00C94432" w:rsidRDefault="003441F5" w:rsidP="000D1B97">
      <w:pPr>
        <w:pStyle w:val="Heading1"/>
      </w:pPr>
      <w:r w:rsidRPr="00294397">
        <w:br w:type="page"/>
      </w:r>
      <w:bookmarkStart w:id="5" w:name="_Toc121992043"/>
      <w:r w:rsidR="00EA7497" w:rsidRPr="000F0998">
        <w:lastRenderedPageBreak/>
        <w:t>Program Implementation (Phase 1)</w:t>
      </w:r>
      <w:bookmarkEnd w:id="5"/>
    </w:p>
    <w:p w14:paraId="76CAE4FF" w14:textId="176E91C4" w:rsidR="00822012" w:rsidRDefault="009818F7" w:rsidP="00EA7497">
      <w:r>
        <w:rPr>
          <w:noProof/>
        </w:rPr>
        <w:drawing>
          <wp:inline distT="0" distB="0" distL="0" distR="0" wp14:anchorId="68C59C21" wp14:editId="48C77E8F">
            <wp:extent cx="6148949" cy="7486650"/>
            <wp:effectExtent l="0" t="0" r="0" b="0"/>
            <wp:docPr id="31" name="Picture 31" descr="PROGRAM IMPLEMENTATION &#10;Phase 1 (Highlighted in this image): Engagement and Development of your ISCR pathway (3 months) &#10;Objectives: Identify a multidisciplinary ISCR team; Engage your ISCR team in the ISCR evidence; Develop a local ISCR pathway; Collect baseline data&#10;&#10;Phase 2: Implementation of your ISCR pathway (6 months)&#10;Objectives: Begin caring for patients using the ISCR pathway; Collect ISCR process and outcome measures; Engage patients and their families in the ISCR pathway&#10;&#10;Phase 3: Sustaining and spreading your ISCR pathway (ongoing) &#10;Objectives: Sustain a successful ISCR pathway program; Spread your ISCR pathway to other surgical line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022" cy="749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E81F31" w14:textId="77777777" w:rsidR="009B4416" w:rsidRDefault="009B4416" w:rsidP="00596F78">
      <w:pPr>
        <w:pStyle w:val="Section1title"/>
        <w:outlineLvl w:val="1"/>
        <w:sectPr w:rsidR="009B4416" w:rsidSect="000957E4">
          <w:footerReference w:type="even" r:id="rId17"/>
          <w:footerReference w:type="default" r:id="rId18"/>
          <w:footerReference w:type="first" r:id="rId19"/>
          <w:type w:val="continuous"/>
          <w:pgSz w:w="12240" w:h="15840"/>
          <w:pgMar w:top="1440" w:right="1440" w:bottom="1440" w:left="1440" w:header="720" w:footer="432" w:gutter="0"/>
          <w:cols w:space="720"/>
          <w:titlePg/>
          <w:docGrid w:linePitch="360"/>
        </w:sectPr>
      </w:pPr>
    </w:p>
    <w:p w14:paraId="53C466E0" w14:textId="52F78C1B" w:rsidR="00D85092" w:rsidRPr="000D1B97" w:rsidRDefault="00583DE2" w:rsidP="000D1B97">
      <w:pPr>
        <w:pStyle w:val="Heading2"/>
      </w:pPr>
      <w:bookmarkStart w:id="6" w:name="_Toc121992044"/>
      <w:r w:rsidRPr="000D1B97">
        <w:lastRenderedPageBreak/>
        <w:t xml:space="preserve">Phase 1: </w:t>
      </w:r>
      <w:r w:rsidR="00EA7497" w:rsidRPr="000D1B97">
        <w:t>Month 1</w:t>
      </w:r>
      <w:bookmarkEnd w:id="6"/>
    </w:p>
    <w:p w14:paraId="19BBB047" w14:textId="0A209C94" w:rsidR="00D85092" w:rsidRPr="00937A2C" w:rsidRDefault="00D85092" w:rsidP="00F4101C">
      <w:pPr>
        <w:pStyle w:val="Section2Title"/>
      </w:pPr>
      <w:r w:rsidRPr="00937A2C">
        <w:t xml:space="preserve">Resources are available on the </w:t>
      </w:r>
      <w:hyperlink r:id="rId20" w:history="1">
        <w:r w:rsidRPr="005B2792">
          <w:rPr>
            <w:rStyle w:val="Hyperlink"/>
          </w:rPr>
          <w:t xml:space="preserve">AHRQ ISCR </w:t>
        </w:r>
        <w:r w:rsidR="006A369E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8" w:type="dxa"/>
        <w:tblLayout w:type="fixed"/>
        <w:tblLook w:val="0420" w:firstRow="1" w:lastRow="0" w:firstColumn="0" w:lastColumn="0" w:noHBand="0" w:noVBand="1"/>
        <w:tblCaption w:val="Resources are available on the AHRQ ISCR Website"/>
      </w:tblPr>
      <w:tblGrid>
        <w:gridCol w:w="2880"/>
        <w:gridCol w:w="2218"/>
        <w:gridCol w:w="3600"/>
        <w:gridCol w:w="5760"/>
      </w:tblGrid>
      <w:tr w:rsidR="00937A2C" w:rsidRPr="00937A2C" w14:paraId="1E29533E" w14:textId="77777777" w:rsidTr="00D52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70"/>
          <w:tblHeader/>
        </w:trPr>
        <w:tc>
          <w:tcPr>
            <w:tcW w:w="2880" w:type="dxa"/>
            <w:shd w:val="clear" w:color="auto" w:fill="007CA2"/>
          </w:tcPr>
          <w:p w14:paraId="11679057" w14:textId="549340EB" w:rsidR="00C37AC2" w:rsidRPr="00AD4C2A" w:rsidRDefault="00C37AC2" w:rsidP="00FC3B75">
            <w:pPr>
              <w:pStyle w:val="Section2Title"/>
              <w:spacing w:after="120"/>
              <w:ind w:left="333" w:hanging="333"/>
            </w:pPr>
            <w:r w:rsidRPr="00AD4C2A">
              <w:t>Tasks</w:t>
            </w:r>
          </w:p>
        </w:tc>
        <w:tc>
          <w:tcPr>
            <w:tcW w:w="2218" w:type="dxa"/>
            <w:shd w:val="clear" w:color="auto" w:fill="007CA2"/>
          </w:tcPr>
          <w:p w14:paraId="4D191E2A" w14:textId="302E50FD" w:rsidR="00C37AC2" w:rsidRPr="00AD4C2A" w:rsidRDefault="00C37AC2" w:rsidP="00FC3B75">
            <w:pPr>
              <w:pStyle w:val="Section2Title"/>
              <w:spacing w:after="120"/>
            </w:pPr>
            <w:r w:rsidRPr="00AD4C2A">
              <w:t>Accountable Parties</w:t>
            </w:r>
          </w:p>
        </w:tc>
        <w:tc>
          <w:tcPr>
            <w:tcW w:w="3600" w:type="dxa"/>
            <w:shd w:val="clear" w:color="auto" w:fill="007CA2"/>
          </w:tcPr>
          <w:p w14:paraId="57A712D0" w14:textId="7BE5B6AC" w:rsidR="00C37AC2" w:rsidRPr="00AD4C2A" w:rsidRDefault="00C37AC2" w:rsidP="00FC3B75">
            <w:pPr>
              <w:pStyle w:val="Section2Title"/>
              <w:spacing w:after="120"/>
              <w:ind w:left="284" w:hanging="284"/>
            </w:pPr>
            <w:r w:rsidRPr="00AD4C2A">
              <w:t>Resources</w:t>
            </w:r>
          </w:p>
        </w:tc>
        <w:tc>
          <w:tcPr>
            <w:tcW w:w="5760" w:type="dxa"/>
            <w:shd w:val="clear" w:color="auto" w:fill="007CA2"/>
          </w:tcPr>
          <w:p w14:paraId="3F89A26F" w14:textId="369DF09A" w:rsidR="00C37AC2" w:rsidRPr="00AD4C2A" w:rsidRDefault="00C37AC2" w:rsidP="00FC3B75">
            <w:pPr>
              <w:pStyle w:val="Section2Title"/>
              <w:spacing w:after="120"/>
              <w:ind w:left="374" w:hanging="360"/>
            </w:pPr>
            <w:r w:rsidRPr="00AD4C2A">
              <w:t>Tips</w:t>
            </w:r>
          </w:p>
        </w:tc>
      </w:tr>
      <w:tr w:rsidR="00937A2C" w:rsidRPr="00937A2C" w14:paraId="57DF6089" w14:textId="77777777" w:rsidTr="00704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0"/>
        </w:trPr>
        <w:tc>
          <w:tcPr>
            <w:tcW w:w="2880" w:type="dxa"/>
          </w:tcPr>
          <w:p w14:paraId="326B3FF9" w14:textId="259C136D" w:rsidR="00C37AC2" w:rsidRPr="00937A2C" w:rsidRDefault="00C37AC2" w:rsidP="00FC3B75">
            <w:pPr>
              <w:pStyle w:val="BodyText1"/>
              <w:spacing w:after="120"/>
              <w:ind w:left="333" w:hanging="333"/>
            </w:pPr>
            <w:r w:rsidRPr="00937A2C">
              <w:t xml:space="preserve">Prepare for </w:t>
            </w:r>
            <w:r w:rsidR="007048DC">
              <w:t xml:space="preserve">the Improving Surgical Care and Recovery (ISCR) </w:t>
            </w:r>
            <w:r w:rsidRPr="00937A2C">
              <w:t>program</w:t>
            </w:r>
          </w:p>
        </w:tc>
        <w:tc>
          <w:tcPr>
            <w:tcW w:w="2218" w:type="dxa"/>
          </w:tcPr>
          <w:p w14:paraId="5782141D" w14:textId="0E82E93F" w:rsidR="00C37AC2" w:rsidRPr="00937A2C" w:rsidRDefault="005B2256" w:rsidP="00FC3B75">
            <w:pPr>
              <w:pStyle w:val="BodyText1"/>
              <w:spacing w:after="120"/>
            </w:pPr>
            <w:r>
              <w:t>ISCR team leader</w:t>
            </w:r>
          </w:p>
        </w:tc>
        <w:tc>
          <w:tcPr>
            <w:tcW w:w="3600" w:type="dxa"/>
          </w:tcPr>
          <w:p w14:paraId="67EED70F" w14:textId="15ABAA4D" w:rsidR="003336B9" w:rsidRDefault="007048DC" w:rsidP="00FC3B75">
            <w:pPr>
              <w:pStyle w:val="CHARTbullet1"/>
              <w:ind w:left="284" w:hanging="284"/>
            </w:pPr>
            <w:r>
              <w:t xml:space="preserve">ISCR </w:t>
            </w:r>
            <w:r w:rsidR="00C37AC2" w:rsidRPr="00937A2C">
              <w:t xml:space="preserve">Overview </w:t>
            </w:r>
            <w:r w:rsidR="003336B9">
              <w:t>(document,</w:t>
            </w:r>
          </w:p>
          <w:p w14:paraId="50BD3676" w14:textId="235D9697" w:rsidR="00C37AC2" w:rsidRPr="00937A2C" w:rsidRDefault="008C0A43" w:rsidP="00FC3B75">
            <w:pPr>
              <w:pStyle w:val="CHARTbullet1"/>
              <w:ind w:left="284" w:hanging="284"/>
            </w:pPr>
            <w:r>
              <w:t>presentation and facilitator guide</w:t>
            </w:r>
            <w:r w:rsidR="001C2083">
              <w:t>)</w:t>
            </w:r>
            <w:r>
              <w:t xml:space="preserve"> </w:t>
            </w:r>
          </w:p>
          <w:p w14:paraId="05DF28CF" w14:textId="77777777" w:rsidR="00C37AC2" w:rsidRPr="00937A2C" w:rsidRDefault="00C37AC2" w:rsidP="00FC3B75">
            <w:pPr>
              <w:pStyle w:val="CHARTbullet1"/>
              <w:ind w:left="284" w:hanging="284"/>
            </w:pPr>
            <w:r w:rsidRPr="00937A2C">
              <w:t>ISCR Implementation Guide</w:t>
            </w:r>
          </w:p>
          <w:p w14:paraId="344A8283" w14:textId="6E2057AE" w:rsidR="00C37AC2" w:rsidRPr="00937A2C" w:rsidRDefault="00C37AC2" w:rsidP="00FC3B75">
            <w:pPr>
              <w:pStyle w:val="CHARTbullet1"/>
              <w:ind w:left="284" w:hanging="284"/>
            </w:pPr>
            <w:r w:rsidRPr="00937A2C">
              <w:t xml:space="preserve">ISCR Pathway </w:t>
            </w:r>
            <w:r w:rsidR="00BA1049">
              <w:t>Worksheet</w:t>
            </w:r>
          </w:p>
        </w:tc>
        <w:tc>
          <w:tcPr>
            <w:tcW w:w="5760" w:type="dxa"/>
          </w:tcPr>
          <w:p w14:paraId="297DBD99" w14:textId="75B11387" w:rsidR="00C37AC2" w:rsidRPr="00937A2C" w:rsidRDefault="00C37AC2" w:rsidP="00FC3B75">
            <w:pPr>
              <w:pStyle w:val="CHARTbullet1"/>
              <w:ind w:left="374" w:hanging="360"/>
            </w:pPr>
            <w:r w:rsidRPr="00937A2C">
              <w:t xml:space="preserve">Also </w:t>
            </w:r>
            <w:r w:rsidR="008C0A43">
              <w:t>review</w:t>
            </w:r>
            <w:r w:rsidR="008C0A43" w:rsidRPr="00937A2C">
              <w:t xml:space="preserve"> </w:t>
            </w:r>
            <w:r w:rsidRPr="00937A2C">
              <w:t xml:space="preserve">A Guide to Leading Successful Perioperative Teams </w:t>
            </w:r>
          </w:p>
        </w:tc>
      </w:tr>
      <w:tr w:rsidR="00937A2C" w:rsidRPr="00937A2C" w14:paraId="2E7EF0D3" w14:textId="77777777" w:rsidTr="00923DC2">
        <w:trPr>
          <w:cantSplit/>
          <w:trHeight w:val="2159"/>
        </w:trPr>
        <w:tc>
          <w:tcPr>
            <w:tcW w:w="2880" w:type="dxa"/>
          </w:tcPr>
          <w:p w14:paraId="2F874C53" w14:textId="514C6BCD" w:rsidR="00C37AC2" w:rsidRPr="00937A2C" w:rsidRDefault="00C37AC2" w:rsidP="00FC3B75">
            <w:pPr>
              <w:pStyle w:val="BodyText1"/>
              <w:spacing w:after="120"/>
              <w:ind w:left="333" w:hanging="333"/>
            </w:pPr>
            <w:r w:rsidRPr="00937A2C">
              <w:t xml:space="preserve">Build your multidisciplinary ISCR </w:t>
            </w:r>
            <w:r w:rsidR="00C674B0">
              <w:t xml:space="preserve">core </w:t>
            </w:r>
            <w:r w:rsidRPr="00937A2C">
              <w:t>team</w:t>
            </w:r>
            <w:r w:rsidR="00C674B0">
              <w:t xml:space="preserve"> and identify time for regular meetings</w:t>
            </w:r>
          </w:p>
        </w:tc>
        <w:tc>
          <w:tcPr>
            <w:tcW w:w="2218" w:type="dxa"/>
          </w:tcPr>
          <w:p w14:paraId="7487DCD9" w14:textId="1EEC93B5" w:rsidR="00C37AC2" w:rsidRPr="00937A2C" w:rsidRDefault="005B2256" w:rsidP="00FC3B75">
            <w:pPr>
              <w:pStyle w:val="BodyText1"/>
              <w:spacing w:after="120"/>
            </w:pPr>
            <w:r>
              <w:t>ISCR team leader</w:t>
            </w:r>
          </w:p>
        </w:tc>
        <w:tc>
          <w:tcPr>
            <w:tcW w:w="3600" w:type="dxa"/>
          </w:tcPr>
          <w:p w14:paraId="5C5EE43F" w14:textId="14C417BB" w:rsidR="00C37AC2" w:rsidRPr="00937A2C" w:rsidRDefault="00C37AC2" w:rsidP="00FC3B75">
            <w:pPr>
              <w:pStyle w:val="CHARTbullet1"/>
              <w:ind w:left="284" w:hanging="284"/>
            </w:pPr>
            <w:r w:rsidRPr="00937A2C">
              <w:t>Build</w:t>
            </w:r>
            <w:r w:rsidR="00BA1049">
              <w:t>ing</w:t>
            </w:r>
            <w:r w:rsidRPr="00937A2C">
              <w:t xml:space="preserve"> Your ISCR Team </w:t>
            </w:r>
          </w:p>
          <w:p w14:paraId="3F671F1A" w14:textId="43A76B47" w:rsidR="00C37AC2" w:rsidRPr="00937A2C" w:rsidRDefault="00C37AC2" w:rsidP="00FC3B75">
            <w:pPr>
              <w:pStyle w:val="CHARTbullet1"/>
              <w:ind w:left="284" w:hanging="284"/>
            </w:pPr>
            <w:r w:rsidRPr="00937A2C">
              <w:t xml:space="preserve">Identifying </w:t>
            </w:r>
            <w:r w:rsidR="00BA1049">
              <w:t>Y</w:t>
            </w:r>
            <w:r w:rsidRPr="00937A2C">
              <w:t>our ISCR Stakeholders</w:t>
            </w:r>
            <w:r w:rsidR="00EF0E7F">
              <w:t xml:space="preserve"> </w:t>
            </w:r>
            <w:r w:rsidR="001C2083">
              <w:t>(p</w:t>
            </w:r>
            <w:r w:rsidR="00EF0E7F">
              <w:t xml:space="preserve">resentation and </w:t>
            </w:r>
            <w:r w:rsidR="001C2083">
              <w:t>f</w:t>
            </w:r>
            <w:r w:rsidR="00EF0E7F">
              <w:t xml:space="preserve">acilitator </w:t>
            </w:r>
            <w:r w:rsidR="001C2083">
              <w:t>g</w:t>
            </w:r>
            <w:r w:rsidR="00EF0E7F">
              <w:t>uide</w:t>
            </w:r>
            <w:r w:rsidR="001C2083">
              <w:t>)</w:t>
            </w:r>
          </w:p>
          <w:p w14:paraId="1B3062BA" w14:textId="5CE57F0E" w:rsidR="00C37AC2" w:rsidRPr="00937A2C" w:rsidRDefault="007048DC" w:rsidP="00FC3B75">
            <w:pPr>
              <w:pStyle w:val="CHARTbullet1"/>
              <w:ind w:left="284" w:hanging="284"/>
            </w:pPr>
            <w:r w:rsidRPr="00937A2C">
              <w:t xml:space="preserve">Creating </w:t>
            </w:r>
            <w:r>
              <w:t>a</w:t>
            </w:r>
            <w:r w:rsidRPr="00937A2C">
              <w:t xml:space="preserve">n Elevator Speech </w:t>
            </w:r>
          </w:p>
        </w:tc>
        <w:tc>
          <w:tcPr>
            <w:tcW w:w="5760" w:type="dxa"/>
          </w:tcPr>
          <w:p w14:paraId="75A1105D" w14:textId="179C38CE" w:rsidR="00C37AC2" w:rsidRPr="00937A2C" w:rsidRDefault="00C37AC2" w:rsidP="00FC3B75">
            <w:pPr>
              <w:pStyle w:val="CHARTbullet1"/>
              <w:ind w:left="374" w:hanging="360"/>
            </w:pPr>
            <w:r w:rsidRPr="00937A2C">
              <w:t>The Build</w:t>
            </w:r>
            <w:r w:rsidR="00BA1049">
              <w:t>ing</w:t>
            </w:r>
            <w:r w:rsidRPr="00937A2C">
              <w:t xml:space="preserve"> Your ISCR </w:t>
            </w:r>
            <w:r w:rsidR="00C674B0">
              <w:t xml:space="preserve">Core </w:t>
            </w:r>
            <w:r w:rsidRPr="00937A2C">
              <w:t>Team describes roles and responsibilities</w:t>
            </w:r>
          </w:p>
          <w:p w14:paraId="573B0A11" w14:textId="6704AF7F" w:rsidR="00C37AC2" w:rsidRDefault="00C37AC2" w:rsidP="00FC3B75">
            <w:pPr>
              <w:pStyle w:val="CHARTbullet1"/>
              <w:ind w:left="374" w:hanging="360"/>
            </w:pPr>
            <w:r w:rsidRPr="00937A2C">
              <w:t xml:space="preserve">It will be beneficial to have </w:t>
            </w:r>
            <w:r w:rsidR="00C674B0">
              <w:t xml:space="preserve">core </w:t>
            </w:r>
            <w:r w:rsidRPr="00937A2C">
              <w:t xml:space="preserve">team members meet </w:t>
            </w:r>
            <w:r w:rsidR="00DB1F17">
              <w:t>weekly or biweekly to start</w:t>
            </w:r>
            <w:r w:rsidR="00C93003">
              <w:t xml:space="preserve"> </w:t>
            </w:r>
          </w:p>
          <w:p w14:paraId="548DC196" w14:textId="3B49B79A" w:rsidR="00C674B0" w:rsidRDefault="00C674B0" w:rsidP="00FC3B75">
            <w:pPr>
              <w:pStyle w:val="CHARTbullet1"/>
              <w:ind w:left="374" w:hanging="360"/>
            </w:pPr>
            <w:r>
              <w:t>Talk to team members to find a time that works for everyone</w:t>
            </w:r>
          </w:p>
          <w:p w14:paraId="2A4830A5" w14:textId="5D48797F" w:rsidR="00C674B0" w:rsidRPr="00937A2C" w:rsidRDefault="00C674B0" w:rsidP="00FC3B75">
            <w:pPr>
              <w:pStyle w:val="CHARTbullet1"/>
              <w:ind w:left="374" w:hanging="360"/>
            </w:pPr>
            <w:r>
              <w:t>Send calendar invites and reminders</w:t>
            </w:r>
          </w:p>
        </w:tc>
      </w:tr>
      <w:tr w:rsidR="00937A2C" w:rsidRPr="00937A2C" w14:paraId="7853B950" w14:textId="77777777" w:rsidTr="00D52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04"/>
        </w:trPr>
        <w:tc>
          <w:tcPr>
            <w:tcW w:w="2880" w:type="dxa"/>
          </w:tcPr>
          <w:p w14:paraId="1CB2FFB4" w14:textId="535B39FA" w:rsidR="00C37AC2" w:rsidRPr="00937A2C" w:rsidRDefault="004E4300" w:rsidP="00FC3B75">
            <w:pPr>
              <w:pStyle w:val="BodyText1"/>
              <w:spacing w:after="120"/>
              <w:ind w:left="333" w:hanging="333"/>
            </w:pPr>
            <w:r>
              <w:t>Assess your hospital’s readiness to implement a quality and safety improvement program</w:t>
            </w:r>
            <w:r w:rsidR="00C37AC2" w:rsidRPr="00937A2C">
              <w:t xml:space="preserve"> </w:t>
            </w:r>
          </w:p>
        </w:tc>
        <w:tc>
          <w:tcPr>
            <w:tcW w:w="2218" w:type="dxa"/>
          </w:tcPr>
          <w:p w14:paraId="1A084F45" w14:textId="1A4B734E" w:rsidR="00C37AC2" w:rsidRPr="00937A2C" w:rsidRDefault="005B2256" w:rsidP="00FC3B75">
            <w:pPr>
              <w:pStyle w:val="BodyText1"/>
              <w:spacing w:after="120"/>
            </w:pPr>
            <w:r>
              <w:t>ISCR team leader</w:t>
            </w:r>
          </w:p>
        </w:tc>
        <w:tc>
          <w:tcPr>
            <w:tcW w:w="3600" w:type="dxa"/>
          </w:tcPr>
          <w:p w14:paraId="5779B06C" w14:textId="0159EECE" w:rsidR="004E4300" w:rsidRPr="003336B9" w:rsidRDefault="004E4300" w:rsidP="00FC3B75">
            <w:pPr>
              <w:pStyle w:val="CHARTbullet1"/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Red Light, Green Light </w:t>
            </w:r>
          </w:p>
          <w:p w14:paraId="54F57FFE" w14:textId="4232A07D" w:rsidR="00C37AC2" w:rsidRPr="00BA1049" w:rsidRDefault="000D16D0" w:rsidP="00FC3B75">
            <w:pPr>
              <w:pStyle w:val="CHARTbullet1"/>
              <w:ind w:left="284" w:hanging="284"/>
            </w:pPr>
            <w:hyperlink r:id="rId21" w:history="1">
              <w:r w:rsidR="007B4C76" w:rsidRPr="00BA1049">
                <w:rPr>
                  <w:rStyle w:val="Hyperlink"/>
                </w:rPr>
                <w:t>AHRQ Hospital Survey on Patient Safety Culture (SOPS)</w:t>
              </w:r>
            </w:hyperlink>
            <w:r w:rsidR="00BA1049">
              <w:t xml:space="preserve"> </w:t>
            </w:r>
            <w:r w:rsidR="002F69E7" w:rsidRPr="00BA1049">
              <w:t>(Optional)</w:t>
            </w:r>
          </w:p>
          <w:p w14:paraId="4BD5CA5B" w14:textId="08CB5BBD" w:rsidR="004E4300" w:rsidRPr="00937A2C" w:rsidRDefault="000D16D0" w:rsidP="00FC3B75">
            <w:pPr>
              <w:pStyle w:val="CHARTbullet1"/>
              <w:ind w:left="284" w:hanging="284"/>
              <w:rPr>
                <w:color w:val="000000" w:themeColor="text1"/>
              </w:rPr>
            </w:pPr>
            <w:hyperlink r:id="rId22" w:history="1">
              <w:r w:rsidR="004E4300" w:rsidRPr="004E4300">
                <w:rPr>
                  <w:rStyle w:val="Hyperlink"/>
                </w:rPr>
                <w:t>Safety Attitudes and Safety Climate Questionnaire</w:t>
              </w:r>
            </w:hyperlink>
            <w:r w:rsidR="002F69E7">
              <w:rPr>
                <w:color w:val="000000" w:themeColor="text1"/>
              </w:rPr>
              <w:t xml:space="preserve"> (Optional)</w:t>
            </w:r>
          </w:p>
        </w:tc>
        <w:tc>
          <w:tcPr>
            <w:tcW w:w="5760" w:type="dxa"/>
          </w:tcPr>
          <w:p w14:paraId="38999B92" w14:textId="5FD226D1" w:rsidR="002A3DFB" w:rsidRPr="002A3DFB" w:rsidRDefault="002A3DFB" w:rsidP="00FC3B75">
            <w:pPr>
              <w:pStyle w:val="CHARTbullet1"/>
              <w:ind w:left="374" w:hanging="360"/>
            </w:pPr>
            <w:r w:rsidRPr="002A3DFB">
              <w:t xml:space="preserve">Review the Red Light, Green Light tool, a compilation of evidence-based facilitators and barriers to ISCR implementation to make sure you are anticipating all issues and have a preemptive plan. </w:t>
            </w:r>
          </w:p>
          <w:p w14:paraId="63C0D90D" w14:textId="23D0EBEE" w:rsidR="00C37AC2" w:rsidRPr="00937A2C" w:rsidRDefault="00C37AC2" w:rsidP="00FC3B75">
            <w:pPr>
              <w:pStyle w:val="CHARTbullet1"/>
              <w:ind w:left="374" w:hanging="360"/>
            </w:pPr>
            <w:r w:rsidRPr="00937A2C">
              <w:t xml:space="preserve">Visit the Agency for Healthcare Research and Quality (AHRQ) website on Surveys on Patient Safety Culture (SOPS) for more information </w:t>
            </w:r>
            <w:r w:rsidR="002F69E7">
              <w:t>(Optional)</w:t>
            </w:r>
          </w:p>
        </w:tc>
      </w:tr>
      <w:tr w:rsidR="00937A2C" w:rsidRPr="00937A2C" w14:paraId="3741309B" w14:textId="77777777" w:rsidTr="00D5242E">
        <w:trPr>
          <w:cantSplit/>
          <w:trHeight w:val="1385"/>
        </w:trPr>
        <w:tc>
          <w:tcPr>
            <w:tcW w:w="2880" w:type="dxa"/>
          </w:tcPr>
          <w:p w14:paraId="3EF919FD" w14:textId="735B7C4B" w:rsidR="00C37AC2" w:rsidRPr="00937A2C" w:rsidRDefault="00C37AC2" w:rsidP="00FC3B75">
            <w:pPr>
              <w:pStyle w:val="BodyText1"/>
              <w:spacing w:after="120"/>
              <w:ind w:left="333" w:hanging="333"/>
            </w:pPr>
            <w:r w:rsidRPr="00937A2C">
              <w:lastRenderedPageBreak/>
              <w:t>Develop your hospital’s ISCR pathway</w:t>
            </w:r>
          </w:p>
        </w:tc>
        <w:tc>
          <w:tcPr>
            <w:tcW w:w="2218" w:type="dxa"/>
          </w:tcPr>
          <w:p w14:paraId="7566D659" w14:textId="17BC3A51" w:rsidR="00C37AC2" w:rsidRPr="00937A2C" w:rsidRDefault="00C37AC2" w:rsidP="00FC3B75">
            <w:pPr>
              <w:pStyle w:val="BodyText1"/>
              <w:spacing w:after="120"/>
            </w:pPr>
            <w:r w:rsidRPr="00937A2C">
              <w:t>ISCR team</w:t>
            </w:r>
          </w:p>
        </w:tc>
        <w:tc>
          <w:tcPr>
            <w:tcW w:w="3600" w:type="dxa"/>
          </w:tcPr>
          <w:p w14:paraId="2B15ECA6" w14:textId="72CCAF53" w:rsidR="00C37AC2" w:rsidRPr="00937A2C" w:rsidRDefault="00C37AC2" w:rsidP="00FC3B75">
            <w:pPr>
              <w:pStyle w:val="CHARTbullet1"/>
              <w:ind w:left="284" w:hanging="284"/>
            </w:pPr>
            <w:r w:rsidRPr="00937A2C">
              <w:t>ISCR Pathway</w:t>
            </w:r>
            <w:r w:rsidR="002A3DFB">
              <w:t xml:space="preserve"> Worksheet</w:t>
            </w:r>
          </w:p>
          <w:p w14:paraId="06E87D94" w14:textId="77777777" w:rsidR="00C37AC2" w:rsidRDefault="00C37AC2" w:rsidP="00FC3B75">
            <w:pPr>
              <w:pStyle w:val="CHARTbullet1"/>
              <w:ind w:left="284" w:hanging="284"/>
            </w:pPr>
            <w:r w:rsidRPr="00937A2C">
              <w:t>ISCR evidence reviews: surgery and anesthesia</w:t>
            </w:r>
          </w:p>
          <w:p w14:paraId="76BF8523" w14:textId="77777777" w:rsidR="007048DC" w:rsidRDefault="007048DC" w:rsidP="00FC3B75">
            <w:pPr>
              <w:pStyle w:val="CHARTbullet1"/>
              <w:ind w:left="284" w:hanging="284"/>
            </w:pPr>
            <w:r>
              <w:t>M</w:t>
            </w:r>
            <w:r w:rsidR="002A3DFB">
              <w:t>ultimodal</w:t>
            </w:r>
            <w:r>
              <w:t xml:space="preserve"> Analgesia Tips (presentation and facilitator guide)</w:t>
            </w:r>
          </w:p>
          <w:p w14:paraId="1346D391" w14:textId="5D49A526" w:rsidR="002A3DFB" w:rsidRDefault="007048DC" w:rsidP="00FC3B75">
            <w:pPr>
              <w:pStyle w:val="CHARTbullet1"/>
              <w:ind w:left="284" w:hanging="284"/>
            </w:pPr>
            <w:r>
              <w:t>R</w:t>
            </w:r>
            <w:r w:rsidR="002A3DFB">
              <w:t xml:space="preserve">egional </w:t>
            </w:r>
            <w:r>
              <w:t>A</w:t>
            </w:r>
            <w:r w:rsidR="002A3DFB">
              <w:t>nalgesia</w:t>
            </w:r>
            <w:r>
              <w:t xml:space="preserve"> for Total Hip and Total Knee Arthroplasty (presentation and facilitator guide)</w:t>
            </w:r>
          </w:p>
          <w:p w14:paraId="053A1390" w14:textId="0A5A5B00" w:rsidR="002A3DFB" w:rsidRPr="00937A2C" w:rsidRDefault="007048DC" w:rsidP="00FC3B75">
            <w:pPr>
              <w:pStyle w:val="CHARTbullet1"/>
              <w:ind w:left="284" w:hanging="284"/>
            </w:pPr>
            <w:r w:rsidRPr="007048DC">
              <w:t>Oral Antibiotics and Mechanical Bowel Prep for SSI Prevention for Colorectal Surgery</w:t>
            </w:r>
            <w:r>
              <w:t xml:space="preserve"> (presentation and facilitator guide)</w:t>
            </w:r>
          </w:p>
        </w:tc>
        <w:tc>
          <w:tcPr>
            <w:tcW w:w="5760" w:type="dxa"/>
          </w:tcPr>
          <w:p w14:paraId="200D3F46" w14:textId="2614DDB6" w:rsidR="00C37AC2" w:rsidRPr="00937A2C" w:rsidRDefault="00C37AC2" w:rsidP="00FC3B75">
            <w:pPr>
              <w:pStyle w:val="CHARTbullet1"/>
              <w:ind w:left="374" w:hanging="360"/>
            </w:pPr>
            <w:r w:rsidRPr="00937A2C">
              <w:t xml:space="preserve">No need to </w:t>
            </w:r>
            <w:r w:rsidR="004469BA">
              <w:t>search</w:t>
            </w:r>
            <w:r w:rsidR="004469BA" w:rsidRPr="00937A2C">
              <w:t xml:space="preserve"> </w:t>
            </w:r>
            <w:r w:rsidRPr="00937A2C">
              <w:t xml:space="preserve">for evidence. </w:t>
            </w:r>
            <w:r w:rsidR="002A3DFB">
              <w:t>T</w:t>
            </w:r>
            <w:r w:rsidRPr="00937A2C">
              <w:t xml:space="preserve">he ISCR </w:t>
            </w:r>
            <w:r w:rsidR="002A3DFB">
              <w:t>P</w:t>
            </w:r>
            <w:r w:rsidRPr="00937A2C">
              <w:t>athway</w:t>
            </w:r>
            <w:r w:rsidR="002A3DFB">
              <w:t xml:space="preserve"> Worksheet provides information on the evidence reviews that were used to create the ISCR program and links to </w:t>
            </w:r>
            <w:r w:rsidRPr="00937A2C">
              <w:t>relevant guidelines</w:t>
            </w:r>
            <w:r w:rsidR="002A3DFB">
              <w:t xml:space="preserve"> and resources.</w:t>
            </w:r>
            <w:r w:rsidRPr="00937A2C">
              <w:t xml:space="preserve"> </w:t>
            </w:r>
          </w:p>
        </w:tc>
      </w:tr>
      <w:tr w:rsidR="00937A2C" w:rsidRPr="00937A2C" w14:paraId="0FE7DC1B" w14:textId="77777777" w:rsidTr="00923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87"/>
        </w:trPr>
        <w:tc>
          <w:tcPr>
            <w:tcW w:w="2880" w:type="dxa"/>
          </w:tcPr>
          <w:p w14:paraId="5AF26B6C" w14:textId="3ADBEA41" w:rsidR="00C37AC2" w:rsidRPr="00937A2C" w:rsidRDefault="00C37AC2" w:rsidP="00FC3B75">
            <w:pPr>
              <w:pStyle w:val="BodyText1"/>
              <w:spacing w:after="120"/>
              <w:ind w:left="333" w:hanging="333"/>
            </w:pPr>
            <w:r w:rsidRPr="00937A2C">
              <w:t>Plan your ISCR pathway implementation</w:t>
            </w:r>
          </w:p>
        </w:tc>
        <w:tc>
          <w:tcPr>
            <w:tcW w:w="2218" w:type="dxa"/>
          </w:tcPr>
          <w:p w14:paraId="210FE228" w14:textId="21B68BBE" w:rsidR="00C37AC2" w:rsidRPr="00937A2C" w:rsidRDefault="00C37AC2" w:rsidP="00FC3B75">
            <w:pPr>
              <w:pStyle w:val="BodyText1"/>
              <w:spacing w:after="120"/>
            </w:pPr>
            <w:r w:rsidRPr="00937A2C">
              <w:t>ISCR team</w:t>
            </w:r>
          </w:p>
        </w:tc>
        <w:tc>
          <w:tcPr>
            <w:tcW w:w="3600" w:type="dxa"/>
          </w:tcPr>
          <w:p w14:paraId="731BC07A" w14:textId="5652E0D1" w:rsidR="00C37AC2" w:rsidRPr="00937A2C" w:rsidRDefault="00C37AC2" w:rsidP="00FC3B75">
            <w:pPr>
              <w:pStyle w:val="CHARTbullet1"/>
              <w:ind w:left="284" w:hanging="284"/>
            </w:pPr>
            <w:r w:rsidRPr="00937A2C">
              <w:t>ISCR Pathway Checklist</w:t>
            </w:r>
          </w:p>
          <w:p w14:paraId="7963DCCA" w14:textId="44878698" w:rsidR="00C37AC2" w:rsidRPr="00937A2C" w:rsidRDefault="008242D2" w:rsidP="00FC3B75">
            <w:pPr>
              <w:pStyle w:val="CHARTbullet1"/>
              <w:ind w:left="284" w:hanging="284"/>
            </w:pPr>
            <w:r>
              <w:t>Template for Building and Implementing Your ISCR Pathway</w:t>
            </w:r>
            <w:r w:rsidR="00C37AC2" w:rsidRPr="00937A2C">
              <w:t xml:space="preserve"> </w:t>
            </w:r>
          </w:p>
        </w:tc>
        <w:tc>
          <w:tcPr>
            <w:tcW w:w="5760" w:type="dxa"/>
          </w:tcPr>
          <w:p w14:paraId="071A1D6F" w14:textId="4A604F45" w:rsidR="00C37AC2" w:rsidRPr="00937A2C" w:rsidRDefault="00C37AC2" w:rsidP="00FC3B75">
            <w:pPr>
              <w:pStyle w:val="CHARTbullet1"/>
              <w:ind w:left="374" w:hanging="360"/>
            </w:pPr>
            <w:r w:rsidRPr="00937A2C">
              <w:t xml:space="preserve">Modify the ISCR Pathway Checklist and </w:t>
            </w:r>
            <w:r w:rsidR="002A3DFB">
              <w:t>Template for Building and Implementing Your ISCR Pathway</w:t>
            </w:r>
            <w:r w:rsidRPr="00937A2C">
              <w:t xml:space="preserve"> to meet your</w:t>
            </w:r>
            <w:r w:rsidR="00C04734">
              <w:t xml:space="preserve"> </w:t>
            </w:r>
            <w:r w:rsidRPr="00937A2C">
              <w:t>needs</w:t>
            </w:r>
          </w:p>
        </w:tc>
      </w:tr>
      <w:tr w:rsidR="00937A2C" w:rsidRPr="00937A2C" w14:paraId="2C985C29" w14:textId="77777777" w:rsidTr="003336B9">
        <w:trPr>
          <w:cantSplit/>
          <w:trHeight w:val="2825"/>
        </w:trPr>
        <w:tc>
          <w:tcPr>
            <w:tcW w:w="2880" w:type="dxa"/>
          </w:tcPr>
          <w:p w14:paraId="4CF3B4CD" w14:textId="1D475E1B" w:rsidR="00C37AC2" w:rsidRPr="00937A2C" w:rsidRDefault="00C37AC2" w:rsidP="00FC3B75">
            <w:pPr>
              <w:pStyle w:val="BodyText1"/>
              <w:spacing w:after="120"/>
              <w:ind w:left="333" w:hanging="333"/>
            </w:pPr>
            <w:r w:rsidRPr="00937A2C">
              <w:t xml:space="preserve">Develop </w:t>
            </w:r>
            <w:r w:rsidR="00923DC2">
              <w:t xml:space="preserve">an </w:t>
            </w:r>
            <w:r w:rsidRPr="00937A2C">
              <w:t>engagement strategy for frontline staff</w:t>
            </w:r>
          </w:p>
        </w:tc>
        <w:tc>
          <w:tcPr>
            <w:tcW w:w="2218" w:type="dxa"/>
          </w:tcPr>
          <w:p w14:paraId="3C6BF0C4" w14:textId="075D88B8" w:rsidR="00C37AC2" w:rsidRPr="00937A2C" w:rsidRDefault="00C37AC2" w:rsidP="00FC3B75">
            <w:pPr>
              <w:pStyle w:val="BodyText1"/>
              <w:spacing w:after="120"/>
            </w:pPr>
            <w:r w:rsidRPr="00937A2C">
              <w:t>ISCR team</w:t>
            </w:r>
          </w:p>
        </w:tc>
        <w:tc>
          <w:tcPr>
            <w:tcW w:w="3600" w:type="dxa"/>
          </w:tcPr>
          <w:p w14:paraId="2A52A1BC" w14:textId="4FDFEF20" w:rsidR="00C37AC2" w:rsidRPr="00937A2C" w:rsidRDefault="00C37AC2" w:rsidP="00FC3B75">
            <w:pPr>
              <w:pStyle w:val="CHARTbullet1"/>
              <w:ind w:left="284" w:hanging="284"/>
            </w:pPr>
            <w:r w:rsidRPr="00937A2C">
              <w:t xml:space="preserve">Engaging </w:t>
            </w:r>
            <w:r w:rsidR="00923DC2">
              <w:t>Y</w:t>
            </w:r>
            <w:r w:rsidRPr="00937A2C">
              <w:t xml:space="preserve">our ISCR Stakeholders </w:t>
            </w:r>
            <w:r w:rsidR="001C2083">
              <w:t>(presentation and facilitators guide)</w:t>
            </w:r>
          </w:p>
          <w:p w14:paraId="36591977" w14:textId="0EF3B77C" w:rsidR="00C37AC2" w:rsidRDefault="00C37AC2" w:rsidP="00FC3B75">
            <w:pPr>
              <w:pStyle w:val="CHARTbullet1"/>
              <w:ind w:left="284" w:hanging="284"/>
            </w:pPr>
            <w:r w:rsidRPr="00937A2C">
              <w:t xml:space="preserve">Stakeholder </w:t>
            </w:r>
            <w:r w:rsidR="00923DC2" w:rsidRPr="00937A2C">
              <w:t>Analysis Tool</w:t>
            </w:r>
          </w:p>
          <w:p w14:paraId="1400764F" w14:textId="35385FA6" w:rsidR="00680F90" w:rsidRPr="00937A2C" w:rsidRDefault="00680F90" w:rsidP="00FC3B75">
            <w:pPr>
              <w:pStyle w:val="CHARTbullet1"/>
              <w:ind w:left="284" w:hanging="284"/>
            </w:pPr>
            <w:r w:rsidRPr="00680F90">
              <w:t>Engaging Frontline Staff With ISCR Process and Outcome Data</w:t>
            </w:r>
          </w:p>
        </w:tc>
        <w:tc>
          <w:tcPr>
            <w:tcW w:w="5760" w:type="dxa"/>
          </w:tcPr>
          <w:p w14:paraId="666A77A0" w14:textId="77777777" w:rsidR="00C37AC2" w:rsidRPr="00937A2C" w:rsidRDefault="00C37AC2" w:rsidP="00FC3B75">
            <w:pPr>
              <w:pStyle w:val="CHARTbullet1"/>
              <w:ind w:left="374" w:hanging="360"/>
            </w:pPr>
            <w:r w:rsidRPr="00937A2C">
              <w:t>Consider completing a formal stakeholder analysis</w:t>
            </w:r>
          </w:p>
          <w:p w14:paraId="1D7C1124" w14:textId="77777777" w:rsidR="00C37AC2" w:rsidRPr="00937A2C" w:rsidRDefault="00C37AC2" w:rsidP="00FC3B75">
            <w:pPr>
              <w:pStyle w:val="CHARTbullet1"/>
              <w:ind w:left="374" w:hanging="360"/>
            </w:pPr>
            <w:r w:rsidRPr="00937A2C">
              <w:t>Ideas to gain buy-in from staff</w:t>
            </w:r>
          </w:p>
          <w:p w14:paraId="3BAA47A7" w14:textId="77777777" w:rsidR="00C37AC2" w:rsidRPr="00937A2C" w:rsidRDefault="00C37AC2" w:rsidP="00FC3B75">
            <w:pPr>
              <w:pStyle w:val="CHARTbullet2"/>
              <w:ind w:left="374" w:hanging="360"/>
            </w:pPr>
            <w:r w:rsidRPr="00937A2C">
              <w:t>Present implementation plans at unit-based staff meetings</w:t>
            </w:r>
          </w:p>
          <w:p w14:paraId="0E8BA6A4" w14:textId="77777777" w:rsidR="00C37AC2" w:rsidRPr="00937A2C" w:rsidRDefault="00C37AC2" w:rsidP="00FC3B75">
            <w:pPr>
              <w:pStyle w:val="CHARTbullet2"/>
              <w:ind w:left="374" w:hanging="360"/>
            </w:pPr>
            <w:r w:rsidRPr="00937A2C">
              <w:t>Show baseline data: where you are and where you hope to be</w:t>
            </w:r>
          </w:p>
          <w:p w14:paraId="70C765C6" w14:textId="098A5900" w:rsidR="00C37AC2" w:rsidRPr="00937A2C" w:rsidRDefault="00C37AC2" w:rsidP="00FC3B75">
            <w:pPr>
              <w:pStyle w:val="CHARTbullet2"/>
              <w:ind w:left="374" w:hanging="360"/>
            </w:pPr>
            <w:r w:rsidRPr="00937A2C">
              <w:t>Share “what’s in it for me” benefits (e.g.</w:t>
            </w:r>
            <w:r w:rsidR="00923DC2">
              <w:t>,</w:t>
            </w:r>
            <w:r w:rsidRPr="00937A2C">
              <w:t xml:space="preserve"> less call bell usage, </w:t>
            </w:r>
            <w:r w:rsidR="004469BA">
              <w:t>more satisfied</w:t>
            </w:r>
            <w:r w:rsidR="004469BA" w:rsidRPr="00937A2C">
              <w:t xml:space="preserve"> </w:t>
            </w:r>
            <w:r w:rsidRPr="00937A2C">
              <w:t>patients)</w:t>
            </w:r>
          </w:p>
        </w:tc>
      </w:tr>
      <w:tr w:rsidR="00937A2C" w:rsidRPr="00937A2C" w14:paraId="28A10213" w14:textId="77777777" w:rsidTr="00923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88"/>
        </w:trPr>
        <w:tc>
          <w:tcPr>
            <w:tcW w:w="2880" w:type="dxa"/>
          </w:tcPr>
          <w:p w14:paraId="7EDEFA69" w14:textId="7DB6D2D1" w:rsidR="008845E4" w:rsidRPr="00937A2C" w:rsidRDefault="008845E4" w:rsidP="00FC3B75">
            <w:pPr>
              <w:pStyle w:val="BodyText1"/>
              <w:spacing w:after="120"/>
              <w:ind w:left="333" w:hanging="333"/>
            </w:pPr>
            <w:r w:rsidRPr="00937A2C">
              <w:lastRenderedPageBreak/>
              <w:t>Schedule</w:t>
            </w:r>
            <w:r w:rsidR="00923DC2">
              <w:t xml:space="preserve"> the</w:t>
            </w:r>
            <w:r w:rsidRPr="00937A2C">
              <w:t xml:space="preserve"> official kickoff meeting for</w:t>
            </w:r>
            <w:r w:rsidR="00923DC2">
              <w:t xml:space="preserve"> the</w:t>
            </w:r>
            <w:r w:rsidRPr="00937A2C">
              <w:t xml:space="preserve"> end of </w:t>
            </w:r>
            <w:r w:rsidR="00923DC2">
              <w:t>m</w:t>
            </w:r>
            <w:r w:rsidRPr="00937A2C">
              <w:t>onth 3</w:t>
            </w:r>
          </w:p>
        </w:tc>
        <w:tc>
          <w:tcPr>
            <w:tcW w:w="2218" w:type="dxa"/>
          </w:tcPr>
          <w:p w14:paraId="4B398E4F" w14:textId="7D167732" w:rsidR="008845E4" w:rsidRPr="00937A2C" w:rsidRDefault="008845E4" w:rsidP="00FC3B75">
            <w:pPr>
              <w:pStyle w:val="BodyText1"/>
              <w:spacing w:after="120"/>
            </w:pPr>
            <w:r w:rsidRPr="00937A2C">
              <w:t>ISCR team</w:t>
            </w:r>
          </w:p>
        </w:tc>
        <w:tc>
          <w:tcPr>
            <w:tcW w:w="3600" w:type="dxa"/>
          </w:tcPr>
          <w:p w14:paraId="7A154E2D" w14:textId="0811B006" w:rsidR="008845E4" w:rsidRPr="00937A2C" w:rsidRDefault="00DB1F17" w:rsidP="00FC3B75">
            <w:pPr>
              <w:pStyle w:val="BodyText1"/>
              <w:spacing w:after="120"/>
              <w:ind w:left="284" w:hanging="284"/>
            </w:pPr>
            <w:r>
              <w:t>None</w:t>
            </w:r>
          </w:p>
        </w:tc>
        <w:tc>
          <w:tcPr>
            <w:tcW w:w="5760" w:type="dxa"/>
          </w:tcPr>
          <w:p w14:paraId="6BA26092" w14:textId="44AF967E" w:rsidR="008845E4" w:rsidRPr="00937A2C" w:rsidRDefault="00DB1F17" w:rsidP="00FC3B75">
            <w:pPr>
              <w:pStyle w:val="CHARTbullet1"/>
              <w:ind w:left="374" w:hanging="360"/>
            </w:pPr>
            <w:r>
              <w:t>Invite</w:t>
            </w:r>
            <w:r w:rsidR="008845E4" w:rsidRPr="00937A2C">
              <w:t xml:space="preserve"> all staff and include hospital leadership</w:t>
            </w:r>
          </w:p>
          <w:p w14:paraId="1E65209E" w14:textId="4F5FA79E" w:rsidR="008845E4" w:rsidRPr="00937A2C" w:rsidRDefault="008845E4" w:rsidP="00FC3B75">
            <w:pPr>
              <w:pStyle w:val="CHARTbullet1"/>
              <w:ind w:left="374" w:hanging="360"/>
            </w:pPr>
            <w:r w:rsidRPr="00937A2C">
              <w:t>Make sure executives and other leaders are available to attend and show their support for the initiative</w:t>
            </w:r>
          </w:p>
        </w:tc>
      </w:tr>
      <w:tr w:rsidR="00937A2C" w:rsidRPr="00937A2C" w14:paraId="11EA74CD" w14:textId="77777777" w:rsidTr="00D5242E">
        <w:trPr>
          <w:cantSplit/>
          <w:trHeight w:val="992"/>
        </w:trPr>
        <w:tc>
          <w:tcPr>
            <w:tcW w:w="2880" w:type="dxa"/>
          </w:tcPr>
          <w:p w14:paraId="65F5ED41" w14:textId="0D7A7509" w:rsidR="008845E4" w:rsidRPr="00937A2C" w:rsidRDefault="008845E4" w:rsidP="00FC3B75">
            <w:pPr>
              <w:pStyle w:val="BodyText1"/>
              <w:spacing w:after="120"/>
              <w:ind w:left="333" w:hanging="333"/>
            </w:pPr>
            <w:r w:rsidRPr="00937A2C">
              <w:t xml:space="preserve">Invite your senior executive to </w:t>
            </w:r>
            <w:r w:rsidR="00923DC2">
              <w:t>the m</w:t>
            </w:r>
            <w:r w:rsidRPr="00937A2C">
              <w:t>onth 3 kickoff meeting</w:t>
            </w:r>
          </w:p>
        </w:tc>
        <w:tc>
          <w:tcPr>
            <w:tcW w:w="2218" w:type="dxa"/>
          </w:tcPr>
          <w:p w14:paraId="269BBED7" w14:textId="37A1E1F3" w:rsidR="008845E4" w:rsidRPr="00937A2C" w:rsidRDefault="005B2256" w:rsidP="00FC3B75">
            <w:pPr>
              <w:pStyle w:val="BodyText1"/>
              <w:spacing w:after="120"/>
            </w:pPr>
            <w:r>
              <w:t>ISCR team leader</w:t>
            </w:r>
            <w:r w:rsidR="008845E4" w:rsidRPr="00937A2C">
              <w:t xml:space="preserve"> </w:t>
            </w:r>
          </w:p>
        </w:tc>
        <w:tc>
          <w:tcPr>
            <w:tcW w:w="3600" w:type="dxa"/>
          </w:tcPr>
          <w:p w14:paraId="3FF50AFB" w14:textId="51704A08" w:rsidR="008845E4" w:rsidRPr="00937A2C" w:rsidRDefault="004135F7" w:rsidP="00FC3B75">
            <w:pPr>
              <w:pStyle w:val="CHARTbullet1"/>
              <w:ind w:left="284" w:hanging="284"/>
            </w:pPr>
            <w:r>
              <w:t>Engaging the Senior Executive (presentation template and facilitator guide)</w:t>
            </w:r>
          </w:p>
        </w:tc>
        <w:tc>
          <w:tcPr>
            <w:tcW w:w="5760" w:type="dxa"/>
          </w:tcPr>
          <w:p w14:paraId="36B326F6" w14:textId="12E03CB7" w:rsidR="008845E4" w:rsidRPr="00937A2C" w:rsidRDefault="008845E4" w:rsidP="00FC3B75">
            <w:pPr>
              <w:pStyle w:val="CHARTbullet1"/>
              <w:ind w:left="374" w:hanging="360"/>
            </w:pPr>
            <w:r w:rsidRPr="00937A2C">
              <w:t xml:space="preserve">Have date and time available </w:t>
            </w:r>
            <w:r w:rsidR="00923DC2">
              <w:t xml:space="preserve">as soon as possible </w:t>
            </w:r>
            <w:r w:rsidRPr="00937A2C">
              <w:t>to ensure attendance</w:t>
            </w:r>
          </w:p>
        </w:tc>
      </w:tr>
    </w:tbl>
    <w:p w14:paraId="2273AF6C" w14:textId="77777777" w:rsidR="007E1D4A" w:rsidRPr="00937A2C" w:rsidRDefault="007E1D4A" w:rsidP="00F4101C">
      <w:pPr>
        <w:pStyle w:val="Section2Title"/>
      </w:pPr>
    </w:p>
    <w:p w14:paraId="00A58F95" w14:textId="77777777" w:rsidR="00D21018" w:rsidRPr="00937A2C" w:rsidRDefault="00D21018" w:rsidP="00DB6FC3">
      <w:pPr>
        <w:pStyle w:val="Section3Title"/>
      </w:pPr>
      <w:r w:rsidRPr="00937A2C">
        <w:t>Use the space below to track additional tasks for your team:</w:t>
      </w:r>
    </w:p>
    <w:p w14:paraId="2F823299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0DBD241" w14:textId="266C6D40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F522C6B" w14:textId="2EB01221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91F689C" w14:textId="1EFEE8AD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844F9D8" w14:textId="2A106BE3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11B066FA" w14:textId="61DA22C6" w:rsidR="00801A32" w:rsidRDefault="00801A32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82059A0" w14:textId="3C2F612D" w:rsidR="00801A32" w:rsidRDefault="00801A32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66B0B17" w14:textId="06ACC527" w:rsidR="00801A32" w:rsidRDefault="00801A32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1DA7E879" w14:textId="4EEFB89A" w:rsidR="00801A32" w:rsidRDefault="00801A32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5BDC6A2" w14:textId="056FA95E" w:rsidR="00801A32" w:rsidRDefault="00801A32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275B394" w14:textId="77777777" w:rsidR="00801A32" w:rsidRDefault="00801A32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A27B526" w14:textId="77777777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AD83803" w14:textId="52CD1374" w:rsidR="00D21018" w:rsidRPr="00937A2C" w:rsidRDefault="00D21018" w:rsidP="00D21018">
      <w:pPr>
        <w:rPr>
          <w:rFonts w:cs="Calibri"/>
          <w:color w:val="000000" w:themeColor="text1"/>
        </w:rPr>
      </w:pPr>
    </w:p>
    <w:p w14:paraId="2962A25A" w14:textId="47FB2F09" w:rsidR="00D21018" w:rsidRPr="00937A2C" w:rsidRDefault="00D21018">
      <w:pPr>
        <w:rPr>
          <w:rFonts w:cs="Calibri"/>
          <w:color w:val="000000" w:themeColor="text1"/>
        </w:rPr>
      </w:pPr>
      <w:r w:rsidRPr="00937A2C">
        <w:rPr>
          <w:rFonts w:cs="Calibri"/>
          <w:color w:val="000000" w:themeColor="text1"/>
        </w:rPr>
        <w:br w:type="page"/>
      </w:r>
    </w:p>
    <w:p w14:paraId="4C001342" w14:textId="5CE7D762" w:rsidR="00D21018" w:rsidRPr="000F0998" w:rsidRDefault="00583DE2" w:rsidP="000D1B97">
      <w:pPr>
        <w:pStyle w:val="Heading2"/>
      </w:pPr>
      <w:bookmarkStart w:id="7" w:name="_Toc121992045"/>
      <w:r w:rsidRPr="000F0998">
        <w:lastRenderedPageBreak/>
        <w:t xml:space="preserve">Phase 1: </w:t>
      </w:r>
      <w:r w:rsidR="00EA7497" w:rsidRPr="000F0998">
        <w:t>Month 2</w:t>
      </w:r>
      <w:bookmarkEnd w:id="7"/>
    </w:p>
    <w:p w14:paraId="3AA0EB71" w14:textId="058B4093" w:rsidR="00D21018" w:rsidRPr="00937A2C" w:rsidRDefault="00D21018" w:rsidP="00F4101C">
      <w:pPr>
        <w:pStyle w:val="Section2Title"/>
      </w:pPr>
      <w:r w:rsidRPr="00937A2C">
        <w:t xml:space="preserve">Resources are available on the </w:t>
      </w:r>
      <w:hyperlink r:id="rId23" w:history="1">
        <w:r w:rsidRPr="005B2792">
          <w:rPr>
            <w:rStyle w:val="Hyperlink"/>
          </w:rPr>
          <w:t xml:space="preserve">AHRQ ISCR </w:t>
        </w:r>
        <w:r w:rsidR="00D83C00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8" w:type="dxa"/>
        <w:tblInd w:w="-5" w:type="dxa"/>
        <w:tblLook w:val="0420" w:firstRow="1" w:lastRow="0" w:firstColumn="0" w:lastColumn="0" w:noHBand="0" w:noVBand="1"/>
        <w:tblCaption w:val="Resources are available on the AHRQ ISCR Website"/>
      </w:tblPr>
      <w:tblGrid>
        <w:gridCol w:w="2880"/>
        <w:gridCol w:w="2218"/>
        <w:gridCol w:w="3600"/>
        <w:gridCol w:w="5760"/>
      </w:tblGrid>
      <w:tr w:rsidR="00937A2C" w:rsidRPr="00937A2C" w14:paraId="7FB6B052" w14:textId="77777777" w:rsidTr="0068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  <w:tblHeader/>
        </w:trPr>
        <w:tc>
          <w:tcPr>
            <w:tcW w:w="2880" w:type="dxa"/>
            <w:shd w:val="clear" w:color="auto" w:fill="007CA2"/>
          </w:tcPr>
          <w:p w14:paraId="0AE72EBF" w14:textId="77777777" w:rsidR="00D21018" w:rsidRPr="00610ABF" w:rsidRDefault="00D21018" w:rsidP="00FC3B75">
            <w:pPr>
              <w:pStyle w:val="Section2Title"/>
              <w:spacing w:after="120"/>
              <w:ind w:left="284" w:hanging="270"/>
              <w:rPr>
                <w:b w:val="0"/>
                <w:bCs w:val="0"/>
                <w:color w:val="000000" w:themeColor="text1"/>
              </w:rPr>
            </w:pPr>
            <w:r w:rsidRPr="00610ABF">
              <w:t>Tasks</w:t>
            </w:r>
          </w:p>
        </w:tc>
        <w:tc>
          <w:tcPr>
            <w:tcW w:w="2218" w:type="dxa"/>
            <w:shd w:val="clear" w:color="auto" w:fill="007CA2"/>
          </w:tcPr>
          <w:p w14:paraId="61F90903" w14:textId="77777777" w:rsidR="00D21018" w:rsidRPr="00610ABF" w:rsidRDefault="00D21018" w:rsidP="00FC3B75">
            <w:pPr>
              <w:pStyle w:val="Section2Title"/>
              <w:spacing w:after="120"/>
              <w:ind w:left="284" w:hanging="270"/>
              <w:rPr>
                <w:b w:val="0"/>
                <w:bCs w:val="0"/>
                <w:color w:val="000000" w:themeColor="text1"/>
              </w:rPr>
            </w:pPr>
            <w:r w:rsidRPr="00610ABF">
              <w:t>Accountable Parties</w:t>
            </w:r>
          </w:p>
        </w:tc>
        <w:tc>
          <w:tcPr>
            <w:tcW w:w="3600" w:type="dxa"/>
            <w:shd w:val="clear" w:color="auto" w:fill="007CA2"/>
          </w:tcPr>
          <w:p w14:paraId="29DB97B3" w14:textId="77777777" w:rsidR="00D21018" w:rsidRPr="00610ABF" w:rsidRDefault="00D21018" w:rsidP="00FC3B75">
            <w:pPr>
              <w:pStyle w:val="Section2Title"/>
              <w:spacing w:after="120"/>
              <w:ind w:left="284" w:hanging="270"/>
              <w:rPr>
                <w:b w:val="0"/>
                <w:bCs w:val="0"/>
                <w:color w:val="auto"/>
              </w:rPr>
            </w:pPr>
            <w:r w:rsidRPr="00610ABF">
              <w:t>Resources</w:t>
            </w:r>
          </w:p>
        </w:tc>
        <w:tc>
          <w:tcPr>
            <w:tcW w:w="5760" w:type="dxa"/>
            <w:shd w:val="clear" w:color="auto" w:fill="007CA2"/>
          </w:tcPr>
          <w:p w14:paraId="68577F2C" w14:textId="77777777" w:rsidR="00D21018" w:rsidRPr="00610ABF" w:rsidRDefault="00D21018" w:rsidP="00FC3B75">
            <w:pPr>
              <w:pStyle w:val="Section2Title"/>
              <w:spacing w:after="120"/>
              <w:ind w:left="284" w:hanging="270"/>
              <w:rPr>
                <w:b w:val="0"/>
                <w:bCs w:val="0"/>
                <w:color w:val="000000" w:themeColor="text1"/>
              </w:rPr>
            </w:pPr>
            <w:r w:rsidRPr="00610ABF">
              <w:t>Tips</w:t>
            </w:r>
          </w:p>
        </w:tc>
      </w:tr>
      <w:tr w:rsidR="00937A2C" w:rsidRPr="00937A2C" w14:paraId="241D171B" w14:textId="77777777" w:rsidTr="001E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8"/>
        </w:trPr>
        <w:tc>
          <w:tcPr>
            <w:tcW w:w="2880" w:type="dxa"/>
          </w:tcPr>
          <w:p w14:paraId="1E9724DD" w14:textId="0FB0B10E" w:rsidR="00D21018" w:rsidRPr="00937A2C" w:rsidRDefault="00D21018" w:rsidP="00FC3B75">
            <w:pPr>
              <w:pStyle w:val="BodyText1"/>
              <w:spacing w:after="120"/>
              <w:ind w:left="284" w:hanging="270"/>
              <w:rPr>
                <w:sz w:val="18"/>
                <w:szCs w:val="18"/>
              </w:rPr>
            </w:pPr>
            <w:r w:rsidRPr="00937A2C">
              <w:t>Finalize pathway and implementation tools</w:t>
            </w:r>
          </w:p>
        </w:tc>
        <w:tc>
          <w:tcPr>
            <w:tcW w:w="2218" w:type="dxa"/>
          </w:tcPr>
          <w:p w14:paraId="276DFB7E" w14:textId="39113F75" w:rsidR="00D21018" w:rsidRPr="00937A2C" w:rsidRDefault="00D21018" w:rsidP="00FC3B75">
            <w:pPr>
              <w:pStyle w:val="BodyText1"/>
              <w:spacing w:after="120"/>
              <w:ind w:left="284" w:hanging="270"/>
              <w:rPr>
                <w:sz w:val="18"/>
                <w:szCs w:val="18"/>
              </w:rPr>
            </w:pPr>
            <w:r w:rsidRPr="00937A2C">
              <w:t>ISCR team</w:t>
            </w:r>
          </w:p>
        </w:tc>
        <w:tc>
          <w:tcPr>
            <w:tcW w:w="3600" w:type="dxa"/>
          </w:tcPr>
          <w:p w14:paraId="00CBC905" w14:textId="6805DCBB" w:rsidR="00D21018" w:rsidRPr="00937A2C" w:rsidRDefault="00D21018" w:rsidP="00FC3B75">
            <w:pPr>
              <w:pStyle w:val="CHARTbullet1"/>
              <w:ind w:left="284"/>
              <w:rPr>
                <w:color w:val="000000" w:themeColor="text1"/>
                <w:sz w:val="18"/>
                <w:szCs w:val="18"/>
              </w:rPr>
            </w:pPr>
            <w:r w:rsidRPr="00937A2C">
              <w:t>ISCR Pathway</w:t>
            </w:r>
            <w:r w:rsidR="004E4300">
              <w:t xml:space="preserve"> Worksheet</w:t>
            </w:r>
          </w:p>
          <w:p w14:paraId="24EB67E3" w14:textId="72776C08" w:rsidR="00D21018" w:rsidRPr="00937A2C" w:rsidRDefault="00D21018" w:rsidP="00FC3B75">
            <w:pPr>
              <w:pStyle w:val="CHARTbullet1"/>
              <w:ind w:left="284"/>
            </w:pPr>
            <w:r w:rsidRPr="00937A2C">
              <w:t>ISCR Pathway Checklist</w:t>
            </w:r>
          </w:p>
          <w:p w14:paraId="4436A966" w14:textId="6A78563B" w:rsidR="00D21018" w:rsidRPr="00937A2C" w:rsidRDefault="00343B97" w:rsidP="00FC3B75">
            <w:pPr>
              <w:pStyle w:val="CHARTbullet1"/>
              <w:ind w:left="284"/>
            </w:pPr>
            <w:r>
              <w:t xml:space="preserve">ISCR </w:t>
            </w:r>
            <w:r w:rsidRPr="00343B97">
              <w:t>Template for Building and Implementing Your ISCR Pathway</w:t>
            </w:r>
          </w:p>
        </w:tc>
        <w:tc>
          <w:tcPr>
            <w:tcW w:w="5760" w:type="dxa"/>
          </w:tcPr>
          <w:p w14:paraId="5E02CCD8" w14:textId="5F577A84" w:rsidR="00D21018" w:rsidRPr="00ED2AA1" w:rsidRDefault="00D21018" w:rsidP="00ED2AA1">
            <w:pPr>
              <w:pStyle w:val="CHARTbullet1"/>
            </w:pPr>
            <w:r w:rsidRPr="00937A2C">
              <w:t xml:space="preserve">Have you identified a way to </w:t>
            </w:r>
            <w:r w:rsidR="004469BA">
              <w:t xml:space="preserve">select </w:t>
            </w:r>
            <w:r w:rsidR="00923DC2">
              <w:t xml:space="preserve">patients who are on </w:t>
            </w:r>
            <w:r w:rsidRPr="00937A2C">
              <w:t xml:space="preserve">your pathway? Some strategies from teams </w:t>
            </w:r>
            <w:r w:rsidR="001E4DB0">
              <w:t>that participated in the</w:t>
            </w:r>
            <w:r w:rsidRPr="00937A2C">
              <w:t xml:space="preserve"> </w:t>
            </w:r>
            <w:r w:rsidR="00923DC2">
              <w:t>ISCR national collaborative</w:t>
            </w:r>
            <w:r w:rsidR="00ED2AA1">
              <w:t xml:space="preserve"> are provided in the </w:t>
            </w:r>
            <w:hyperlink r:id="rId24" w:history="1">
              <w:r w:rsidR="00ED2AA1" w:rsidRPr="00747D7B">
                <w:rPr>
                  <w:rStyle w:val="Hyperlink"/>
                </w:rPr>
                <w:t>ISCR Final Report</w:t>
              </w:r>
            </w:hyperlink>
            <w:r w:rsidR="00747D7B">
              <w:t xml:space="preserve"> and </w:t>
            </w:r>
            <w:hyperlink r:id="rId25" w:history="1">
              <w:r w:rsidR="00747D7B" w:rsidRPr="00747D7B">
                <w:rPr>
                  <w:rStyle w:val="Hyperlink"/>
                </w:rPr>
                <w:t>appendixes</w:t>
              </w:r>
            </w:hyperlink>
            <w:r w:rsidR="00ED2AA1">
              <w:t>. Some examples of what teams</w:t>
            </w:r>
            <w:r w:rsidR="003C276B">
              <w:t xml:space="preserve"> </w:t>
            </w:r>
            <w:r w:rsidR="00ED2AA1">
              <w:t>used include</w:t>
            </w:r>
            <w:r w:rsidRPr="00ED2AA1">
              <w:t xml:space="preserve"> EMR flags, special bracelets, </w:t>
            </w:r>
            <w:r w:rsidR="004469BA" w:rsidRPr="00ED2AA1">
              <w:t xml:space="preserve">or removable </w:t>
            </w:r>
            <w:r w:rsidRPr="00ED2AA1">
              <w:t>stickers on patient rooms</w:t>
            </w:r>
            <w:r w:rsidR="000D16D0">
              <w:t>.</w:t>
            </w:r>
          </w:p>
          <w:p w14:paraId="000D9516" w14:textId="259101DB" w:rsidR="00642971" w:rsidRPr="00642971" w:rsidRDefault="00D21018" w:rsidP="00ED2AA1">
            <w:pPr>
              <w:pStyle w:val="CHARTbullet1"/>
              <w:ind w:left="284"/>
              <w:rPr>
                <w:color w:val="000000" w:themeColor="text1"/>
                <w:sz w:val="18"/>
                <w:szCs w:val="18"/>
              </w:rPr>
            </w:pPr>
            <w:r w:rsidRPr="00ED2AA1">
              <w:t>Modif</w:t>
            </w:r>
            <w:r w:rsidRPr="00937A2C">
              <w:t xml:space="preserve">y sample material like the ISCR Pathway Checklist and the ISCR </w:t>
            </w:r>
            <w:r w:rsidR="00343B97" w:rsidRPr="00343B97">
              <w:t xml:space="preserve">Template for Building and Implementing Your ISCR Pathway </w:t>
            </w:r>
            <w:r w:rsidRPr="00937A2C">
              <w:t>to meet your needs.</w:t>
            </w:r>
          </w:p>
        </w:tc>
      </w:tr>
      <w:tr w:rsidR="00343B97" w:rsidRPr="00937A2C" w14:paraId="27C45036" w14:textId="77777777" w:rsidTr="001E4DB0">
        <w:tblPrEx>
          <w:tblLook w:val="04A0" w:firstRow="1" w:lastRow="0" w:firstColumn="1" w:lastColumn="0" w:noHBand="0" w:noVBand="1"/>
        </w:tblPrEx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727F9B6" w14:textId="77777777" w:rsidR="00343B97" w:rsidRPr="00680F90" w:rsidRDefault="00343B97" w:rsidP="00FC3B75">
            <w:pPr>
              <w:pStyle w:val="CHARTbullet1"/>
              <w:ind w:left="284"/>
              <w:rPr>
                <w:b w:val="0"/>
                <w:bCs w:val="0"/>
              </w:rPr>
            </w:pPr>
            <w:r w:rsidRPr="00680F90">
              <w:rPr>
                <w:b w:val="0"/>
              </w:rPr>
              <w:t>Begin collecting baseline data to help identify where your team is starting out</w:t>
            </w:r>
          </w:p>
          <w:p w14:paraId="6700B9C5" w14:textId="63DE3DA2" w:rsidR="00343B97" w:rsidRPr="00937A2C" w:rsidRDefault="00343B97" w:rsidP="00FC3B75">
            <w:pPr>
              <w:pStyle w:val="CHARTbullet1"/>
              <w:ind w:left="260" w:hanging="260"/>
              <w:rPr>
                <w:b w:val="0"/>
                <w:bCs w:val="0"/>
              </w:rPr>
            </w:pPr>
            <w:r w:rsidRPr="00680F90">
              <w:rPr>
                <w:b w:val="0"/>
              </w:rPr>
              <w:t>Develop a process to measure impact</w:t>
            </w:r>
          </w:p>
        </w:tc>
        <w:tc>
          <w:tcPr>
            <w:tcW w:w="2218" w:type="dxa"/>
          </w:tcPr>
          <w:p w14:paraId="21E39921" w14:textId="77777777" w:rsidR="00343B97" w:rsidRPr="00937A2C" w:rsidRDefault="00343B97" w:rsidP="00FC3B75">
            <w:pPr>
              <w:pStyle w:val="BodyText1"/>
              <w:spacing w:after="120"/>
              <w:ind w:left="28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7A2C">
              <w:t>ISCR data abstractor</w:t>
            </w:r>
          </w:p>
        </w:tc>
        <w:tc>
          <w:tcPr>
            <w:tcW w:w="3600" w:type="dxa"/>
          </w:tcPr>
          <w:p w14:paraId="3376434F" w14:textId="1EB53D97" w:rsidR="00343B97" w:rsidRPr="00937A2C" w:rsidRDefault="00343B97" w:rsidP="00FC3B75">
            <w:pPr>
              <w:pStyle w:val="Bullet1"/>
              <w:ind w:left="28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7A2C">
              <w:t xml:space="preserve">ISCR Pathway Worksheet </w:t>
            </w:r>
          </w:p>
          <w:p w14:paraId="6EE48D98" w14:textId="4786DDCD" w:rsidR="001E4DB0" w:rsidRDefault="001E4DB0" w:rsidP="00FC3B75">
            <w:pPr>
              <w:pStyle w:val="Bullet1"/>
              <w:ind w:left="28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DB0">
              <w:t>ISCR Pathway Checklist</w:t>
            </w:r>
          </w:p>
          <w:p w14:paraId="4D101E68" w14:textId="3C8C56A3" w:rsidR="00343B97" w:rsidRPr="00937A2C" w:rsidRDefault="00343B97" w:rsidP="00FC3B75">
            <w:pPr>
              <w:pStyle w:val="Bullet1"/>
              <w:ind w:left="28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7A2C">
              <w:t>ISCR Audit Tool</w:t>
            </w:r>
          </w:p>
          <w:p w14:paraId="7E6B4FD9" w14:textId="40AA6AD0" w:rsidR="00F86107" w:rsidRPr="00937A2C" w:rsidRDefault="00343B97" w:rsidP="00FC3B75">
            <w:pPr>
              <w:pStyle w:val="Bullet1"/>
              <w:ind w:left="28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7A2C">
              <w:t>Engaging Frontline Staff with ISCR Process and Outcome Data</w:t>
            </w:r>
          </w:p>
        </w:tc>
        <w:tc>
          <w:tcPr>
            <w:tcW w:w="5760" w:type="dxa"/>
          </w:tcPr>
          <w:p w14:paraId="75E33064" w14:textId="16C03962" w:rsidR="00343B97" w:rsidRPr="00937A2C" w:rsidRDefault="00343B97" w:rsidP="00FC3B75">
            <w:pPr>
              <w:pStyle w:val="CHARTbullet1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7A2C">
              <w:t xml:space="preserve">Start a paper/electronic checklist for data collection of </w:t>
            </w:r>
            <w:r w:rsidR="00224FD8" w:rsidRPr="00923DC2">
              <w:t xml:space="preserve">selected </w:t>
            </w:r>
            <w:r w:rsidRPr="00937A2C">
              <w:t>process measures, if you cannot build audits in the EHR</w:t>
            </w:r>
          </w:p>
        </w:tc>
      </w:tr>
      <w:tr w:rsidR="00937A2C" w:rsidRPr="00937A2C" w14:paraId="35FECAC1" w14:textId="77777777" w:rsidTr="0068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2880" w:type="dxa"/>
          </w:tcPr>
          <w:p w14:paraId="0B0C1D70" w14:textId="256729D3" w:rsidR="00D21018" w:rsidRPr="00937A2C" w:rsidRDefault="00D21018" w:rsidP="00FC3B75">
            <w:pPr>
              <w:pStyle w:val="BodyText1"/>
              <w:spacing w:after="120"/>
              <w:ind w:left="284" w:hanging="270"/>
              <w:rPr>
                <w:sz w:val="18"/>
                <w:szCs w:val="18"/>
              </w:rPr>
            </w:pPr>
            <w:r w:rsidRPr="00937A2C">
              <w:t>Adapt patient education booklet</w:t>
            </w:r>
          </w:p>
        </w:tc>
        <w:tc>
          <w:tcPr>
            <w:tcW w:w="2218" w:type="dxa"/>
          </w:tcPr>
          <w:p w14:paraId="6AD1FC65" w14:textId="313C0961" w:rsidR="00D21018" w:rsidRPr="00937A2C" w:rsidRDefault="00D21018" w:rsidP="00FC3B75">
            <w:pPr>
              <w:pStyle w:val="BodyText1"/>
              <w:spacing w:after="120"/>
              <w:ind w:left="284" w:hanging="270"/>
              <w:rPr>
                <w:sz w:val="18"/>
                <w:szCs w:val="18"/>
              </w:rPr>
            </w:pPr>
            <w:r w:rsidRPr="00937A2C">
              <w:t>ISCR team</w:t>
            </w:r>
          </w:p>
        </w:tc>
        <w:tc>
          <w:tcPr>
            <w:tcW w:w="3600" w:type="dxa"/>
          </w:tcPr>
          <w:p w14:paraId="38105D91" w14:textId="6D9D240A" w:rsidR="00D21018" w:rsidRPr="00937A2C" w:rsidRDefault="00D21018" w:rsidP="00FC3B75">
            <w:pPr>
              <w:pStyle w:val="CHARTbullet1"/>
              <w:ind w:left="284"/>
              <w:rPr>
                <w:color w:val="000000" w:themeColor="text1"/>
                <w:sz w:val="18"/>
                <w:szCs w:val="18"/>
              </w:rPr>
            </w:pPr>
            <w:r w:rsidRPr="00937A2C">
              <w:t xml:space="preserve">Sample </w:t>
            </w:r>
            <w:r w:rsidR="00877607">
              <w:t>p</w:t>
            </w:r>
            <w:r w:rsidRPr="00937A2C">
              <w:t xml:space="preserve">atient </w:t>
            </w:r>
            <w:r w:rsidR="00877607">
              <w:t>e</w:t>
            </w:r>
            <w:r w:rsidRPr="00937A2C">
              <w:t xml:space="preserve">ducation </w:t>
            </w:r>
            <w:r w:rsidR="00877607">
              <w:t>b</w:t>
            </w:r>
            <w:r w:rsidRPr="00937A2C">
              <w:t>ooklet</w:t>
            </w:r>
            <w:r w:rsidR="009E1DD9">
              <w:t>s</w:t>
            </w:r>
          </w:p>
        </w:tc>
        <w:tc>
          <w:tcPr>
            <w:tcW w:w="5760" w:type="dxa"/>
          </w:tcPr>
          <w:p w14:paraId="2B7EAEA5" w14:textId="34654A0B" w:rsidR="00642971" w:rsidRPr="00642971" w:rsidRDefault="005352AB" w:rsidP="00FC3B75">
            <w:pPr>
              <w:spacing w:after="120"/>
              <w:ind w:left="284" w:hanging="270"/>
            </w:pPr>
            <w:r>
              <w:t>None</w:t>
            </w:r>
          </w:p>
        </w:tc>
      </w:tr>
      <w:tr w:rsidR="00937A2C" w:rsidRPr="00937A2C" w14:paraId="6A9CFEDB" w14:textId="77777777" w:rsidTr="00680F90">
        <w:trPr>
          <w:trHeight w:val="3437"/>
        </w:trPr>
        <w:tc>
          <w:tcPr>
            <w:tcW w:w="2880" w:type="dxa"/>
          </w:tcPr>
          <w:p w14:paraId="0F04AEAC" w14:textId="7B79EEFF" w:rsidR="0066654A" w:rsidRPr="00937A2C" w:rsidRDefault="00D21018" w:rsidP="00FD7D77">
            <w:pPr>
              <w:pStyle w:val="BodyText1"/>
              <w:spacing w:after="120"/>
              <w:ind w:left="284" w:hanging="270"/>
            </w:pPr>
            <w:r w:rsidRPr="00937A2C">
              <w:lastRenderedPageBreak/>
              <w:t>Attend unit-based staff meetings to engage and educate on program</w:t>
            </w:r>
            <w:r w:rsidR="00990ED5">
              <w:t xml:space="preserve">. </w:t>
            </w:r>
            <w:r w:rsidR="0066654A">
              <w:t>Potential locations include:</w:t>
            </w:r>
          </w:p>
          <w:p w14:paraId="41ADB4FB" w14:textId="77777777" w:rsidR="0066654A" w:rsidRPr="00877607" w:rsidRDefault="0066654A" w:rsidP="00877607">
            <w:pPr>
              <w:pStyle w:val="CHARTbullet1"/>
              <w:spacing w:after="0"/>
              <w:ind w:left="890" w:hanging="360"/>
            </w:pPr>
            <w:r w:rsidRPr="00877607">
              <w:t>Outpatient or physician offices</w:t>
            </w:r>
          </w:p>
          <w:p w14:paraId="4004D960" w14:textId="77777777" w:rsidR="0066654A" w:rsidRPr="00877607" w:rsidRDefault="0066654A" w:rsidP="00877607">
            <w:pPr>
              <w:pStyle w:val="CHARTbullet1"/>
              <w:spacing w:after="0"/>
              <w:ind w:left="890" w:hanging="360"/>
            </w:pPr>
            <w:r w:rsidRPr="00877607">
              <w:t>Operating rooms</w:t>
            </w:r>
          </w:p>
          <w:p w14:paraId="151409B3" w14:textId="77777777" w:rsidR="0066654A" w:rsidRPr="00877607" w:rsidRDefault="0066654A" w:rsidP="00877607">
            <w:pPr>
              <w:pStyle w:val="CHARTbullet1"/>
              <w:spacing w:after="0"/>
              <w:ind w:left="890" w:hanging="360"/>
            </w:pPr>
            <w:r w:rsidRPr="00877607">
              <w:t>Preoperative and recovery units</w:t>
            </w:r>
          </w:p>
          <w:p w14:paraId="0AB52DA7" w14:textId="1D8A548F" w:rsidR="00D21018" w:rsidRPr="00937A2C" w:rsidRDefault="0066654A" w:rsidP="00877607">
            <w:pPr>
              <w:pStyle w:val="Bullet1"/>
              <w:ind w:left="890" w:hanging="360"/>
              <w:rPr>
                <w:color w:val="000000" w:themeColor="text1"/>
                <w:sz w:val="18"/>
                <w:szCs w:val="18"/>
              </w:rPr>
            </w:pPr>
            <w:r w:rsidRPr="00877607">
              <w:t>Inpatient units</w:t>
            </w:r>
            <w:r w:rsidRPr="00937A2C">
              <w:t xml:space="preserve"> </w:t>
            </w:r>
          </w:p>
        </w:tc>
        <w:tc>
          <w:tcPr>
            <w:tcW w:w="2218" w:type="dxa"/>
          </w:tcPr>
          <w:p w14:paraId="63A5037B" w14:textId="5DACFD67" w:rsidR="00D21018" w:rsidRPr="00937A2C" w:rsidRDefault="005B2256" w:rsidP="00FC3B75">
            <w:pPr>
              <w:pStyle w:val="BodyText1"/>
              <w:spacing w:after="120"/>
              <w:ind w:left="284" w:hanging="270"/>
              <w:rPr>
                <w:sz w:val="18"/>
                <w:szCs w:val="18"/>
              </w:rPr>
            </w:pPr>
            <w:r>
              <w:t>ISCR team leader</w:t>
            </w:r>
            <w:r w:rsidR="00D21018" w:rsidRPr="00937A2C">
              <w:t xml:space="preserve"> with other specialty champions, as appropriate</w:t>
            </w:r>
          </w:p>
        </w:tc>
        <w:tc>
          <w:tcPr>
            <w:tcW w:w="3600" w:type="dxa"/>
          </w:tcPr>
          <w:p w14:paraId="6CE437A7" w14:textId="2B25237B" w:rsidR="00D469F8" w:rsidRDefault="00D21018" w:rsidP="00FC3B75">
            <w:pPr>
              <w:pStyle w:val="CHARTbullet1"/>
              <w:ind w:left="284"/>
            </w:pPr>
            <w:r w:rsidRPr="00937A2C">
              <w:t xml:space="preserve">Frontline </w:t>
            </w:r>
            <w:r w:rsidR="00D469F8">
              <w:t>P</w:t>
            </w:r>
            <w:r w:rsidRPr="00937A2C">
              <w:t xml:space="preserve">rovider </w:t>
            </w:r>
            <w:r w:rsidR="00D469F8">
              <w:t>E</w:t>
            </w:r>
            <w:r w:rsidRPr="00937A2C">
              <w:t xml:space="preserve">ducation </w:t>
            </w:r>
            <w:r w:rsidR="004135F7">
              <w:t>(p</w:t>
            </w:r>
            <w:r w:rsidR="00D469F8">
              <w:t xml:space="preserve">resentation </w:t>
            </w:r>
            <w:r w:rsidR="004135F7">
              <w:t>t</w:t>
            </w:r>
            <w:r w:rsidRPr="00937A2C">
              <w:t>emplate</w:t>
            </w:r>
            <w:r w:rsidR="004135F7">
              <w:t xml:space="preserve"> and facilitator guide)</w:t>
            </w:r>
          </w:p>
          <w:p w14:paraId="63176022" w14:textId="5F1AFFF0" w:rsidR="00D469F8" w:rsidRDefault="00D469F8" w:rsidP="00FC3B75">
            <w:pPr>
              <w:pStyle w:val="CHARTbullet1"/>
              <w:ind w:left="284"/>
            </w:pPr>
            <w:r>
              <w:t>Red Light, Green Light</w:t>
            </w:r>
          </w:p>
          <w:p w14:paraId="29D97201" w14:textId="028E9343" w:rsidR="00D469F8" w:rsidRPr="00D469F8" w:rsidRDefault="00D469F8" w:rsidP="00FC3B75">
            <w:pPr>
              <w:pStyle w:val="CHARTbullet1"/>
              <w:ind w:left="284"/>
            </w:pPr>
            <w:r w:rsidRPr="00D469F8">
              <w:t>Engaging Frontline Staff With ISCR Process and Outcome Data</w:t>
            </w:r>
          </w:p>
          <w:p w14:paraId="4C837F24" w14:textId="13D423BE" w:rsidR="00D21018" w:rsidRPr="00937A2C" w:rsidRDefault="00D21018" w:rsidP="00FC3B75">
            <w:pPr>
              <w:pStyle w:val="CHARTbullet1"/>
              <w:ind w:left="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0" w:type="dxa"/>
          </w:tcPr>
          <w:p w14:paraId="3B5E3BD2" w14:textId="77777777" w:rsidR="00D21018" w:rsidRPr="00937A2C" w:rsidRDefault="00D21018" w:rsidP="00FC3B75">
            <w:pPr>
              <w:pStyle w:val="CHARTbullet1"/>
              <w:ind w:left="284"/>
              <w:rPr>
                <w:color w:val="000000" w:themeColor="text1"/>
                <w:sz w:val="18"/>
                <w:szCs w:val="18"/>
              </w:rPr>
            </w:pPr>
            <w:r w:rsidRPr="00937A2C">
              <w:t>Discussion points to consider:</w:t>
            </w:r>
          </w:p>
          <w:p w14:paraId="2929BD62" w14:textId="77777777" w:rsidR="00D21018" w:rsidRPr="00937A2C" w:rsidRDefault="00D21018" w:rsidP="00FC3B75">
            <w:pPr>
              <w:pStyle w:val="CHARTbullet2"/>
              <w:ind w:left="640"/>
              <w:rPr>
                <w:color w:val="000000" w:themeColor="text1"/>
                <w:sz w:val="18"/>
                <w:szCs w:val="18"/>
              </w:rPr>
            </w:pPr>
            <w:r w:rsidRPr="00937A2C">
              <w:t>Review planned pathway</w:t>
            </w:r>
          </w:p>
          <w:p w14:paraId="41532720" w14:textId="77777777" w:rsidR="00D21018" w:rsidRPr="00937A2C" w:rsidRDefault="00D21018" w:rsidP="00FC3B75">
            <w:pPr>
              <w:pStyle w:val="CHARTbullet2"/>
              <w:ind w:left="640"/>
              <w:rPr>
                <w:color w:val="000000" w:themeColor="text1"/>
                <w:sz w:val="18"/>
                <w:szCs w:val="18"/>
              </w:rPr>
            </w:pPr>
            <w:r w:rsidRPr="00937A2C">
              <w:t>Address concerns about workflow, practice changes and barriers</w:t>
            </w:r>
          </w:p>
          <w:p w14:paraId="2E10DE41" w14:textId="77777777" w:rsidR="00D21018" w:rsidRPr="00937A2C" w:rsidRDefault="00D21018" w:rsidP="00FC3B75">
            <w:pPr>
              <w:pStyle w:val="CHARTbullet2"/>
              <w:ind w:left="640"/>
              <w:rPr>
                <w:color w:val="000000" w:themeColor="text1"/>
                <w:sz w:val="18"/>
                <w:szCs w:val="18"/>
              </w:rPr>
            </w:pPr>
            <w:r w:rsidRPr="00937A2C">
              <w:t>Review roles and responsibilities of all staff for program success</w:t>
            </w:r>
          </w:p>
          <w:p w14:paraId="582B1F1B" w14:textId="77777777" w:rsidR="00D21018" w:rsidRPr="00937A2C" w:rsidRDefault="00D21018" w:rsidP="00FC3B75">
            <w:pPr>
              <w:pStyle w:val="CHARTbullet2"/>
              <w:ind w:left="640"/>
            </w:pPr>
            <w:r w:rsidRPr="00937A2C">
              <w:t>Reinforce who the program champions are for future questions</w:t>
            </w:r>
          </w:p>
          <w:p w14:paraId="118D08F3" w14:textId="468B3DE2" w:rsidR="00642971" w:rsidRPr="00642971" w:rsidRDefault="00D21018" w:rsidP="00FC3B75">
            <w:pPr>
              <w:pStyle w:val="CHARTbullet2"/>
              <w:ind w:left="284"/>
              <w:rPr>
                <w:color w:val="000000" w:themeColor="text1"/>
                <w:sz w:val="18"/>
                <w:szCs w:val="18"/>
              </w:rPr>
            </w:pPr>
            <w:r w:rsidRPr="00937A2C">
              <w:t>Review baseline data (SSI, CAUTI, length of stay (LOS), readmissions, patient experience, etc.) an</w:t>
            </w:r>
            <w:r w:rsidR="00E64665">
              <w:t xml:space="preserve">d new </w:t>
            </w:r>
            <w:r w:rsidR="0011462F">
              <w:t xml:space="preserve">process </w:t>
            </w:r>
            <w:r w:rsidR="00E64665">
              <w:t>measures or</w:t>
            </w:r>
            <w:r w:rsidR="001E7773">
              <w:t xml:space="preserve"> </w:t>
            </w:r>
            <w:r w:rsidRPr="00937A2C">
              <w:t>change</w:t>
            </w:r>
            <w:r w:rsidR="00E64665">
              <w:t>s to existing ones</w:t>
            </w:r>
          </w:p>
        </w:tc>
      </w:tr>
      <w:tr w:rsidR="00937A2C" w:rsidRPr="00937A2C" w14:paraId="4661F94A" w14:textId="77777777" w:rsidTr="0068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tcW w:w="2880" w:type="dxa"/>
          </w:tcPr>
          <w:p w14:paraId="23EA1AAF" w14:textId="7B20AAD0" w:rsidR="00D21018" w:rsidRPr="00937A2C" w:rsidRDefault="00D21018" w:rsidP="00FC3B75">
            <w:pPr>
              <w:pStyle w:val="BodyText1"/>
              <w:spacing w:after="120"/>
              <w:ind w:left="284" w:hanging="270"/>
              <w:rPr>
                <w:sz w:val="18"/>
                <w:szCs w:val="18"/>
              </w:rPr>
            </w:pPr>
            <w:r w:rsidRPr="00937A2C">
              <w:t xml:space="preserve">Prepare for official kickoff meeting at end of </w:t>
            </w:r>
            <w:r w:rsidR="00AD4176">
              <w:t>m</w:t>
            </w:r>
            <w:r w:rsidRPr="00937A2C">
              <w:t>onth 3</w:t>
            </w:r>
          </w:p>
        </w:tc>
        <w:tc>
          <w:tcPr>
            <w:tcW w:w="2218" w:type="dxa"/>
          </w:tcPr>
          <w:p w14:paraId="670E8077" w14:textId="5BE962F0" w:rsidR="00D21018" w:rsidRPr="00937A2C" w:rsidRDefault="00D21018" w:rsidP="00FC3B75">
            <w:pPr>
              <w:pStyle w:val="BodyText1"/>
              <w:spacing w:after="120"/>
              <w:ind w:left="284" w:hanging="270"/>
              <w:rPr>
                <w:sz w:val="18"/>
                <w:szCs w:val="18"/>
              </w:rPr>
            </w:pPr>
            <w:r w:rsidRPr="00937A2C">
              <w:t>ISCR team</w:t>
            </w:r>
          </w:p>
        </w:tc>
        <w:tc>
          <w:tcPr>
            <w:tcW w:w="3600" w:type="dxa"/>
          </w:tcPr>
          <w:p w14:paraId="32634DB7" w14:textId="1E18B873" w:rsidR="00D21018" w:rsidRPr="00937A2C" w:rsidRDefault="005352AB" w:rsidP="00FC3B75">
            <w:pPr>
              <w:pStyle w:val="BodyText1"/>
              <w:spacing w:after="120"/>
              <w:ind w:left="284" w:hanging="270"/>
            </w:pPr>
            <w:r>
              <w:t>None</w:t>
            </w:r>
          </w:p>
        </w:tc>
        <w:tc>
          <w:tcPr>
            <w:tcW w:w="5760" w:type="dxa"/>
          </w:tcPr>
          <w:p w14:paraId="26A94252" w14:textId="3527642F" w:rsidR="00642971" w:rsidRPr="00642971" w:rsidRDefault="00D21018" w:rsidP="00FC3B75">
            <w:pPr>
              <w:pStyle w:val="CHARTbullet1"/>
              <w:ind w:left="284"/>
              <w:rPr>
                <w:color w:val="000000" w:themeColor="text1"/>
                <w:sz w:val="18"/>
                <w:szCs w:val="18"/>
              </w:rPr>
            </w:pPr>
            <w:r w:rsidRPr="00937A2C">
              <w:t>Start to promote the kickoff meeting to all areas involved. Consider providing food and coffee to increase attendance.</w:t>
            </w:r>
          </w:p>
        </w:tc>
      </w:tr>
    </w:tbl>
    <w:p w14:paraId="562C7B9C" w14:textId="131A34CC" w:rsidR="004A7B9E" w:rsidRPr="00937A2C" w:rsidRDefault="004A7B9E" w:rsidP="00D21018">
      <w:pPr>
        <w:rPr>
          <w:rFonts w:cs="Calibri"/>
          <w:color w:val="000000" w:themeColor="text1"/>
        </w:rPr>
      </w:pPr>
    </w:p>
    <w:p w14:paraId="72666DAC" w14:textId="77777777" w:rsidR="004A7B9E" w:rsidRPr="00937A2C" w:rsidRDefault="004A7B9E" w:rsidP="00DB6FC3">
      <w:pPr>
        <w:pStyle w:val="Section3Title"/>
      </w:pPr>
      <w:r w:rsidRPr="00937A2C">
        <w:t>Use the space below to track additional tasks for your team:</w:t>
      </w:r>
    </w:p>
    <w:p w14:paraId="0F48B58E" w14:textId="47A07258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369C0DB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4F7F565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78E0C10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1593138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5C21572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2BDCE70" w14:textId="1784F451" w:rsidR="00C01151" w:rsidRDefault="00C01151">
      <w:pPr>
        <w:rPr>
          <w:color w:val="000000" w:themeColor="text1"/>
        </w:rPr>
      </w:pPr>
    </w:p>
    <w:p w14:paraId="61AD599D" w14:textId="5271CC77" w:rsidR="004A7B9E" w:rsidRPr="00937A2C" w:rsidRDefault="004A7B9E">
      <w:pPr>
        <w:rPr>
          <w:rFonts w:cs="Calibri"/>
          <w:b/>
          <w:bCs/>
          <w:color w:val="000000" w:themeColor="text1"/>
          <w:sz w:val="32"/>
          <w:szCs w:val="32"/>
        </w:rPr>
      </w:pPr>
      <w:r w:rsidRPr="00937A2C">
        <w:rPr>
          <w:color w:val="000000" w:themeColor="text1"/>
        </w:rPr>
        <w:br w:type="page"/>
      </w:r>
    </w:p>
    <w:p w14:paraId="42619A51" w14:textId="07B92974" w:rsidR="004A7B9E" w:rsidRPr="000F0998" w:rsidRDefault="00583DE2" w:rsidP="000D1B97">
      <w:pPr>
        <w:pStyle w:val="Heading2"/>
      </w:pPr>
      <w:bookmarkStart w:id="8" w:name="_Toc121992046"/>
      <w:r w:rsidRPr="000F0998">
        <w:lastRenderedPageBreak/>
        <w:t xml:space="preserve">Phase 1: </w:t>
      </w:r>
      <w:r w:rsidR="00EA7497" w:rsidRPr="000F0998">
        <w:t>Month 3</w:t>
      </w:r>
      <w:bookmarkEnd w:id="8"/>
    </w:p>
    <w:p w14:paraId="3B9CBA6B" w14:textId="1F0B2E69" w:rsidR="004A7B9E" w:rsidRPr="00937A2C" w:rsidRDefault="004A7B9E" w:rsidP="00F4101C">
      <w:pPr>
        <w:pStyle w:val="Section2Title"/>
      </w:pPr>
      <w:r w:rsidRPr="00937A2C">
        <w:t xml:space="preserve">Resources are available on the </w:t>
      </w:r>
      <w:hyperlink r:id="rId26" w:history="1">
        <w:r w:rsidRPr="005B2792">
          <w:rPr>
            <w:rStyle w:val="Hyperlink"/>
          </w:rPr>
          <w:t xml:space="preserve">AHRQ ISCR </w:t>
        </w:r>
        <w:r w:rsidR="00D83C00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7" w:type="dxa"/>
        <w:tblInd w:w="-95" w:type="dxa"/>
        <w:tblLook w:val="0420" w:firstRow="1" w:lastRow="0" w:firstColumn="0" w:lastColumn="0" w:noHBand="0" w:noVBand="1"/>
        <w:tblCaption w:val="Resources are available on the AHRQ ISCR Website"/>
      </w:tblPr>
      <w:tblGrid>
        <w:gridCol w:w="2879"/>
        <w:gridCol w:w="2218"/>
        <w:gridCol w:w="3600"/>
        <w:gridCol w:w="5760"/>
      </w:tblGrid>
      <w:tr w:rsidR="00937A2C" w:rsidRPr="00937A2C" w14:paraId="03137223" w14:textId="77777777" w:rsidTr="009E1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67"/>
          <w:tblHeader/>
        </w:trPr>
        <w:tc>
          <w:tcPr>
            <w:tcW w:w="2879" w:type="dxa"/>
            <w:shd w:val="clear" w:color="auto" w:fill="007CA2"/>
          </w:tcPr>
          <w:p w14:paraId="0897D006" w14:textId="77777777" w:rsidR="004A7B9E" w:rsidRPr="00937A2C" w:rsidRDefault="004A7B9E" w:rsidP="00FC3B75">
            <w:pPr>
              <w:pStyle w:val="Section2Title"/>
              <w:spacing w:after="120"/>
              <w:ind w:left="297" w:hanging="270"/>
              <w:rPr>
                <w:b w:val="0"/>
                <w:bCs w:val="0"/>
                <w:color w:val="000000" w:themeColor="text1"/>
              </w:rPr>
            </w:pPr>
            <w:r w:rsidRPr="00937A2C">
              <w:t>Tasks</w:t>
            </w:r>
          </w:p>
        </w:tc>
        <w:tc>
          <w:tcPr>
            <w:tcW w:w="2218" w:type="dxa"/>
            <w:shd w:val="clear" w:color="auto" w:fill="007CA2"/>
          </w:tcPr>
          <w:p w14:paraId="431431D3" w14:textId="77777777" w:rsidR="004A7B9E" w:rsidRPr="00937A2C" w:rsidRDefault="004A7B9E" w:rsidP="00FC3B75">
            <w:pPr>
              <w:pStyle w:val="Section2Title"/>
              <w:spacing w:after="120"/>
              <w:ind w:left="297" w:hanging="270"/>
              <w:rPr>
                <w:b w:val="0"/>
                <w:bCs w:val="0"/>
                <w:color w:val="000000" w:themeColor="text1"/>
              </w:rPr>
            </w:pPr>
            <w:r w:rsidRPr="00937A2C">
              <w:t>Accountable Parties</w:t>
            </w:r>
          </w:p>
        </w:tc>
        <w:tc>
          <w:tcPr>
            <w:tcW w:w="3600" w:type="dxa"/>
            <w:shd w:val="clear" w:color="auto" w:fill="007CA2"/>
          </w:tcPr>
          <w:p w14:paraId="78C8359A" w14:textId="77777777" w:rsidR="004A7B9E" w:rsidRPr="00937A2C" w:rsidRDefault="004A7B9E" w:rsidP="00FC3B75">
            <w:pPr>
              <w:pStyle w:val="Section2Title"/>
              <w:spacing w:after="120"/>
              <w:ind w:left="297" w:hanging="270"/>
              <w:rPr>
                <w:b w:val="0"/>
                <w:bCs w:val="0"/>
                <w:color w:val="000000" w:themeColor="text1"/>
              </w:rPr>
            </w:pPr>
            <w:r w:rsidRPr="00937A2C">
              <w:t>Resources</w:t>
            </w:r>
          </w:p>
        </w:tc>
        <w:tc>
          <w:tcPr>
            <w:tcW w:w="5760" w:type="dxa"/>
            <w:shd w:val="clear" w:color="auto" w:fill="007CA2"/>
          </w:tcPr>
          <w:p w14:paraId="33BD5FDD" w14:textId="77777777" w:rsidR="004A7B9E" w:rsidRPr="00937A2C" w:rsidRDefault="004A7B9E" w:rsidP="00FC3B75">
            <w:pPr>
              <w:pStyle w:val="Section2Title"/>
              <w:spacing w:after="120"/>
              <w:ind w:left="297" w:hanging="270"/>
              <w:rPr>
                <w:b w:val="0"/>
                <w:bCs w:val="0"/>
                <w:color w:val="000000" w:themeColor="text1"/>
              </w:rPr>
            </w:pPr>
            <w:r w:rsidRPr="00937A2C">
              <w:t>Tips</w:t>
            </w:r>
          </w:p>
        </w:tc>
      </w:tr>
      <w:tr w:rsidR="009E1DD9" w:rsidRPr="00937A2C" w14:paraId="69058F74" w14:textId="77777777" w:rsidTr="001E7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79" w:type="dxa"/>
          </w:tcPr>
          <w:p w14:paraId="1C0E5BD2" w14:textId="25329EFF" w:rsidR="004A7B9E" w:rsidRPr="00937A2C" w:rsidRDefault="004A7B9E" w:rsidP="00FC3B75">
            <w:pPr>
              <w:pStyle w:val="BodyText1"/>
              <w:spacing w:after="120"/>
              <w:ind w:left="297" w:hanging="270"/>
              <w:rPr>
                <w:sz w:val="18"/>
                <w:szCs w:val="18"/>
              </w:rPr>
            </w:pPr>
            <w:r w:rsidRPr="00937A2C">
              <w:t>Adapt and finalize staff education tools</w:t>
            </w:r>
          </w:p>
        </w:tc>
        <w:tc>
          <w:tcPr>
            <w:tcW w:w="2218" w:type="dxa"/>
          </w:tcPr>
          <w:p w14:paraId="6DE5361E" w14:textId="02EC407A" w:rsidR="004A7B9E" w:rsidRPr="00937A2C" w:rsidRDefault="004A7B9E" w:rsidP="00FC3B75">
            <w:pPr>
              <w:pStyle w:val="BodyText1"/>
              <w:spacing w:after="120"/>
              <w:ind w:left="297" w:hanging="270"/>
              <w:rPr>
                <w:sz w:val="18"/>
                <w:szCs w:val="18"/>
              </w:rPr>
            </w:pPr>
            <w:r w:rsidRPr="00937A2C">
              <w:t>ISCR team</w:t>
            </w:r>
          </w:p>
        </w:tc>
        <w:tc>
          <w:tcPr>
            <w:tcW w:w="3600" w:type="dxa"/>
          </w:tcPr>
          <w:p w14:paraId="632C33F5" w14:textId="6864855C" w:rsidR="00C01151" w:rsidRDefault="00C01151" w:rsidP="00FC3B75">
            <w:pPr>
              <w:pStyle w:val="CHARTbullet1"/>
              <w:ind w:left="297"/>
              <w:rPr>
                <w:color w:val="000000" w:themeColor="text1"/>
                <w:sz w:val="18"/>
                <w:szCs w:val="18"/>
              </w:rPr>
            </w:pPr>
            <w:r w:rsidRPr="00095268">
              <w:t>Frontline</w:t>
            </w:r>
            <w:r w:rsidRPr="00937A2C">
              <w:t xml:space="preserve"> Provider Education </w:t>
            </w:r>
            <w:r w:rsidR="009E1DD9">
              <w:t>Presentation</w:t>
            </w:r>
            <w:r w:rsidRPr="00937A2C">
              <w:t xml:space="preserve"> </w:t>
            </w:r>
            <w:r w:rsidR="009E1DD9">
              <w:t>T</w:t>
            </w:r>
            <w:r w:rsidRPr="00937A2C">
              <w:t>emplate</w:t>
            </w:r>
          </w:p>
          <w:p w14:paraId="0531E523" w14:textId="6473C1E4" w:rsidR="004F3A4E" w:rsidRDefault="004F3A4E" w:rsidP="00FC3B75">
            <w:pPr>
              <w:pStyle w:val="CHARTbullet1"/>
              <w:ind w:left="297"/>
              <w:rPr>
                <w:color w:val="000000" w:themeColor="text1"/>
                <w:sz w:val="18"/>
                <w:szCs w:val="18"/>
              </w:rPr>
            </w:pPr>
            <w:r w:rsidRPr="00937A2C">
              <w:t>ISCR Pathway Checklist</w:t>
            </w:r>
          </w:p>
          <w:p w14:paraId="2314F12A" w14:textId="02507A62" w:rsidR="004F3A4E" w:rsidRPr="00937A2C" w:rsidRDefault="009E1DD9" w:rsidP="00FC3B75">
            <w:pPr>
              <w:pStyle w:val="CHARTbullet1"/>
              <w:ind w:left="297"/>
              <w:rPr>
                <w:color w:val="000000" w:themeColor="text1"/>
                <w:sz w:val="18"/>
                <w:szCs w:val="18"/>
              </w:rPr>
            </w:pPr>
            <w:r w:rsidRPr="009E1DD9">
              <w:t>Template for Building and Implementing Your ISCR Pathway</w:t>
            </w:r>
          </w:p>
        </w:tc>
        <w:tc>
          <w:tcPr>
            <w:tcW w:w="5760" w:type="dxa"/>
          </w:tcPr>
          <w:p w14:paraId="7138DF1B" w14:textId="1F053453" w:rsidR="004A7B9E" w:rsidRDefault="004A7B9E" w:rsidP="00FC3B75">
            <w:pPr>
              <w:pStyle w:val="CHARTbullet1"/>
              <w:ind w:left="297"/>
              <w:rPr>
                <w:color w:val="000000" w:themeColor="text1"/>
                <w:sz w:val="18"/>
                <w:szCs w:val="18"/>
              </w:rPr>
            </w:pPr>
            <w:r w:rsidRPr="00937A2C">
              <w:t>No need to reinvent the wheel</w:t>
            </w:r>
            <w:r w:rsidR="00D83C00">
              <w:t xml:space="preserve"> – </w:t>
            </w:r>
            <w:r w:rsidRPr="00937A2C">
              <w:t>adapt the templates provided on the ISCR website</w:t>
            </w:r>
          </w:p>
          <w:p w14:paraId="145DAEBF" w14:textId="460BCE01" w:rsidR="009877DF" w:rsidRPr="00937A2C" w:rsidRDefault="009877DF" w:rsidP="00FC3B75">
            <w:pPr>
              <w:pStyle w:val="CHARTbullet1"/>
              <w:ind w:left="297"/>
            </w:pPr>
          </w:p>
        </w:tc>
      </w:tr>
      <w:tr w:rsidR="00937A2C" w:rsidRPr="00937A2C" w14:paraId="2E5AF55F" w14:textId="77777777" w:rsidTr="009E1DD9">
        <w:trPr>
          <w:cantSplit/>
          <w:trHeight w:val="1349"/>
        </w:trPr>
        <w:tc>
          <w:tcPr>
            <w:tcW w:w="2879" w:type="dxa"/>
          </w:tcPr>
          <w:p w14:paraId="155D4C94" w14:textId="25B5205B" w:rsidR="004A7B9E" w:rsidRPr="00937A2C" w:rsidRDefault="004A7B9E" w:rsidP="00FC3B75">
            <w:pPr>
              <w:pStyle w:val="BodyText1"/>
              <w:spacing w:after="120"/>
              <w:ind w:left="297" w:hanging="270"/>
              <w:rPr>
                <w:sz w:val="18"/>
                <w:szCs w:val="18"/>
              </w:rPr>
            </w:pPr>
            <w:r w:rsidRPr="00937A2C">
              <w:t>Access and review report of your hospital’s baseline outcome data</w:t>
            </w:r>
          </w:p>
        </w:tc>
        <w:tc>
          <w:tcPr>
            <w:tcW w:w="2218" w:type="dxa"/>
          </w:tcPr>
          <w:p w14:paraId="374F91C6" w14:textId="3107DA88" w:rsidR="004A7B9E" w:rsidRPr="00937A2C" w:rsidRDefault="005B2256" w:rsidP="00FC3B75">
            <w:pPr>
              <w:pStyle w:val="BodyText1"/>
              <w:spacing w:after="120"/>
              <w:ind w:left="297" w:hanging="270"/>
              <w:rPr>
                <w:sz w:val="18"/>
                <w:szCs w:val="18"/>
              </w:rPr>
            </w:pPr>
            <w:r>
              <w:t>ISCR team leader</w:t>
            </w:r>
            <w:r w:rsidR="004A7B9E" w:rsidRPr="00937A2C">
              <w:t xml:space="preserve"> or data abstractor</w:t>
            </w:r>
          </w:p>
        </w:tc>
        <w:tc>
          <w:tcPr>
            <w:tcW w:w="3600" w:type="dxa"/>
          </w:tcPr>
          <w:p w14:paraId="22789D35" w14:textId="45FD360B" w:rsidR="004A7B9E" w:rsidRDefault="004A7B9E" w:rsidP="00FC3B75">
            <w:pPr>
              <w:pStyle w:val="CHARTbullet1"/>
              <w:ind w:left="297"/>
              <w:rPr>
                <w:color w:val="000000" w:themeColor="text1"/>
                <w:sz w:val="18"/>
                <w:szCs w:val="18"/>
              </w:rPr>
            </w:pPr>
            <w:r w:rsidRPr="00937A2C">
              <w:t xml:space="preserve">Engaging Frontline Staff </w:t>
            </w:r>
            <w:r w:rsidR="009E1DD9">
              <w:t>W</w:t>
            </w:r>
            <w:r w:rsidRPr="00937A2C">
              <w:t xml:space="preserve">ith </w:t>
            </w:r>
            <w:r w:rsidR="009E1DD9">
              <w:t xml:space="preserve">ISCR </w:t>
            </w:r>
            <w:r w:rsidRPr="00095268">
              <w:t>Process</w:t>
            </w:r>
            <w:r w:rsidRPr="00937A2C">
              <w:t xml:space="preserve"> and Outcome Data</w:t>
            </w:r>
          </w:p>
          <w:p w14:paraId="029821C4" w14:textId="1C3C89EC" w:rsidR="004B71A4" w:rsidRPr="00937A2C" w:rsidRDefault="004B71A4" w:rsidP="00FC3B75">
            <w:pPr>
              <w:pStyle w:val="CHARTbullet1"/>
              <w:ind w:left="297"/>
            </w:pPr>
            <w:r w:rsidRPr="004B71A4">
              <w:t>Gap Analysis and Goal Setting Form</w:t>
            </w:r>
          </w:p>
        </w:tc>
        <w:tc>
          <w:tcPr>
            <w:tcW w:w="5760" w:type="dxa"/>
          </w:tcPr>
          <w:p w14:paraId="634CAD38" w14:textId="147CE735" w:rsidR="008A1916" w:rsidRDefault="004A7B9E" w:rsidP="00FC3B75">
            <w:pPr>
              <w:pStyle w:val="CHARTbullet1"/>
              <w:ind w:left="297"/>
              <w:rPr>
                <w:color w:val="000000" w:themeColor="text1"/>
                <w:sz w:val="18"/>
                <w:szCs w:val="18"/>
              </w:rPr>
            </w:pPr>
            <w:r w:rsidRPr="00937A2C">
              <w:t xml:space="preserve">Highlight the areas that need improvement to help focus the meeting discussions (e.g., Mobility, </w:t>
            </w:r>
            <w:r w:rsidR="00D83C00">
              <w:t>surgical site infections</w:t>
            </w:r>
            <w:r w:rsidRPr="00937A2C">
              <w:t xml:space="preserve">, </w:t>
            </w:r>
            <w:r w:rsidR="00D83C00">
              <w:t>venous thromboembolism</w:t>
            </w:r>
            <w:r w:rsidRPr="00937A2C">
              <w:t>, LOS)</w:t>
            </w:r>
          </w:p>
          <w:p w14:paraId="2153FE99" w14:textId="2F388DCE" w:rsidR="004A7B9E" w:rsidRPr="00937A2C" w:rsidRDefault="009A71F2" w:rsidP="00FC3B75">
            <w:pPr>
              <w:pStyle w:val="CHARTbullet1"/>
              <w:ind w:left="297"/>
            </w:pPr>
            <w:r>
              <w:t>Use</w:t>
            </w:r>
            <w:r w:rsidR="00C2125F">
              <w:t xml:space="preserve"> the Gap Analysis and Goal Setting </w:t>
            </w:r>
            <w:r w:rsidR="00AD4176">
              <w:t>F</w:t>
            </w:r>
            <w:r w:rsidR="00C2125F">
              <w:t>orm</w:t>
            </w:r>
            <w:r>
              <w:t xml:space="preserve"> to show your hospital’s baseline outcome data and</w:t>
            </w:r>
            <w:r w:rsidR="00BD5872">
              <w:t xml:space="preserve"> discuss with ISCR team member</w:t>
            </w:r>
            <w:r w:rsidR="00710058">
              <w:t>s</w:t>
            </w:r>
            <w:r w:rsidR="00BD5872">
              <w:t xml:space="preserve"> which outcomes </w:t>
            </w:r>
            <w:r w:rsidR="00710058">
              <w:t>may yield the most</w:t>
            </w:r>
            <w:r w:rsidR="00BD5872">
              <w:t xml:space="preserve"> improvement</w:t>
            </w:r>
            <w:r w:rsidR="00710058">
              <w:t xml:space="preserve"> for patients. Also discuss and determine which</w:t>
            </w:r>
            <w:r w:rsidR="00BD5872">
              <w:t xml:space="preserve"> related process measures to target </w:t>
            </w:r>
            <w:r w:rsidR="00710058">
              <w:t xml:space="preserve">in order </w:t>
            </w:r>
            <w:r w:rsidR="00BD5872">
              <w:t>to achieve improvement goals.</w:t>
            </w:r>
            <w:r>
              <w:t xml:space="preserve"> </w:t>
            </w:r>
          </w:p>
        </w:tc>
      </w:tr>
      <w:tr w:rsidR="00937A2C" w:rsidRPr="00937A2C" w14:paraId="2FF69B5D" w14:textId="77777777" w:rsidTr="009E1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50"/>
        </w:trPr>
        <w:tc>
          <w:tcPr>
            <w:tcW w:w="2879" w:type="dxa"/>
          </w:tcPr>
          <w:p w14:paraId="49D97D32" w14:textId="28A84AFC" w:rsidR="004A7B9E" w:rsidRPr="00937A2C" w:rsidRDefault="004A7B9E" w:rsidP="00FC3B75">
            <w:pPr>
              <w:pStyle w:val="BodyText1"/>
              <w:spacing w:after="120"/>
              <w:ind w:left="297" w:hanging="270"/>
              <w:rPr>
                <w:sz w:val="18"/>
                <w:szCs w:val="18"/>
              </w:rPr>
            </w:pPr>
            <w:r w:rsidRPr="00937A2C">
              <w:t xml:space="preserve">Hold </w:t>
            </w:r>
            <w:r w:rsidR="00AD4176">
              <w:t>m</w:t>
            </w:r>
            <w:r w:rsidRPr="00937A2C">
              <w:t>onth 3 ISCR team meeting</w:t>
            </w:r>
          </w:p>
        </w:tc>
        <w:tc>
          <w:tcPr>
            <w:tcW w:w="2218" w:type="dxa"/>
          </w:tcPr>
          <w:p w14:paraId="37A4B2B1" w14:textId="2E745CF5" w:rsidR="004A7B9E" w:rsidRPr="00937A2C" w:rsidRDefault="004A7B9E" w:rsidP="00FC3B75">
            <w:pPr>
              <w:pStyle w:val="BodyText1"/>
              <w:spacing w:after="120"/>
              <w:ind w:left="297" w:hanging="270"/>
              <w:rPr>
                <w:sz w:val="18"/>
                <w:szCs w:val="18"/>
              </w:rPr>
            </w:pPr>
            <w:r w:rsidRPr="00937A2C">
              <w:t>ISCR team</w:t>
            </w:r>
          </w:p>
        </w:tc>
        <w:tc>
          <w:tcPr>
            <w:tcW w:w="3600" w:type="dxa"/>
          </w:tcPr>
          <w:p w14:paraId="66E3D28A" w14:textId="065DC791" w:rsidR="004A7B9E" w:rsidRPr="00937A2C" w:rsidRDefault="005352AB" w:rsidP="00FC3B75">
            <w:pPr>
              <w:pStyle w:val="Bullet1"/>
              <w:ind w:left="297" w:hanging="270"/>
            </w:pPr>
            <w:r>
              <w:t>None</w:t>
            </w:r>
          </w:p>
        </w:tc>
        <w:tc>
          <w:tcPr>
            <w:tcW w:w="5760" w:type="dxa"/>
          </w:tcPr>
          <w:p w14:paraId="7241517A" w14:textId="77777777" w:rsidR="004A7B9E" w:rsidRPr="00937A2C" w:rsidRDefault="004A7B9E" w:rsidP="00FC3B75">
            <w:pPr>
              <w:pStyle w:val="CHARTbullet1"/>
              <w:ind w:left="297"/>
              <w:rPr>
                <w:color w:val="000000" w:themeColor="text1"/>
                <w:sz w:val="18"/>
                <w:szCs w:val="18"/>
              </w:rPr>
            </w:pPr>
            <w:r w:rsidRPr="00937A2C">
              <w:t xml:space="preserve">Discussion points to consider: </w:t>
            </w:r>
          </w:p>
          <w:p w14:paraId="4EDFA3B0" w14:textId="77777777" w:rsidR="004A7B9E" w:rsidRPr="00937A2C" w:rsidRDefault="004A7B9E" w:rsidP="00FC3B75">
            <w:pPr>
              <w:pStyle w:val="CHARTbullet2"/>
              <w:ind w:left="657"/>
              <w:rPr>
                <w:color w:val="000000" w:themeColor="text1"/>
                <w:sz w:val="18"/>
                <w:szCs w:val="18"/>
              </w:rPr>
            </w:pPr>
            <w:r w:rsidRPr="00937A2C">
              <w:t xml:space="preserve">Update on pathway adaptation </w:t>
            </w:r>
          </w:p>
          <w:p w14:paraId="74978634" w14:textId="77777777" w:rsidR="004A7B9E" w:rsidRPr="00937A2C" w:rsidRDefault="004A7B9E" w:rsidP="00FC3B75">
            <w:pPr>
              <w:pStyle w:val="CHARTbullet2"/>
              <w:ind w:left="657"/>
              <w:rPr>
                <w:color w:val="000000" w:themeColor="text1"/>
                <w:sz w:val="18"/>
                <w:szCs w:val="18"/>
              </w:rPr>
            </w:pPr>
            <w:r w:rsidRPr="00937A2C">
              <w:t xml:space="preserve">Review baseline outcome data </w:t>
            </w:r>
          </w:p>
          <w:p w14:paraId="7A8A8AAA" w14:textId="60BBE8B2" w:rsidR="004A7B9E" w:rsidRPr="00937A2C" w:rsidRDefault="004A7B9E" w:rsidP="00FC3B75">
            <w:pPr>
              <w:pStyle w:val="CHARTbullet2"/>
              <w:ind w:left="297"/>
              <w:rPr>
                <w:color w:val="000000" w:themeColor="text1"/>
                <w:sz w:val="18"/>
                <w:szCs w:val="18"/>
              </w:rPr>
            </w:pPr>
            <w:r w:rsidRPr="00937A2C">
              <w:t xml:space="preserve">Prepare for implementation kickoff meeting at end of </w:t>
            </w:r>
            <w:r w:rsidR="00AD4176">
              <w:t>m</w:t>
            </w:r>
            <w:r w:rsidRPr="00937A2C">
              <w:t>onth 3</w:t>
            </w:r>
          </w:p>
        </w:tc>
      </w:tr>
      <w:tr w:rsidR="00937A2C" w:rsidRPr="00937A2C" w14:paraId="7AD38A91" w14:textId="77777777" w:rsidTr="009E1DD9">
        <w:trPr>
          <w:cantSplit/>
          <w:trHeight w:val="2627"/>
        </w:trPr>
        <w:tc>
          <w:tcPr>
            <w:tcW w:w="2879" w:type="dxa"/>
          </w:tcPr>
          <w:p w14:paraId="4A1CB80E" w14:textId="1D10F416" w:rsidR="004A7B9E" w:rsidRPr="00937A2C" w:rsidRDefault="004A7B9E" w:rsidP="00FC3B75">
            <w:pPr>
              <w:pStyle w:val="BodyText1"/>
              <w:spacing w:after="120"/>
              <w:ind w:left="297" w:hanging="270"/>
              <w:rPr>
                <w:sz w:val="18"/>
                <w:szCs w:val="18"/>
              </w:rPr>
            </w:pPr>
            <w:r w:rsidRPr="00937A2C">
              <w:lastRenderedPageBreak/>
              <w:t xml:space="preserve">Host official meeting to kickoff implementation phase </w:t>
            </w:r>
          </w:p>
        </w:tc>
        <w:tc>
          <w:tcPr>
            <w:tcW w:w="2218" w:type="dxa"/>
          </w:tcPr>
          <w:p w14:paraId="4ACDDE1C" w14:textId="2E709F6C" w:rsidR="004A7B9E" w:rsidRPr="00937A2C" w:rsidRDefault="004A7B9E" w:rsidP="00FC3B75">
            <w:pPr>
              <w:pStyle w:val="BodyText1"/>
              <w:spacing w:after="120"/>
              <w:ind w:left="297" w:hanging="270"/>
              <w:rPr>
                <w:sz w:val="18"/>
                <w:szCs w:val="18"/>
              </w:rPr>
            </w:pPr>
            <w:r w:rsidRPr="00937A2C">
              <w:t>All perioperative staff</w:t>
            </w:r>
          </w:p>
        </w:tc>
        <w:tc>
          <w:tcPr>
            <w:tcW w:w="3600" w:type="dxa"/>
          </w:tcPr>
          <w:p w14:paraId="56CEADAA" w14:textId="1DEFFB04" w:rsidR="004A7B9E" w:rsidRPr="00937A2C" w:rsidRDefault="00F86107" w:rsidP="00FC3B75">
            <w:pPr>
              <w:pStyle w:val="BodyText1"/>
              <w:spacing w:after="120"/>
              <w:ind w:left="297" w:hanging="270"/>
            </w:pPr>
            <w:r>
              <w:t>Gap Analysis and Goal Setting Form</w:t>
            </w:r>
          </w:p>
        </w:tc>
        <w:tc>
          <w:tcPr>
            <w:tcW w:w="5760" w:type="dxa"/>
          </w:tcPr>
          <w:p w14:paraId="31A0CB40" w14:textId="77777777" w:rsidR="004A7B9E" w:rsidRPr="00937A2C" w:rsidRDefault="004A7B9E" w:rsidP="00FC3B75">
            <w:pPr>
              <w:pStyle w:val="CHARTbullet1"/>
              <w:ind w:left="297"/>
              <w:rPr>
                <w:color w:val="000000" w:themeColor="text1"/>
                <w:sz w:val="18"/>
                <w:szCs w:val="18"/>
              </w:rPr>
            </w:pPr>
            <w:r w:rsidRPr="00937A2C">
              <w:t>Have senior executive, surgeon and anesthesiologist champions, and nurse managers speak about importance of ISCR and excitement around this new initiative</w:t>
            </w:r>
          </w:p>
          <w:p w14:paraId="00A22800" w14:textId="2726EFE9" w:rsidR="004A7B9E" w:rsidRPr="00937A2C" w:rsidRDefault="004A7B9E" w:rsidP="00FC3B75">
            <w:pPr>
              <w:pStyle w:val="CHARTbullet1"/>
              <w:ind w:left="297"/>
              <w:rPr>
                <w:color w:val="000000" w:themeColor="text1"/>
                <w:sz w:val="18"/>
                <w:szCs w:val="18"/>
              </w:rPr>
            </w:pPr>
            <w:r w:rsidRPr="00937A2C">
              <w:t>Discuss where the team is now and set</w:t>
            </w:r>
            <w:r w:rsidR="001E7773">
              <w:t xml:space="preserve"> both process measure and outcome measure</w:t>
            </w:r>
            <w:r w:rsidRPr="00937A2C">
              <w:t xml:space="preserve"> goals (e.g., “SSI rate is X percent, our goal is to reduce it to Y percent by </w:t>
            </w:r>
            <w:r w:rsidR="00D83C00">
              <w:t>[</w:t>
            </w:r>
            <w:r w:rsidRPr="00937A2C">
              <w:t>date</w:t>
            </w:r>
            <w:r w:rsidR="00D83C00">
              <w:t>]</w:t>
            </w:r>
            <w:r w:rsidRPr="00937A2C">
              <w:t>”)</w:t>
            </w:r>
            <w:r w:rsidR="008A1916">
              <w:t xml:space="preserve">—Use the Gap Analysis and Goal Setting </w:t>
            </w:r>
            <w:r w:rsidR="00AD4176">
              <w:t>F</w:t>
            </w:r>
            <w:r w:rsidR="008A1916">
              <w:t>orm</w:t>
            </w:r>
          </w:p>
          <w:p w14:paraId="51E93643" w14:textId="67E541FE" w:rsidR="004A7B9E" w:rsidRPr="00937A2C" w:rsidRDefault="004A7B9E" w:rsidP="00FC3B75">
            <w:pPr>
              <w:pStyle w:val="CHARTbullet1"/>
              <w:ind w:left="297"/>
              <w:rPr>
                <w:color w:val="000000" w:themeColor="text1"/>
                <w:sz w:val="18"/>
                <w:szCs w:val="18"/>
              </w:rPr>
            </w:pPr>
            <w:r w:rsidRPr="00937A2C">
              <w:t>Consider providing food and coffee</w:t>
            </w:r>
          </w:p>
        </w:tc>
      </w:tr>
    </w:tbl>
    <w:p w14:paraId="1B9E63E7" w14:textId="5E8A48D5" w:rsidR="004A7B9E" w:rsidRPr="00937A2C" w:rsidRDefault="004A7B9E" w:rsidP="00D21018">
      <w:pPr>
        <w:rPr>
          <w:rFonts w:cs="Calibri"/>
          <w:color w:val="000000" w:themeColor="text1"/>
        </w:rPr>
      </w:pPr>
    </w:p>
    <w:p w14:paraId="2B903527" w14:textId="77777777" w:rsidR="004A7B9E" w:rsidRPr="00937A2C" w:rsidRDefault="004A7B9E" w:rsidP="00DB6FC3">
      <w:pPr>
        <w:pStyle w:val="Section3Title"/>
      </w:pPr>
      <w:r w:rsidRPr="00937A2C">
        <w:t>Use the space below to track additional tasks for your team:</w:t>
      </w:r>
    </w:p>
    <w:p w14:paraId="4E4F3BFB" w14:textId="403403BC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0BCF95A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5A33CB2" w14:textId="442F9AA2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6571221" w14:textId="3BF9A245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A64C1B9" w14:textId="77777777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25C3641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EFC3CD0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DB5C1BD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A28EFC3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F82D0B2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7351A99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26611EF" w14:textId="77777777" w:rsidR="00EA7497" w:rsidRDefault="00EA7497">
      <w:pPr>
        <w:rPr>
          <w:rFonts w:cs="Calibri"/>
          <w:b/>
          <w:bCs/>
          <w:sz w:val="32"/>
          <w:szCs w:val="32"/>
        </w:rPr>
      </w:pPr>
      <w:r>
        <w:br w:type="page"/>
      </w:r>
    </w:p>
    <w:p w14:paraId="03FF0C37" w14:textId="68554619" w:rsidR="004A7B9E" w:rsidRPr="00937A2C" w:rsidRDefault="004A7B9E" w:rsidP="000D1B97">
      <w:pPr>
        <w:pStyle w:val="Heading1"/>
      </w:pPr>
      <w:bookmarkStart w:id="9" w:name="_Toc121992047"/>
      <w:r w:rsidRPr="00937A2C">
        <w:lastRenderedPageBreak/>
        <w:t xml:space="preserve">Check </w:t>
      </w:r>
      <w:r w:rsidR="00FD7D77">
        <w:t>I</w:t>
      </w:r>
      <w:r w:rsidRPr="00937A2C">
        <w:t xml:space="preserve">n: Have </w:t>
      </w:r>
      <w:r w:rsidR="00877607">
        <w:t>Y</w:t>
      </w:r>
      <w:r w:rsidR="00877607" w:rsidRPr="00937A2C">
        <w:t xml:space="preserve">ou </w:t>
      </w:r>
      <w:r w:rsidR="00877607">
        <w:t>C</w:t>
      </w:r>
      <w:r w:rsidRPr="00937A2C">
        <w:t xml:space="preserve">ompleted the </w:t>
      </w:r>
      <w:r w:rsidR="00877607">
        <w:t>F</w:t>
      </w:r>
      <w:r w:rsidRPr="00937A2C">
        <w:t xml:space="preserve">ollowing </w:t>
      </w:r>
      <w:r w:rsidR="00877607">
        <w:t>T</w:t>
      </w:r>
      <w:r w:rsidRPr="00DB6FC3">
        <w:t>asks</w:t>
      </w:r>
      <w:r w:rsidRPr="00937A2C">
        <w:t>?</w:t>
      </w:r>
      <w:bookmarkEnd w:id="9"/>
    </w:p>
    <w:p w14:paraId="38357154" w14:textId="77777777" w:rsidR="004A7B9E" w:rsidRPr="00937A2C" w:rsidRDefault="004A7B9E" w:rsidP="004A7B9E">
      <w:pPr>
        <w:pStyle w:val="Section1title"/>
        <w:rPr>
          <w:color w:val="000000" w:themeColor="text1"/>
        </w:rPr>
      </w:pPr>
    </w:p>
    <w:p w14:paraId="661FBFE2" w14:textId="705A4F5F" w:rsidR="004A7B9E" w:rsidRPr="00937A2C" w:rsidRDefault="004A7B9E" w:rsidP="00CF7043">
      <w:pPr>
        <w:pStyle w:val="BodyText1"/>
        <w:numPr>
          <w:ilvl w:val="0"/>
          <w:numId w:val="8"/>
        </w:numPr>
      </w:pPr>
      <w:r w:rsidRPr="00937A2C">
        <w:t xml:space="preserve">Engaged your ISCR </w:t>
      </w:r>
      <w:r w:rsidR="00AD4176">
        <w:t>s</w:t>
      </w:r>
      <w:r w:rsidRPr="00937A2C">
        <w:t xml:space="preserve">enior </w:t>
      </w:r>
      <w:r w:rsidR="00AD4176">
        <w:t>e</w:t>
      </w:r>
      <w:r w:rsidRPr="00937A2C">
        <w:t>xecutive partner</w:t>
      </w:r>
    </w:p>
    <w:p w14:paraId="6B113C0E" w14:textId="77777777" w:rsidR="004A7B9E" w:rsidRPr="00937A2C" w:rsidRDefault="004A7B9E" w:rsidP="00CF7043">
      <w:pPr>
        <w:pStyle w:val="BodyText1"/>
        <w:numPr>
          <w:ilvl w:val="0"/>
          <w:numId w:val="8"/>
        </w:numPr>
      </w:pPr>
      <w:r w:rsidRPr="00937A2C">
        <w:t>Scheduled monthly meetings with ISCR team</w:t>
      </w:r>
    </w:p>
    <w:p w14:paraId="0F39E810" w14:textId="77777777" w:rsidR="004A7B9E" w:rsidRPr="00937A2C" w:rsidRDefault="004A7B9E" w:rsidP="00CF7043">
      <w:pPr>
        <w:pStyle w:val="BodyText1"/>
        <w:numPr>
          <w:ilvl w:val="0"/>
          <w:numId w:val="8"/>
        </w:numPr>
      </w:pPr>
      <w:r w:rsidRPr="00937A2C">
        <w:t xml:space="preserve">Adapted ISCR pathway and tools to your hospital </w:t>
      </w:r>
    </w:p>
    <w:p w14:paraId="3B8874C5" w14:textId="42600390" w:rsidR="004A7B9E" w:rsidRDefault="004A7B9E" w:rsidP="00CF7043">
      <w:pPr>
        <w:pStyle w:val="BodyText1"/>
        <w:numPr>
          <w:ilvl w:val="0"/>
          <w:numId w:val="8"/>
        </w:numPr>
      </w:pPr>
      <w:r w:rsidRPr="00937A2C">
        <w:t>Adapted ISCR patient education materials to your hospital</w:t>
      </w:r>
    </w:p>
    <w:p w14:paraId="787581A0" w14:textId="7106E5C7" w:rsidR="004F3A4E" w:rsidRPr="00937A2C" w:rsidRDefault="004F3A4E" w:rsidP="00CF7043">
      <w:pPr>
        <w:pStyle w:val="BodyText1"/>
        <w:numPr>
          <w:ilvl w:val="0"/>
          <w:numId w:val="8"/>
        </w:numPr>
      </w:pPr>
      <w:r>
        <w:t>Developed and adapted order</w:t>
      </w:r>
      <w:r w:rsidR="00E53EEF">
        <w:t xml:space="preserve"> </w:t>
      </w:r>
      <w:r>
        <w:t>sets to align with your ISCR pathway</w:t>
      </w:r>
    </w:p>
    <w:p w14:paraId="7CF483ED" w14:textId="1D7A9E73" w:rsidR="004A7B9E" w:rsidRDefault="004A7B9E" w:rsidP="00CF7043">
      <w:pPr>
        <w:pStyle w:val="BodyText1"/>
        <w:numPr>
          <w:ilvl w:val="0"/>
          <w:numId w:val="8"/>
        </w:numPr>
      </w:pPr>
      <w:r w:rsidRPr="00937A2C">
        <w:t>Collected baseline data</w:t>
      </w:r>
    </w:p>
    <w:p w14:paraId="041D528F" w14:textId="7AC2B3F6" w:rsidR="00E53EEF" w:rsidRPr="00937A2C" w:rsidRDefault="00E53EEF" w:rsidP="00CF7043">
      <w:pPr>
        <w:pStyle w:val="BodyText1"/>
        <w:numPr>
          <w:ilvl w:val="0"/>
          <w:numId w:val="8"/>
        </w:numPr>
      </w:pPr>
      <w:r>
        <w:t>Set improvement goals for selected process and outcome measures</w:t>
      </w:r>
    </w:p>
    <w:p w14:paraId="4B761D8C" w14:textId="77777777" w:rsidR="004A7B9E" w:rsidRPr="00937A2C" w:rsidRDefault="004A7B9E" w:rsidP="00CF7043">
      <w:pPr>
        <w:pStyle w:val="BodyText1"/>
        <w:numPr>
          <w:ilvl w:val="0"/>
          <w:numId w:val="8"/>
        </w:numPr>
      </w:pPr>
      <w:r w:rsidRPr="00937A2C">
        <w:t xml:space="preserve">Completed safety culture survey administration </w:t>
      </w:r>
    </w:p>
    <w:p w14:paraId="3F31979E" w14:textId="42EAA9DE" w:rsidR="004A7B9E" w:rsidRPr="00937A2C" w:rsidRDefault="004A7B9E" w:rsidP="00CF7043">
      <w:pPr>
        <w:pStyle w:val="BodyText1"/>
      </w:pPr>
    </w:p>
    <w:p w14:paraId="3F837F24" w14:textId="4C0DCEC0" w:rsidR="004A7B9E" w:rsidRPr="00256BB7" w:rsidRDefault="004A7B9E" w:rsidP="00256BB7">
      <w:pPr>
        <w:pStyle w:val="Section3Title"/>
      </w:pPr>
      <w:r w:rsidRPr="00DB6FC3">
        <w:t>Use the space below to track additional tasks for your team:</w:t>
      </w:r>
    </w:p>
    <w:p w14:paraId="7AD0491E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391F1F8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474A195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967BB3A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42FE0EA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BD443E0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B15EFF2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3A2D8B3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9FD6E6F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7798472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BDAEEA5" w14:textId="4E0925FB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F865EEB" w14:textId="77777777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5642548" w14:textId="747EEF90" w:rsidR="004F3A4E" w:rsidRPr="00937A2C" w:rsidRDefault="004F3A4E" w:rsidP="00D21018">
      <w:pPr>
        <w:rPr>
          <w:rFonts w:cs="Calibri"/>
          <w:color w:val="000000" w:themeColor="text1"/>
        </w:rPr>
      </w:pPr>
    </w:p>
    <w:p w14:paraId="0384703B" w14:textId="77777777" w:rsidR="00822012" w:rsidRDefault="004A7B9E">
      <w:pPr>
        <w:rPr>
          <w:rFonts w:cs="Calibri"/>
          <w:color w:val="000000" w:themeColor="text1"/>
        </w:rPr>
        <w:sectPr w:rsidR="00822012" w:rsidSect="00957496">
          <w:footerReference w:type="default" r:id="rId27"/>
          <w:pgSz w:w="15840" w:h="12240" w:orient="landscape"/>
          <w:pgMar w:top="1008" w:right="720" w:bottom="1008" w:left="720" w:header="720" w:footer="576" w:gutter="0"/>
          <w:cols w:space="720"/>
          <w:docGrid w:linePitch="360"/>
        </w:sectPr>
      </w:pPr>
      <w:r w:rsidRPr="00937A2C">
        <w:rPr>
          <w:rFonts w:cs="Calibri"/>
          <w:color w:val="000000" w:themeColor="text1"/>
        </w:rPr>
        <w:br w:type="page"/>
      </w:r>
    </w:p>
    <w:p w14:paraId="6BC9CCAA" w14:textId="067F6153" w:rsidR="004A7B9E" w:rsidRPr="000D1B97" w:rsidRDefault="00EA7497" w:rsidP="000D1B97">
      <w:pPr>
        <w:pStyle w:val="Heading1"/>
      </w:pPr>
      <w:bookmarkStart w:id="10" w:name="_Toc121992048"/>
      <w:r w:rsidRPr="000D1B97">
        <w:lastRenderedPageBreak/>
        <w:t>Program Implementation (Phase 2)</w:t>
      </w:r>
      <w:bookmarkEnd w:id="10"/>
    </w:p>
    <w:p w14:paraId="4A7B04E6" w14:textId="0CA7F9C0" w:rsidR="00822012" w:rsidRPr="000957E4" w:rsidRDefault="00F30BCB">
      <w:pPr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1A0ED514" wp14:editId="72440374">
            <wp:extent cx="6657450" cy="8105775"/>
            <wp:effectExtent l="0" t="0" r="0" b="0"/>
            <wp:docPr id="32" name="Picture 32" descr="PROGRAM IMPLEMENTATION &#10;Phase 1: Engagement and Development of your ISCR pathway (3 months) &#10;Objectives: Identify a multidisciplinary ISCR team; Engage your ISCR team in the ISCR evidence; Develop a local ISCR pathway; Collect baseline data&#10;&#10;Phase 2 (highlighted in this image): Implementation of your ISCR pathway (6 months)&#10;Objectives: Begin caring for patients using the ISCR pathway; Collect ISCR process and outcome measures; Engage patients and their families in the ISCR pathway&#10;&#10;Phase 3: Sustaining and spreading your ISCR pathway (ongoing) &#10;Objectives: Sustain a successful ISCR pathway program; Spread your ISCR pathway to other surgical line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65" cy="8110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95D9B" w14:textId="798BE508" w:rsidR="00822012" w:rsidRDefault="00EA7497">
      <w:pPr>
        <w:sectPr w:rsidR="00822012" w:rsidSect="009E1DD9">
          <w:footerReference w:type="default" r:id="rId29"/>
          <w:pgSz w:w="12240" w:h="15840"/>
          <w:pgMar w:top="1008" w:right="720" w:bottom="1008" w:left="720" w:header="720" w:footer="576" w:gutter="0"/>
          <w:cols w:space="720"/>
          <w:docGrid w:linePitch="360"/>
        </w:sectPr>
      </w:pPr>
      <w:r>
        <w:br w:type="page"/>
      </w:r>
    </w:p>
    <w:p w14:paraId="077C0BF9" w14:textId="27B6A0A9" w:rsidR="00163459" w:rsidRPr="000D1B97" w:rsidRDefault="00A9273B" w:rsidP="000D1B97">
      <w:pPr>
        <w:pStyle w:val="Heading2"/>
      </w:pPr>
      <w:bookmarkStart w:id="11" w:name="_Toc121992049"/>
      <w:r w:rsidRPr="000D1B97">
        <w:lastRenderedPageBreak/>
        <w:t xml:space="preserve">Phase 2: </w:t>
      </w:r>
      <w:r w:rsidR="00EA7497" w:rsidRPr="000D1B97">
        <w:t>Month 4</w:t>
      </w:r>
      <w:bookmarkEnd w:id="11"/>
    </w:p>
    <w:p w14:paraId="14AA2178" w14:textId="3F4E0824" w:rsidR="00163459" w:rsidRPr="00937A2C" w:rsidRDefault="00163459" w:rsidP="00F4101C">
      <w:pPr>
        <w:pStyle w:val="Section2Title"/>
      </w:pPr>
      <w:r w:rsidRPr="00937A2C">
        <w:t xml:space="preserve">Resources are available on the </w:t>
      </w:r>
      <w:hyperlink r:id="rId30" w:history="1">
        <w:r w:rsidRPr="005B2792">
          <w:rPr>
            <w:rStyle w:val="Hyperlink"/>
          </w:rPr>
          <w:t xml:space="preserve">AHRQ ISCR </w:t>
        </w:r>
        <w:r w:rsidR="00D83C00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8" w:type="dxa"/>
        <w:tblInd w:w="-5" w:type="dxa"/>
        <w:tblLayout w:type="fixed"/>
        <w:tblLook w:val="0420" w:firstRow="1" w:lastRow="0" w:firstColumn="0" w:lastColumn="0" w:noHBand="0" w:noVBand="1"/>
        <w:tblCaption w:val="Resources are available on the AHRQ ISCR Website"/>
      </w:tblPr>
      <w:tblGrid>
        <w:gridCol w:w="2880"/>
        <w:gridCol w:w="2218"/>
        <w:gridCol w:w="3600"/>
        <w:gridCol w:w="5760"/>
      </w:tblGrid>
      <w:tr w:rsidR="001F35BB" w:rsidRPr="00937A2C" w14:paraId="3BD85917" w14:textId="77777777" w:rsidTr="00D52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71"/>
          <w:tblHeader/>
        </w:trPr>
        <w:tc>
          <w:tcPr>
            <w:tcW w:w="2880" w:type="dxa"/>
            <w:shd w:val="clear" w:color="auto" w:fill="007CA2"/>
          </w:tcPr>
          <w:p w14:paraId="79367CA5" w14:textId="77777777" w:rsidR="00163459" w:rsidRPr="00DB6FC3" w:rsidRDefault="00163459" w:rsidP="00FC3B75">
            <w:pPr>
              <w:pStyle w:val="Section2Title"/>
              <w:spacing w:after="120"/>
              <w:ind w:left="344" w:hanging="270"/>
            </w:pPr>
            <w:r w:rsidRPr="00DB6FC3">
              <w:t>Tasks</w:t>
            </w:r>
          </w:p>
        </w:tc>
        <w:tc>
          <w:tcPr>
            <w:tcW w:w="2218" w:type="dxa"/>
            <w:shd w:val="clear" w:color="auto" w:fill="007CA2"/>
          </w:tcPr>
          <w:p w14:paraId="3A58B0F1" w14:textId="77777777" w:rsidR="00163459" w:rsidRPr="00DB6FC3" w:rsidRDefault="00163459" w:rsidP="00FC3B75">
            <w:pPr>
              <w:pStyle w:val="Section2Title"/>
              <w:spacing w:after="120"/>
              <w:ind w:left="344" w:hanging="270"/>
            </w:pPr>
            <w:r w:rsidRPr="00DB6FC3">
              <w:t>Accountable Parties</w:t>
            </w:r>
          </w:p>
        </w:tc>
        <w:tc>
          <w:tcPr>
            <w:tcW w:w="3600" w:type="dxa"/>
            <w:shd w:val="clear" w:color="auto" w:fill="007CA2"/>
          </w:tcPr>
          <w:p w14:paraId="7788CFB6" w14:textId="77777777" w:rsidR="00163459" w:rsidRPr="00DB6FC3" w:rsidRDefault="00163459" w:rsidP="00FC3B75">
            <w:pPr>
              <w:pStyle w:val="Section2Title"/>
              <w:spacing w:after="120"/>
              <w:ind w:left="344" w:hanging="270"/>
            </w:pPr>
            <w:r w:rsidRPr="00DB6FC3">
              <w:t>Resources</w:t>
            </w:r>
          </w:p>
        </w:tc>
        <w:tc>
          <w:tcPr>
            <w:tcW w:w="5760" w:type="dxa"/>
            <w:shd w:val="clear" w:color="auto" w:fill="007CA2"/>
          </w:tcPr>
          <w:p w14:paraId="569561DE" w14:textId="77777777" w:rsidR="00163459" w:rsidRPr="00DB6FC3" w:rsidRDefault="00163459" w:rsidP="00FC3B75">
            <w:pPr>
              <w:pStyle w:val="Section2Title"/>
              <w:spacing w:after="120"/>
            </w:pPr>
            <w:r w:rsidRPr="00DB6FC3">
              <w:t>Tips</w:t>
            </w:r>
          </w:p>
        </w:tc>
      </w:tr>
      <w:tr w:rsidR="001F35BB" w:rsidRPr="00937A2C" w14:paraId="7262CBC4" w14:textId="77777777" w:rsidTr="00D52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80" w:type="dxa"/>
          </w:tcPr>
          <w:p w14:paraId="75DEA038" w14:textId="69F06B16" w:rsidR="00163459" w:rsidRPr="00937A2C" w:rsidRDefault="00163459" w:rsidP="00FC3B75">
            <w:pPr>
              <w:pStyle w:val="BodyText1"/>
              <w:spacing w:after="120"/>
              <w:ind w:left="344" w:right="158" w:hanging="270"/>
            </w:pPr>
            <w:r w:rsidRPr="00937A2C">
              <w:t>Start putting patients on the program pathway!</w:t>
            </w:r>
          </w:p>
        </w:tc>
        <w:tc>
          <w:tcPr>
            <w:tcW w:w="2218" w:type="dxa"/>
          </w:tcPr>
          <w:p w14:paraId="78B56E84" w14:textId="58C80FE0" w:rsidR="00163459" w:rsidRPr="00937A2C" w:rsidRDefault="00163459" w:rsidP="00FC3B75">
            <w:pPr>
              <w:pStyle w:val="BodyText1"/>
              <w:spacing w:after="120"/>
              <w:ind w:left="344" w:hanging="270"/>
            </w:pPr>
            <w:r w:rsidRPr="00937A2C">
              <w:t>All perioperative staff</w:t>
            </w:r>
          </w:p>
        </w:tc>
        <w:tc>
          <w:tcPr>
            <w:tcW w:w="3600" w:type="dxa"/>
          </w:tcPr>
          <w:p w14:paraId="754F607B" w14:textId="7BCC09AE" w:rsidR="00163459" w:rsidRPr="00937A2C" w:rsidRDefault="00163459" w:rsidP="00FC3B75">
            <w:pPr>
              <w:pStyle w:val="CHARTbullet1"/>
              <w:ind w:left="344"/>
            </w:pPr>
            <w:r w:rsidRPr="00937A2C">
              <w:t>Sample ISCR Pathway Checklist</w:t>
            </w:r>
          </w:p>
        </w:tc>
        <w:tc>
          <w:tcPr>
            <w:tcW w:w="5760" w:type="dxa"/>
          </w:tcPr>
          <w:p w14:paraId="01353C9C" w14:textId="158E04E4" w:rsidR="003F518A" w:rsidRPr="00937A2C" w:rsidRDefault="00163459">
            <w:pPr>
              <w:pStyle w:val="CHARTbullet1"/>
            </w:pPr>
            <w:r w:rsidRPr="00937A2C">
              <w:t xml:space="preserve">Start a paper/electronic checklist for data collection of all process measures, if you cannot build audits in the </w:t>
            </w:r>
            <w:r w:rsidR="001E7773">
              <w:t>electronic health record system</w:t>
            </w:r>
          </w:p>
        </w:tc>
      </w:tr>
      <w:tr w:rsidR="001F35BB" w:rsidRPr="00937A2C" w14:paraId="6E9C4899" w14:textId="77777777" w:rsidTr="00D5242E">
        <w:trPr>
          <w:cantSplit/>
        </w:trPr>
        <w:tc>
          <w:tcPr>
            <w:tcW w:w="2880" w:type="dxa"/>
          </w:tcPr>
          <w:p w14:paraId="533006A7" w14:textId="3C00CB84" w:rsidR="00163459" w:rsidRPr="00937A2C" w:rsidRDefault="00163459" w:rsidP="00FC3B75">
            <w:pPr>
              <w:pStyle w:val="BodyText1"/>
              <w:spacing w:after="120"/>
              <w:ind w:left="344" w:hanging="270"/>
            </w:pPr>
            <w:r w:rsidRPr="00937A2C">
              <w:t xml:space="preserve">Hold </w:t>
            </w:r>
            <w:r w:rsidR="00AD4176">
              <w:t>m</w:t>
            </w:r>
            <w:r w:rsidRPr="00937A2C">
              <w:t>onth 4 ISCR team meeting</w:t>
            </w:r>
          </w:p>
        </w:tc>
        <w:tc>
          <w:tcPr>
            <w:tcW w:w="2218" w:type="dxa"/>
          </w:tcPr>
          <w:p w14:paraId="747C21FC" w14:textId="06BE39EF" w:rsidR="00163459" w:rsidRPr="00937A2C" w:rsidRDefault="00163459" w:rsidP="00FC3B75">
            <w:pPr>
              <w:pStyle w:val="BodyText1"/>
              <w:spacing w:after="120"/>
              <w:ind w:left="344" w:hanging="270"/>
            </w:pPr>
            <w:r w:rsidRPr="00937A2C">
              <w:t>ISCR team</w:t>
            </w:r>
          </w:p>
        </w:tc>
        <w:tc>
          <w:tcPr>
            <w:tcW w:w="3600" w:type="dxa"/>
          </w:tcPr>
          <w:p w14:paraId="70FF794F" w14:textId="7E7BFD55" w:rsidR="00163459" w:rsidRPr="00937A2C" w:rsidRDefault="00163459" w:rsidP="00FC3B75">
            <w:pPr>
              <w:pStyle w:val="CHARTbullet1"/>
              <w:ind w:left="344"/>
            </w:pPr>
            <w:r w:rsidRPr="00937A2C">
              <w:t xml:space="preserve">Engaging Frontline Staff </w:t>
            </w:r>
            <w:r w:rsidR="009E1DD9">
              <w:t>W</w:t>
            </w:r>
            <w:r w:rsidRPr="00937A2C">
              <w:t xml:space="preserve">ith </w:t>
            </w:r>
            <w:r w:rsidR="009E1DD9">
              <w:t xml:space="preserve">ISCR </w:t>
            </w:r>
            <w:r w:rsidRPr="00937A2C">
              <w:t>Process and Outcome Data</w:t>
            </w:r>
          </w:p>
          <w:p w14:paraId="5930C146" w14:textId="424C363F" w:rsidR="00163459" w:rsidRPr="00937A2C" w:rsidRDefault="00163459" w:rsidP="00FC3B75">
            <w:pPr>
              <w:pStyle w:val="CHARTbullet2"/>
              <w:ind w:left="344"/>
            </w:pPr>
          </w:p>
        </w:tc>
        <w:tc>
          <w:tcPr>
            <w:tcW w:w="5760" w:type="dxa"/>
          </w:tcPr>
          <w:p w14:paraId="692A2735" w14:textId="77777777" w:rsidR="00163459" w:rsidRPr="00937A2C" w:rsidRDefault="00163459" w:rsidP="00FC3B75">
            <w:pPr>
              <w:pStyle w:val="CHARTbullet1"/>
            </w:pPr>
            <w:r w:rsidRPr="00937A2C">
              <w:t xml:space="preserve">Discussion points to consider: </w:t>
            </w:r>
          </w:p>
          <w:p w14:paraId="112F03BC" w14:textId="045E6531" w:rsidR="00163459" w:rsidRPr="00937A2C" w:rsidRDefault="00163459" w:rsidP="00FC3B75">
            <w:pPr>
              <w:pStyle w:val="CHARTbullet2"/>
              <w:ind w:left="640" w:hanging="360"/>
            </w:pPr>
            <w:r w:rsidRPr="00937A2C">
              <w:t xml:space="preserve">Review performance report </w:t>
            </w:r>
            <w:r w:rsidR="00D83C00">
              <w:t>–</w:t>
            </w:r>
            <w:r w:rsidRPr="00937A2C">
              <w:t xml:space="preserve"> where are you doing well and where do you need to improve?</w:t>
            </w:r>
            <w:r w:rsidR="008A1916">
              <w:t xml:space="preserve"> Refer to the goals set during kick off meeting in </w:t>
            </w:r>
            <w:r w:rsidR="00AD4176">
              <w:t>m</w:t>
            </w:r>
            <w:r w:rsidR="008A1916">
              <w:t>onth 3</w:t>
            </w:r>
            <w:r w:rsidR="00D83C00">
              <w:t>.</w:t>
            </w:r>
          </w:p>
          <w:p w14:paraId="53AEFF3D" w14:textId="77777777" w:rsidR="00163459" w:rsidRPr="00937A2C" w:rsidRDefault="00163459" w:rsidP="00FC3B75">
            <w:pPr>
              <w:pStyle w:val="CHARTbullet2"/>
              <w:ind w:left="640" w:hanging="360"/>
            </w:pPr>
            <w:r w:rsidRPr="00937A2C">
              <w:t xml:space="preserve">Discuss any issues with implementation and modify approach, as needed, for example: </w:t>
            </w:r>
          </w:p>
          <w:p w14:paraId="7B82ACFC" w14:textId="77777777" w:rsidR="00163459" w:rsidRPr="00937A2C" w:rsidRDefault="00163459" w:rsidP="00FC3B75">
            <w:pPr>
              <w:pStyle w:val="CHARTbullet3"/>
            </w:pPr>
            <w:r w:rsidRPr="00937A2C">
              <w:t>Are order sets working?</w:t>
            </w:r>
          </w:p>
          <w:p w14:paraId="5F3339FA" w14:textId="77777777" w:rsidR="00163459" w:rsidRPr="00937A2C" w:rsidRDefault="00163459" w:rsidP="00FC3B75">
            <w:pPr>
              <w:pStyle w:val="CHARTbullet3"/>
            </w:pPr>
            <w:r w:rsidRPr="00937A2C">
              <w:t>Are all your supplies available?</w:t>
            </w:r>
          </w:p>
          <w:p w14:paraId="4B442488" w14:textId="77777777" w:rsidR="00163459" w:rsidRPr="00937A2C" w:rsidRDefault="00163459" w:rsidP="00FC3B75">
            <w:pPr>
              <w:pStyle w:val="CHARTbullet3"/>
            </w:pPr>
            <w:r w:rsidRPr="00937A2C">
              <w:t>Are all your medications available?</w:t>
            </w:r>
          </w:p>
          <w:p w14:paraId="103A40CA" w14:textId="77777777" w:rsidR="00163459" w:rsidRPr="00937A2C" w:rsidRDefault="00163459" w:rsidP="00FC3B75">
            <w:pPr>
              <w:pStyle w:val="CHARTbullet3"/>
            </w:pPr>
            <w:r w:rsidRPr="00937A2C">
              <w:t>Are patients compliant with preoperative processes?</w:t>
            </w:r>
          </w:p>
          <w:p w14:paraId="25D42E85" w14:textId="77777777" w:rsidR="00163459" w:rsidRPr="00937A2C" w:rsidRDefault="00163459" w:rsidP="00FC3B75">
            <w:pPr>
              <w:pStyle w:val="CHARTbullet3"/>
            </w:pPr>
            <w:r w:rsidRPr="00937A2C">
              <w:t>Are patients getting out of bed and walking as expected?</w:t>
            </w:r>
          </w:p>
          <w:p w14:paraId="58097371" w14:textId="77777777" w:rsidR="00163459" w:rsidRPr="00937A2C" w:rsidRDefault="00163459" w:rsidP="00FC3B75">
            <w:pPr>
              <w:pStyle w:val="CHARTbullet3"/>
            </w:pPr>
            <w:r w:rsidRPr="00937A2C">
              <w:t>Are the providers adhering to the pathway?</w:t>
            </w:r>
          </w:p>
          <w:p w14:paraId="7D9E88B1" w14:textId="77777777" w:rsidR="00163459" w:rsidRPr="00937A2C" w:rsidRDefault="00163459" w:rsidP="00FC3B75">
            <w:pPr>
              <w:pStyle w:val="CHARTbullet3"/>
            </w:pPr>
            <w:r w:rsidRPr="00937A2C">
              <w:t>Are any providers resisting?</w:t>
            </w:r>
          </w:p>
          <w:p w14:paraId="45EEFBEA" w14:textId="77777777" w:rsidR="00163459" w:rsidRPr="00937A2C" w:rsidRDefault="00163459" w:rsidP="00FC3B75">
            <w:pPr>
              <w:pStyle w:val="CHARTbullet3"/>
            </w:pPr>
            <w:r w:rsidRPr="00937A2C">
              <w:t>Do you have providers who are early adopters?</w:t>
            </w:r>
          </w:p>
          <w:p w14:paraId="7C432588" w14:textId="77777777" w:rsidR="00163459" w:rsidRPr="00937A2C" w:rsidRDefault="00163459" w:rsidP="00FC3B75">
            <w:pPr>
              <w:pStyle w:val="CHARTbullet3"/>
            </w:pPr>
            <w:r w:rsidRPr="00937A2C">
              <w:t>Do the patient education materials need updating?</w:t>
            </w:r>
          </w:p>
          <w:p w14:paraId="3E7376AB" w14:textId="3703D754" w:rsidR="00163459" w:rsidRPr="00937A2C" w:rsidRDefault="00163459" w:rsidP="00FC3B75">
            <w:pPr>
              <w:pStyle w:val="CHARTbullet3"/>
            </w:pPr>
            <w:r w:rsidRPr="00937A2C">
              <w:t>How will you onboard new employees?</w:t>
            </w:r>
          </w:p>
        </w:tc>
      </w:tr>
      <w:tr w:rsidR="001F35BB" w:rsidRPr="00937A2C" w14:paraId="76790E87" w14:textId="77777777" w:rsidTr="00D52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80" w:type="dxa"/>
          </w:tcPr>
          <w:p w14:paraId="7BAB538B" w14:textId="77777777" w:rsidR="0066654A" w:rsidRPr="00937A2C" w:rsidRDefault="0066654A" w:rsidP="0066654A">
            <w:pPr>
              <w:pStyle w:val="BodyText1"/>
              <w:ind w:left="291" w:hanging="270"/>
            </w:pPr>
            <w:r w:rsidRPr="00937A2C">
              <w:lastRenderedPageBreak/>
              <w:t xml:space="preserve">Attend monthly unit staff meetings </w:t>
            </w:r>
            <w:r>
              <w:t>with perioperative staff. Potential locations include:</w:t>
            </w:r>
          </w:p>
          <w:p w14:paraId="76B0ECC9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937A2C">
              <w:t xml:space="preserve">Outpatient or </w:t>
            </w:r>
            <w:r w:rsidRPr="008B2EB3">
              <w:t>physician offices</w:t>
            </w:r>
          </w:p>
          <w:p w14:paraId="7C78CD6F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8B2EB3">
              <w:t>Operating rooms</w:t>
            </w:r>
          </w:p>
          <w:p w14:paraId="416E0340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8B2EB3">
              <w:t>Preoperative and recovery units</w:t>
            </w:r>
          </w:p>
          <w:p w14:paraId="7C9A048C" w14:textId="37DD810B" w:rsidR="00163459" w:rsidRPr="00937A2C" w:rsidRDefault="0066654A" w:rsidP="00877607">
            <w:pPr>
              <w:pStyle w:val="Bullet1"/>
              <w:ind w:left="890" w:hanging="360"/>
            </w:pPr>
            <w:r w:rsidRPr="008B2EB3">
              <w:t>Inpatient units</w:t>
            </w:r>
            <w:r w:rsidRPr="00937A2C">
              <w:t xml:space="preserve"> </w:t>
            </w:r>
          </w:p>
        </w:tc>
        <w:tc>
          <w:tcPr>
            <w:tcW w:w="2218" w:type="dxa"/>
          </w:tcPr>
          <w:p w14:paraId="3BAD6F83" w14:textId="56EFB115" w:rsidR="00163459" w:rsidRPr="00937A2C" w:rsidRDefault="005B2256" w:rsidP="00FC3B75">
            <w:pPr>
              <w:pStyle w:val="BodyText1"/>
              <w:spacing w:after="120"/>
              <w:ind w:left="344" w:hanging="270"/>
            </w:pPr>
            <w:r>
              <w:t>ISCR team leader</w:t>
            </w:r>
            <w:r w:rsidR="00163459" w:rsidRPr="00937A2C">
              <w:t xml:space="preserve"> with other specialty champions, as appropriate</w:t>
            </w:r>
          </w:p>
        </w:tc>
        <w:tc>
          <w:tcPr>
            <w:tcW w:w="3600" w:type="dxa"/>
          </w:tcPr>
          <w:p w14:paraId="079BC9C9" w14:textId="706B01F2" w:rsidR="00163459" w:rsidRPr="00937A2C" w:rsidRDefault="00E5040F" w:rsidP="00FC3B75">
            <w:pPr>
              <w:pStyle w:val="BodyText1"/>
              <w:spacing w:after="120"/>
              <w:ind w:left="344" w:hanging="270"/>
            </w:pPr>
            <w:r w:rsidRPr="00E5040F">
              <w:t xml:space="preserve">Engaging Frontline Staff </w:t>
            </w:r>
            <w:r w:rsidR="00D469F8">
              <w:t>W</w:t>
            </w:r>
            <w:r w:rsidRPr="00E5040F">
              <w:t>ith</w:t>
            </w:r>
            <w:r w:rsidR="00D469F8">
              <w:t xml:space="preserve"> ISCR</w:t>
            </w:r>
            <w:r w:rsidRPr="00E5040F">
              <w:t xml:space="preserve"> Process and Outcome Data</w:t>
            </w:r>
          </w:p>
        </w:tc>
        <w:tc>
          <w:tcPr>
            <w:tcW w:w="5760" w:type="dxa"/>
          </w:tcPr>
          <w:p w14:paraId="2AC3494E" w14:textId="77777777" w:rsidR="00163459" w:rsidRPr="00937A2C" w:rsidRDefault="00163459" w:rsidP="00FC3B75">
            <w:pPr>
              <w:pStyle w:val="CHARTbullet1"/>
            </w:pPr>
            <w:r w:rsidRPr="00937A2C">
              <w:t>Discussion points to consider:</w:t>
            </w:r>
          </w:p>
          <w:p w14:paraId="20DFF0AE" w14:textId="77777777" w:rsidR="00163459" w:rsidRPr="00937A2C" w:rsidRDefault="00163459" w:rsidP="00FC3B75">
            <w:pPr>
              <w:pStyle w:val="CHARTbullet2"/>
            </w:pPr>
            <w:r w:rsidRPr="00937A2C">
              <w:t>Share reports and additional updates</w:t>
            </w:r>
          </w:p>
          <w:p w14:paraId="4A2117A8" w14:textId="77777777" w:rsidR="00163459" w:rsidRPr="00937A2C" w:rsidRDefault="00163459" w:rsidP="00FC3B75">
            <w:pPr>
              <w:pStyle w:val="CHARTbullet2"/>
            </w:pPr>
            <w:r w:rsidRPr="00937A2C">
              <w:t>Ask: How is implementation going?</w:t>
            </w:r>
          </w:p>
          <w:p w14:paraId="729556B4" w14:textId="31D3831A" w:rsidR="00163459" w:rsidRPr="00937A2C" w:rsidRDefault="00163459" w:rsidP="00FC3B75">
            <w:pPr>
              <w:pStyle w:val="CHARTbullet2"/>
            </w:pPr>
            <w:r w:rsidRPr="00937A2C">
              <w:t xml:space="preserve">Ask: What’s working, what’s not working? </w:t>
            </w:r>
          </w:p>
          <w:p w14:paraId="4064CF7F" w14:textId="6228FE90" w:rsidR="00163459" w:rsidRPr="00937A2C" w:rsidRDefault="00163459" w:rsidP="00FC3B75">
            <w:pPr>
              <w:pStyle w:val="CHARTbullet2"/>
              <w:ind w:left="280"/>
            </w:pPr>
            <w:r w:rsidRPr="00937A2C">
              <w:t>Share process measure performance relevant to the area and discuss ideas for improvement</w:t>
            </w:r>
            <w:r w:rsidR="00D83C00">
              <w:t xml:space="preserve"> – r</w:t>
            </w:r>
            <w:r w:rsidR="008A1916">
              <w:t xml:space="preserve">efer to the goals set during kickoff meeting in </w:t>
            </w:r>
            <w:r w:rsidR="00AD4176">
              <w:t>m</w:t>
            </w:r>
            <w:r w:rsidR="008A1916">
              <w:t>onth 3</w:t>
            </w:r>
          </w:p>
        </w:tc>
      </w:tr>
    </w:tbl>
    <w:p w14:paraId="7B98B309" w14:textId="77777777" w:rsidR="00163459" w:rsidRPr="00937A2C" w:rsidRDefault="00163459" w:rsidP="00163459">
      <w:pPr>
        <w:rPr>
          <w:rFonts w:cs="Calibri"/>
          <w:color w:val="000000" w:themeColor="text1"/>
        </w:rPr>
      </w:pPr>
    </w:p>
    <w:p w14:paraId="5F1BFB58" w14:textId="4D376688" w:rsidR="00163459" w:rsidRPr="00937A2C" w:rsidRDefault="00163459" w:rsidP="00DB6FC3">
      <w:pPr>
        <w:pStyle w:val="Section3Title"/>
      </w:pPr>
      <w:r w:rsidRPr="00937A2C">
        <w:t>Use the space below to track additional tasks for your team:</w:t>
      </w:r>
    </w:p>
    <w:p w14:paraId="22AD03C3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2762542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EB23EA6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71A5B57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7C6B919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DB7A96E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D244158" w14:textId="5F43B6F1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9D9532B" w14:textId="77777777" w:rsidR="00801A32" w:rsidRDefault="00801A32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2EB9221" w14:textId="7D6599EF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1C295934" w14:textId="77777777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D14F86F" w14:textId="3C4A9C1A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0D72003" w14:textId="7FE8CD77" w:rsidR="00163459" w:rsidRPr="00937A2C" w:rsidRDefault="00163459" w:rsidP="00DB6FC3">
      <w:pPr>
        <w:pStyle w:val="Section3Title"/>
      </w:pPr>
    </w:p>
    <w:p w14:paraId="4D40E834" w14:textId="73741987" w:rsidR="00163459" w:rsidRPr="000D1B97" w:rsidRDefault="00A9273B" w:rsidP="000D1B97">
      <w:pPr>
        <w:pStyle w:val="Heading2"/>
        <w:rPr>
          <w:sz w:val="28"/>
        </w:rPr>
      </w:pPr>
      <w:bookmarkStart w:id="12" w:name="_Toc121992050"/>
      <w:r w:rsidRPr="000D1B97">
        <w:lastRenderedPageBreak/>
        <w:t xml:space="preserve">Phase 2: </w:t>
      </w:r>
      <w:r w:rsidR="00EA7497" w:rsidRPr="000D1B97">
        <w:t>Month 5</w:t>
      </w:r>
      <w:bookmarkEnd w:id="12"/>
    </w:p>
    <w:p w14:paraId="2E80851F" w14:textId="0A75115D" w:rsidR="00163459" w:rsidRPr="00937A2C" w:rsidRDefault="00163459" w:rsidP="00F4101C">
      <w:pPr>
        <w:pStyle w:val="Section2Title"/>
      </w:pPr>
      <w:r w:rsidRPr="00937A2C">
        <w:t xml:space="preserve">Resources are available on the </w:t>
      </w:r>
      <w:hyperlink r:id="rId31" w:history="1">
        <w:r w:rsidRPr="005B2792">
          <w:rPr>
            <w:rStyle w:val="Hyperlink"/>
          </w:rPr>
          <w:t xml:space="preserve">AHRQ ISCR </w:t>
        </w:r>
        <w:r w:rsidR="00D83C00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8" w:type="dxa"/>
        <w:tblInd w:w="-5" w:type="dxa"/>
        <w:tblLook w:val="0420" w:firstRow="1" w:lastRow="0" w:firstColumn="0" w:lastColumn="0" w:noHBand="0" w:noVBand="1"/>
        <w:tblCaption w:val="Resources are available on the AHRQ ISCR Website"/>
      </w:tblPr>
      <w:tblGrid>
        <w:gridCol w:w="2880"/>
        <w:gridCol w:w="2218"/>
        <w:gridCol w:w="3600"/>
        <w:gridCol w:w="5760"/>
      </w:tblGrid>
      <w:tr w:rsidR="00937A2C" w:rsidRPr="00937A2C" w14:paraId="1A64F523" w14:textId="77777777" w:rsidTr="00D52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72"/>
          <w:tblHeader/>
        </w:trPr>
        <w:tc>
          <w:tcPr>
            <w:tcW w:w="2880" w:type="dxa"/>
            <w:shd w:val="clear" w:color="auto" w:fill="007CA2"/>
          </w:tcPr>
          <w:p w14:paraId="292009F7" w14:textId="77777777" w:rsidR="00163459" w:rsidRPr="00937A2C" w:rsidRDefault="00163459" w:rsidP="00FC3B75">
            <w:pPr>
              <w:pStyle w:val="Section2Title"/>
              <w:spacing w:after="120"/>
              <w:ind w:left="291" w:hanging="291"/>
            </w:pPr>
            <w:r w:rsidRPr="00937A2C">
              <w:t>Tasks</w:t>
            </w:r>
          </w:p>
        </w:tc>
        <w:tc>
          <w:tcPr>
            <w:tcW w:w="2218" w:type="dxa"/>
            <w:shd w:val="clear" w:color="auto" w:fill="007CA2"/>
          </w:tcPr>
          <w:p w14:paraId="4D2B09B1" w14:textId="77777777" w:rsidR="00163459" w:rsidRPr="00937A2C" w:rsidRDefault="00163459" w:rsidP="00FC3B75">
            <w:pPr>
              <w:pStyle w:val="Section2Title"/>
              <w:spacing w:after="120"/>
              <w:ind w:left="291" w:hanging="291"/>
            </w:pPr>
            <w:r w:rsidRPr="00937A2C">
              <w:t>Accountable Parties</w:t>
            </w:r>
          </w:p>
        </w:tc>
        <w:tc>
          <w:tcPr>
            <w:tcW w:w="3600" w:type="dxa"/>
            <w:shd w:val="clear" w:color="auto" w:fill="007CA2"/>
          </w:tcPr>
          <w:p w14:paraId="071FB7A7" w14:textId="77777777" w:rsidR="00163459" w:rsidRPr="00937A2C" w:rsidRDefault="00163459" w:rsidP="00FC3B75">
            <w:pPr>
              <w:pStyle w:val="Section2Title"/>
              <w:spacing w:after="120"/>
              <w:ind w:left="291" w:hanging="291"/>
            </w:pPr>
            <w:r w:rsidRPr="00937A2C">
              <w:t>Resources</w:t>
            </w:r>
          </w:p>
        </w:tc>
        <w:tc>
          <w:tcPr>
            <w:tcW w:w="5760" w:type="dxa"/>
            <w:shd w:val="clear" w:color="auto" w:fill="007CA2"/>
          </w:tcPr>
          <w:p w14:paraId="66D527CE" w14:textId="77777777" w:rsidR="00163459" w:rsidRPr="00937A2C" w:rsidRDefault="00163459" w:rsidP="00FC3B75">
            <w:pPr>
              <w:pStyle w:val="Section2Title"/>
              <w:spacing w:after="120"/>
            </w:pPr>
            <w:r w:rsidRPr="00937A2C">
              <w:t>Tips</w:t>
            </w:r>
          </w:p>
        </w:tc>
      </w:tr>
      <w:tr w:rsidR="00937A2C" w:rsidRPr="00937A2C" w14:paraId="759EAD5D" w14:textId="77777777" w:rsidTr="00D52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80" w:type="dxa"/>
          </w:tcPr>
          <w:p w14:paraId="2E1CF763" w14:textId="717F3881" w:rsidR="00163459" w:rsidRPr="00937A2C" w:rsidRDefault="00163459" w:rsidP="00877607">
            <w:pPr>
              <w:pStyle w:val="BodyText1"/>
              <w:spacing w:after="120"/>
              <w:ind w:left="710" w:hanging="291"/>
            </w:pPr>
            <w:r w:rsidRPr="00937A2C">
              <w:t xml:space="preserve">Hold </w:t>
            </w:r>
            <w:r w:rsidR="00AD4176">
              <w:t>m</w:t>
            </w:r>
            <w:r w:rsidRPr="00937A2C">
              <w:t>onth 5 ISCR team meeting</w:t>
            </w:r>
          </w:p>
        </w:tc>
        <w:tc>
          <w:tcPr>
            <w:tcW w:w="2218" w:type="dxa"/>
          </w:tcPr>
          <w:p w14:paraId="284B693B" w14:textId="3F5BEA8E" w:rsidR="00163459" w:rsidRPr="00937A2C" w:rsidRDefault="00163459" w:rsidP="00FC3B75">
            <w:pPr>
              <w:pStyle w:val="BodyText1"/>
              <w:spacing w:after="120"/>
              <w:ind w:left="291" w:hanging="291"/>
            </w:pPr>
            <w:r w:rsidRPr="00937A2C">
              <w:t>ISCR team</w:t>
            </w:r>
          </w:p>
        </w:tc>
        <w:tc>
          <w:tcPr>
            <w:tcW w:w="3600" w:type="dxa"/>
          </w:tcPr>
          <w:p w14:paraId="7010D539" w14:textId="79C88366" w:rsidR="00163459" w:rsidRPr="00937A2C" w:rsidRDefault="005352AB" w:rsidP="00FC3B75">
            <w:pPr>
              <w:pStyle w:val="CHARTbullet1"/>
              <w:ind w:left="291" w:hanging="291"/>
            </w:pPr>
            <w:r>
              <w:t>None</w:t>
            </w:r>
          </w:p>
        </w:tc>
        <w:tc>
          <w:tcPr>
            <w:tcW w:w="5760" w:type="dxa"/>
          </w:tcPr>
          <w:p w14:paraId="4C242EAF" w14:textId="77777777" w:rsidR="00163459" w:rsidRPr="00937A2C" w:rsidRDefault="00163459" w:rsidP="00FC3B75">
            <w:pPr>
              <w:pStyle w:val="CHARTbullet1"/>
            </w:pPr>
            <w:r w:rsidRPr="00937A2C">
              <w:t xml:space="preserve">Discussion points to consider: </w:t>
            </w:r>
          </w:p>
          <w:p w14:paraId="231FC4EB" w14:textId="44F701B9" w:rsidR="00163459" w:rsidRPr="00937A2C" w:rsidRDefault="00163459" w:rsidP="00FC3B75">
            <w:pPr>
              <w:pStyle w:val="CHARTbullet2"/>
            </w:pPr>
            <w:r w:rsidRPr="00937A2C">
              <w:t xml:space="preserve">Review performance report </w:t>
            </w:r>
            <w:r w:rsidR="00D83C00">
              <w:t>–</w:t>
            </w:r>
            <w:r w:rsidRPr="00937A2C">
              <w:t xml:space="preserve"> where are you doing well and where do you need to improve</w:t>
            </w:r>
            <w:r w:rsidR="007579D0">
              <w:t>? M</w:t>
            </w:r>
            <w:r w:rsidR="007579D0" w:rsidRPr="007579D0">
              <w:t>ake changes/strategies for improvement as needed</w:t>
            </w:r>
          </w:p>
          <w:p w14:paraId="14D240F1" w14:textId="12F7DEE4" w:rsidR="00163459" w:rsidRPr="00937A2C" w:rsidRDefault="00163459" w:rsidP="00FC3B75">
            <w:pPr>
              <w:pStyle w:val="CHARTbullet2"/>
            </w:pPr>
            <w:r w:rsidRPr="00937A2C">
              <w:t xml:space="preserve">Discuss any issues with implementation and modify approach, as needed (see examples in </w:t>
            </w:r>
            <w:r w:rsidR="00AD4176">
              <w:t>m</w:t>
            </w:r>
            <w:r w:rsidRPr="00937A2C">
              <w:t>onth 4)</w:t>
            </w:r>
          </w:p>
          <w:p w14:paraId="50D0CEE9" w14:textId="3C6AEF24" w:rsidR="00163459" w:rsidRPr="00937A2C" w:rsidRDefault="00163459" w:rsidP="00FC3B75">
            <w:pPr>
              <w:pStyle w:val="CHARTbullet2"/>
              <w:ind w:left="280"/>
            </w:pPr>
            <w:r w:rsidRPr="00937A2C">
              <w:t>Review another process measure with your lowest compliance and discuss improvement strategy.</w:t>
            </w:r>
            <w:r w:rsidR="008A1916">
              <w:t xml:space="preserve"> Set a goal </w:t>
            </w:r>
            <w:r w:rsidR="008A1916" w:rsidRPr="008A1916">
              <w:t>(e.g., “</w:t>
            </w:r>
            <w:r w:rsidR="00D36DA2">
              <w:t>preoperative oral antibiotics rate</w:t>
            </w:r>
            <w:r w:rsidR="008A1916" w:rsidRPr="008A1916">
              <w:t xml:space="preserve"> is X percent, our goal is to </w:t>
            </w:r>
            <w:r w:rsidR="00D36DA2">
              <w:t>increase</w:t>
            </w:r>
            <w:r w:rsidR="008A1916" w:rsidRPr="008A1916">
              <w:t xml:space="preserve"> it to Y percent by </w:t>
            </w:r>
            <w:r w:rsidR="00D83C00">
              <w:t>[</w:t>
            </w:r>
            <w:r w:rsidR="008A1916" w:rsidRPr="008A1916">
              <w:t>date</w:t>
            </w:r>
            <w:r w:rsidR="00D83C00">
              <w:t>]</w:t>
            </w:r>
            <w:r w:rsidR="008A1916" w:rsidRPr="008A1916">
              <w:t>”)</w:t>
            </w:r>
            <w:r w:rsidR="00D36DA2">
              <w:t>.</w:t>
            </w:r>
            <w:r w:rsidRPr="00937A2C">
              <w:t xml:space="preserve"> Be prepared to follow up on progress the following month.  </w:t>
            </w:r>
          </w:p>
        </w:tc>
      </w:tr>
      <w:tr w:rsidR="00937A2C" w:rsidRPr="00937A2C" w14:paraId="4B90A8E1" w14:textId="77777777" w:rsidTr="00D5242E">
        <w:trPr>
          <w:cantSplit/>
        </w:trPr>
        <w:tc>
          <w:tcPr>
            <w:tcW w:w="2880" w:type="dxa"/>
          </w:tcPr>
          <w:p w14:paraId="7C0A8F79" w14:textId="77777777" w:rsidR="0066654A" w:rsidRPr="00937A2C" w:rsidRDefault="0066654A" w:rsidP="0066654A">
            <w:pPr>
              <w:pStyle w:val="BodyText1"/>
              <w:ind w:left="291" w:hanging="270"/>
            </w:pPr>
            <w:r w:rsidRPr="00937A2C">
              <w:t xml:space="preserve">Attend monthly unit staff meetings </w:t>
            </w:r>
            <w:r>
              <w:t>with perioperative staff. Potential locations include:</w:t>
            </w:r>
          </w:p>
          <w:p w14:paraId="3890E5C3" w14:textId="77777777" w:rsidR="00990ED5" w:rsidRPr="008B2EB3" w:rsidRDefault="0066654A" w:rsidP="00877607">
            <w:pPr>
              <w:pStyle w:val="Bullet1"/>
              <w:spacing w:after="0"/>
              <w:ind w:left="890" w:hanging="360"/>
            </w:pPr>
            <w:r w:rsidRPr="008B2EB3">
              <w:t xml:space="preserve">Outpatient or </w:t>
            </w:r>
            <w:r w:rsidRPr="00877607">
              <w:t>physician</w:t>
            </w:r>
            <w:r w:rsidRPr="008B2EB3">
              <w:t xml:space="preserve"> offices</w:t>
            </w:r>
          </w:p>
          <w:p w14:paraId="75D37D2C" w14:textId="7C55C3C1" w:rsidR="00990ED5" w:rsidRPr="008B2EB3" w:rsidRDefault="0066654A" w:rsidP="00877607">
            <w:pPr>
              <w:pStyle w:val="Bullet1"/>
              <w:spacing w:after="0"/>
              <w:ind w:left="890" w:hanging="360"/>
            </w:pPr>
            <w:r w:rsidRPr="008B2EB3">
              <w:t>Operating rooms</w:t>
            </w:r>
          </w:p>
          <w:p w14:paraId="0143B48F" w14:textId="3F7C1310" w:rsidR="00990ED5" w:rsidRPr="008B2EB3" w:rsidRDefault="00990ED5" w:rsidP="00877607">
            <w:pPr>
              <w:pStyle w:val="Bullet1"/>
              <w:spacing w:after="0"/>
              <w:ind w:left="890" w:hanging="360"/>
            </w:pPr>
            <w:r w:rsidRPr="008B2EB3">
              <w:t>Preoperative and recovery units</w:t>
            </w:r>
          </w:p>
          <w:p w14:paraId="15F42980" w14:textId="1F3973E9" w:rsidR="00990ED5" w:rsidRDefault="00990ED5" w:rsidP="00877607">
            <w:pPr>
              <w:pStyle w:val="Bullet1"/>
              <w:spacing w:after="0"/>
              <w:ind w:left="890" w:hanging="360"/>
            </w:pPr>
            <w:r w:rsidRPr="008B2EB3">
              <w:t>Inpatient units</w:t>
            </w:r>
          </w:p>
          <w:p w14:paraId="636DB820" w14:textId="43C408AC" w:rsidR="00163459" w:rsidRPr="00937A2C" w:rsidRDefault="00163459" w:rsidP="00990ED5">
            <w:pPr>
              <w:pStyle w:val="Bullet1"/>
            </w:pPr>
          </w:p>
        </w:tc>
        <w:tc>
          <w:tcPr>
            <w:tcW w:w="2218" w:type="dxa"/>
          </w:tcPr>
          <w:p w14:paraId="033DA0D6" w14:textId="184DF642" w:rsidR="00163459" w:rsidRPr="00937A2C" w:rsidRDefault="005B2256" w:rsidP="00FC3B75">
            <w:pPr>
              <w:pStyle w:val="BodyText1"/>
              <w:spacing w:after="120"/>
              <w:ind w:left="291" w:hanging="291"/>
            </w:pPr>
            <w:r>
              <w:t>ISCR team leader</w:t>
            </w:r>
            <w:r w:rsidR="00163459" w:rsidRPr="00937A2C">
              <w:t xml:space="preserve"> with other specialty champions, as appropriate</w:t>
            </w:r>
          </w:p>
        </w:tc>
        <w:tc>
          <w:tcPr>
            <w:tcW w:w="3600" w:type="dxa"/>
          </w:tcPr>
          <w:p w14:paraId="3E4AD873" w14:textId="5A390F9F" w:rsidR="00163459" w:rsidRPr="00937A2C" w:rsidRDefault="00D469F8" w:rsidP="00FC3B75">
            <w:pPr>
              <w:pStyle w:val="BodyText1"/>
              <w:spacing w:after="120"/>
              <w:ind w:left="291" w:hanging="291"/>
            </w:pPr>
            <w:r w:rsidRPr="00D469F8">
              <w:t>Engaging Frontline Staff With ISCR Process and Outcome Data</w:t>
            </w:r>
          </w:p>
        </w:tc>
        <w:tc>
          <w:tcPr>
            <w:tcW w:w="5760" w:type="dxa"/>
          </w:tcPr>
          <w:p w14:paraId="06D594E5" w14:textId="77777777" w:rsidR="00163459" w:rsidRPr="00937A2C" w:rsidRDefault="00163459" w:rsidP="00FC3B75">
            <w:pPr>
              <w:pStyle w:val="CHARTbullet1"/>
            </w:pPr>
            <w:r w:rsidRPr="00937A2C">
              <w:t>Discussion points to consider:</w:t>
            </w:r>
          </w:p>
          <w:p w14:paraId="4ABDBCAE" w14:textId="77777777" w:rsidR="00163459" w:rsidRPr="00937A2C" w:rsidRDefault="00163459" w:rsidP="00FC3B75">
            <w:pPr>
              <w:pStyle w:val="CHARTbullet2"/>
            </w:pPr>
            <w:r w:rsidRPr="00937A2C">
              <w:t>Share reports and additional updates</w:t>
            </w:r>
          </w:p>
          <w:p w14:paraId="6BFC2E7C" w14:textId="77777777" w:rsidR="00163459" w:rsidRPr="00937A2C" w:rsidRDefault="00163459" w:rsidP="00FC3B75">
            <w:pPr>
              <w:pStyle w:val="CHARTbullet2"/>
            </w:pPr>
            <w:r w:rsidRPr="00937A2C">
              <w:t>Ask: How is the pathway going?</w:t>
            </w:r>
          </w:p>
          <w:p w14:paraId="44902BA1" w14:textId="77777777" w:rsidR="00163459" w:rsidRPr="00937A2C" w:rsidRDefault="00163459" w:rsidP="00FC3B75">
            <w:pPr>
              <w:pStyle w:val="CHARTbullet2"/>
            </w:pPr>
            <w:r w:rsidRPr="00937A2C">
              <w:t xml:space="preserve">Ask: What’s working, what’s not working? </w:t>
            </w:r>
          </w:p>
          <w:p w14:paraId="70320FAF" w14:textId="69E69E92" w:rsidR="00163459" w:rsidRPr="00937A2C" w:rsidRDefault="00163459" w:rsidP="00FC3B75">
            <w:pPr>
              <w:pStyle w:val="CHARTbullet2"/>
              <w:ind w:left="280"/>
            </w:pPr>
            <w:r w:rsidRPr="00937A2C">
              <w:t>Share process measure performance relevant to the area and discuss ideas for improvement</w:t>
            </w:r>
          </w:p>
        </w:tc>
      </w:tr>
      <w:tr w:rsidR="00937A2C" w:rsidRPr="00937A2C" w14:paraId="2C868449" w14:textId="77777777" w:rsidTr="00D52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80" w:type="dxa"/>
          </w:tcPr>
          <w:p w14:paraId="594B4D78" w14:textId="12490451" w:rsidR="00163459" w:rsidRPr="00937A2C" w:rsidRDefault="00163459" w:rsidP="00FC3B75">
            <w:pPr>
              <w:pStyle w:val="BodyText1"/>
              <w:spacing w:after="120"/>
              <w:ind w:left="291" w:hanging="291"/>
            </w:pPr>
            <w:r w:rsidRPr="00937A2C">
              <w:lastRenderedPageBreak/>
              <w:t>Review safety culture report with ISCR team and develop plan for improvement with frontline staff</w:t>
            </w:r>
          </w:p>
        </w:tc>
        <w:tc>
          <w:tcPr>
            <w:tcW w:w="2218" w:type="dxa"/>
          </w:tcPr>
          <w:p w14:paraId="38E7D28E" w14:textId="16374BCE" w:rsidR="00163459" w:rsidRPr="00937A2C" w:rsidRDefault="00163459" w:rsidP="00FC3B75">
            <w:pPr>
              <w:pStyle w:val="BodyText1"/>
              <w:spacing w:after="120"/>
              <w:ind w:left="291" w:hanging="291"/>
            </w:pPr>
          </w:p>
        </w:tc>
        <w:tc>
          <w:tcPr>
            <w:tcW w:w="3600" w:type="dxa"/>
          </w:tcPr>
          <w:p w14:paraId="308562E2" w14:textId="6D64FE49" w:rsidR="00163459" w:rsidRPr="00FC3B75" w:rsidRDefault="000D16D0" w:rsidP="00FC3B75">
            <w:pPr>
              <w:pStyle w:val="CHARTbullet1"/>
              <w:ind w:left="291" w:hanging="291"/>
              <w:rPr>
                <w:color w:val="000000" w:themeColor="text1"/>
              </w:rPr>
            </w:pPr>
            <w:hyperlink r:id="rId32" w:history="1">
              <w:r w:rsidR="00FC3B75" w:rsidRPr="002C66EA">
                <w:rPr>
                  <w:rStyle w:val="Hyperlink"/>
                </w:rPr>
                <w:t>AHRQ Culture Check</w:t>
              </w:r>
              <w:r w:rsidR="00D83C00">
                <w:rPr>
                  <w:rStyle w:val="Hyperlink"/>
                </w:rPr>
                <w:t>-</w:t>
              </w:r>
              <w:r w:rsidR="00FC3B75" w:rsidRPr="002C66EA">
                <w:rPr>
                  <w:rStyle w:val="Hyperlink"/>
                </w:rPr>
                <w:t xml:space="preserve">Up Tool </w:t>
              </w:r>
            </w:hyperlink>
            <w:r w:rsidR="00FC3B75" w:rsidRPr="00FC3B75">
              <w:rPr>
                <w:color w:val="000000" w:themeColor="text1"/>
              </w:rPr>
              <w:t xml:space="preserve"> </w:t>
            </w:r>
          </w:p>
        </w:tc>
        <w:tc>
          <w:tcPr>
            <w:tcW w:w="5760" w:type="dxa"/>
          </w:tcPr>
          <w:p w14:paraId="3750A995" w14:textId="2FBEEC8C" w:rsidR="00163459" w:rsidRPr="00937A2C" w:rsidRDefault="00163459" w:rsidP="00FC3B75">
            <w:pPr>
              <w:pStyle w:val="CHARTbullet1"/>
            </w:pPr>
            <w:r w:rsidRPr="00937A2C">
              <w:t>Discuss areas of strength and opportunities for improvement</w:t>
            </w:r>
          </w:p>
        </w:tc>
      </w:tr>
    </w:tbl>
    <w:p w14:paraId="3F8D9F1D" w14:textId="77777777" w:rsidR="00163459" w:rsidRPr="00937A2C" w:rsidRDefault="00163459" w:rsidP="00163459">
      <w:pPr>
        <w:rPr>
          <w:rFonts w:cs="Calibri"/>
          <w:color w:val="000000" w:themeColor="text1"/>
        </w:rPr>
      </w:pPr>
    </w:p>
    <w:p w14:paraId="371DF706" w14:textId="77777777" w:rsidR="00163459" w:rsidRPr="00937A2C" w:rsidRDefault="00163459" w:rsidP="00DB6FC3">
      <w:pPr>
        <w:pStyle w:val="Section3Title"/>
      </w:pPr>
      <w:r w:rsidRPr="00937A2C">
        <w:t>Use the space below to track additional tasks for your team:</w:t>
      </w:r>
    </w:p>
    <w:p w14:paraId="1D69404A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9D41E96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BC93511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105C6A2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50FC989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9B37C7D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21A78F1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C9E94C9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1DF8D022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D555EAC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34DD2D6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37E175B" w14:textId="2B78B1B8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A825B1E" w14:textId="070D28D1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FFACA34" w14:textId="77777777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72F2ED8" w14:textId="77777777" w:rsidR="00163459" w:rsidRPr="00937A2C" w:rsidRDefault="00163459" w:rsidP="00DB6FC3">
      <w:pPr>
        <w:pStyle w:val="Section3Title"/>
      </w:pPr>
    </w:p>
    <w:p w14:paraId="0C1F0637" w14:textId="77777777" w:rsidR="00225266" w:rsidRDefault="00225266">
      <w:pPr>
        <w:rPr>
          <w:rFonts w:cs="Calibri"/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14:paraId="30775460" w14:textId="5DE64AD2" w:rsidR="00163459" w:rsidRPr="000D1B97" w:rsidRDefault="00A9273B" w:rsidP="000D1B97">
      <w:pPr>
        <w:pStyle w:val="Heading2"/>
        <w:rPr>
          <w:sz w:val="28"/>
        </w:rPr>
      </w:pPr>
      <w:bookmarkStart w:id="13" w:name="_Toc121992051"/>
      <w:r w:rsidRPr="000D1B97">
        <w:lastRenderedPageBreak/>
        <w:t xml:space="preserve">Phase 2: </w:t>
      </w:r>
      <w:r w:rsidR="00EA7497" w:rsidRPr="000D1B97">
        <w:t>Month 6</w:t>
      </w:r>
      <w:bookmarkEnd w:id="13"/>
    </w:p>
    <w:p w14:paraId="52003A46" w14:textId="72FE4AB6" w:rsidR="00163459" w:rsidRPr="00937A2C" w:rsidRDefault="00163459" w:rsidP="00F4101C">
      <w:pPr>
        <w:pStyle w:val="Section2Title"/>
      </w:pPr>
      <w:r w:rsidRPr="00937A2C">
        <w:t xml:space="preserve">Resources are available on the </w:t>
      </w:r>
      <w:hyperlink r:id="rId33" w:history="1">
        <w:r w:rsidRPr="005B2792">
          <w:rPr>
            <w:rStyle w:val="Hyperlink"/>
          </w:rPr>
          <w:t xml:space="preserve">AHRQ ISCR </w:t>
        </w:r>
        <w:r w:rsidR="00D83C00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8" w:type="dxa"/>
        <w:tblInd w:w="-5" w:type="dxa"/>
        <w:tblLook w:val="0420" w:firstRow="1" w:lastRow="0" w:firstColumn="0" w:lastColumn="0" w:noHBand="0" w:noVBand="1"/>
        <w:tblCaption w:val="Resources are available on the AHRQ ISCR Website"/>
      </w:tblPr>
      <w:tblGrid>
        <w:gridCol w:w="2880"/>
        <w:gridCol w:w="2218"/>
        <w:gridCol w:w="3600"/>
        <w:gridCol w:w="5760"/>
      </w:tblGrid>
      <w:tr w:rsidR="00937A2C" w:rsidRPr="00937A2C" w14:paraId="55C35984" w14:textId="77777777" w:rsidTr="00D52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77"/>
          <w:tblHeader/>
        </w:trPr>
        <w:tc>
          <w:tcPr>
            <w:tcW w:w="2880" w:type="dxa"/>
            <w:shd w:val="clear" w:color="auto" w:fill="007CA2"/>
          </w:tcPr>
          <w:p w14:paraId="3B225D42" w14:textId="77777777" w:rsidR="00163459" w:rsidRPr="00937A2C" w:rsidRDefault="00163459" w:rsidP="005352AB">
            <w:pPr>
              <w:pStyle w:val="Section2Title"/>
              <w:spacing w:after="120"/>
              <w:ind w:left="291" w:hanging="291"/>
            </w:pPr>
            <w:r w:rsidRPr="00937A2C">
              <w:t>Tasks</w:t>
            </w:r>
          </w:p>
        </w:tc>
        <w:tc>
          <w:tcPr>
            <w:tcW w:w="2218" w:type="dxa"/>
            <w:shd w:val="clear" w:color="auto" w:fill="007CA2"/>
          </w:tcPr>
          <w:p w14:paraId="30608252" w14:textId="77777777" w:rsidR="00163459" w:rsidRPr="00937A2C" w:rsidRDefault="00163459" w:rsidP="005352AB">
            <w:pPr>
              <w:pStyle w:val="Section2Title"/>
              <w:spacing w:after="120"/>
              <w:ind w:left="291" w:hanging="291"/>
            </w:pPr>
            <w:r w:rsidRPr="00937A2C">
              <w:t>Accountable Parties</w:t>
            </w:r>
          </w:p>
        </w:tc>
        <w:tc>
          <w:tcPr>
            <w:tcW w:w="3600" w:type="dxa"/>
            <w:shd w:val="clear" w:color="auto" w:fill="007CA2"/>
          </w:tcPr>
          <w:p w14:paraId="0174595C" w14:textId="77777777" w:rsidR="00163459" w:rsidRPr="00937A2C" w:rsidRDefault="00163459" w:rsidP="005352AB">
            <w:pPr>
              <w:pStyle w:val="Section2Title"/>
              <w:spacing w:after="120"/>
              <w:ind w:left="291" w:hanging="291"/>
            </w:pPr>
            <w:r w:rsidRPr="00937A2C">
              <w:t>Resources</w:t>
            </w:r>
          </w:p>
        </w:tc>
        <w:tc>
          <w:tcPr>
            <w:tcW w:w="5760" w:type="dxa"/>
            <w:shd w:val="clear" w:color="auto" w:fill="007CA2"/>
          </w:tcPr>
          <w:p w14:paraId="6794E288" w14:textId="77777777" w:rsidR="00163459" w:rsidRPr="00937A2C" w:rsidRDefault="00163459" w:rsidP="005352AB">
            <w:pPr>
              <w:pStyle w:val="Section2Title"/>
              <w:spacing w:after="120"/>
            </w:pPr>
            <w:r w:rsidRPr="00937A2C">
              <w:t>Tips</w:t>
            </w:r>
          </w:p>
        </w:tc>
      </w:tr>
      <w:tr w:rsidR="00937A2C" w:rsidRPr="00937A2C" w14:paraId="3E115D09" w14:textId="77777777" w:rsidTr="00D52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80" w:type="dxa"/>
          </w:tcPr>
          <w:p w14:paraId="424E07A7" w14:textId="194121C8" w:rsidR="00163459" w:rsidRPr="00937A2C" w:rsidRDefault="00163459" w:rsidP="005352AB">
            <w:pPr>
              <w:pStyle w:val="BodyText1"/>
              <w:spacing w:after="120"/>
              <w:ind w:left="291" w:hanging="291"/>
            </w:pPr>
            <w:r w:rsidRPr="00937A2C">
              <w:t>Collect patient and family stories about their experience on the pathway</w:t>
            </w:r>
          </w:p>
        </w:tc>
        <w:tc>
          <w:tcPr>
            <w:tcW w:w="2218" w:type="dxa"/>
          </w:tcPr>
          <w:p w14:paraId="46885E52" w14:textId="57890FCC" w:rsidR="00163459" w:rsidRPr="00937A2C" w:rsidRDefault="00163459" w:rsidP="005352AB">
            <w:pPr>
              <w:pStyle w:val="BodyText1"/>
              <w:spacing w:after="120"/>
              <w:ind w:left="291" w:hanging="291"/>
            </w:pPr>
            <w:r w:rsidRPr="00937A2C">
              <w:t>ISCR team</w:t>
            </w:r>
          </w:p>
        </w:tc>
        <w:tc>
          <w:tcPr>
            <w:tcW w:w="3600" w:type="dxa"/>
          </w:tcPr>
          <w:p w14:paraId="789742A8" w14:textId="28F16833" w:rsidR="00163459" w:rsidRPr="00937A2C" w:rsidRDefault="005352AB" w:rsidP="005352AB">
            <w:pPr>
              <w:pStyle w:val="BodyText1"/>
              <w:spacing w:after="120"/>
              <w:ind w:left="291" w:hanging="291"/>
            </w:pPr>
            <w:r>
              <w:t>None</w:t>
            </w:r>
          </w:p>
        </w:tc>
        <w:tc>
          <w:tcPr>
            <w:tcW w:w="5760" w:type="dxa"/>
          </w:tcPr>
          <w:p w14:paraId="14EF5EB7" w14:textId="3A6F053E" w:rsidR="00163459" w:rsidRPr="00937A2C" w:rsidRDefault="00163459" w:rsidP="005352AB">
            <w:pPr>
              <w:pStyle w:val="CHARTbullet1"/>
            </w:pPr>
            <w:r w:rsidRPr="00937A2C">
              <w:t>Find patients who have had previous surgeries who might be able to compare the program approach to the standard approach to perioperative care</w:t>
            </w:r>
          </w:p>
        </w:tc>
      </w:tr>
      <w:tr w:rsidR="00937A2C" w:rsidRPr="00937A2C" w14:paraId="3ECAE2E8" w14:textId="77777777" w:rsidTr="00D5242E">
        <w:trPr>
          <w:cantSplit/>
        </w:trPr>
        <w:tc>
          <w:tcPr>
            <w:tcW w:w="2880" w:type="dxa"/>
          </w:tcPr>
          <w:p w14:paraId="5F482401" w14:textId="75099C58" w:rsidR="00163459" w:rsidRPr="00937A2C" w:rsidRDefault="00163459" w:rsidP="005352AB">
            <w:pPr>
              <w:pStyle w:val="BodyText1"/>
              <w:spacing w:after="120"/>
              <w:ind w:left="291" w:hanging="291"/>
            </w:pPr>
            <w:r w:rsidRPr="00937A2C">
              <w:t xml:space="preserve">Schedule meeting with senior executive for </w:t>
            </w:r>
            <w:r w:rsidR="00AD4176">
              <w:t>m</w:t>
            </w:r>
            <w:r w:rsidRPr="00937A2C">
              <w:t>onth 8 program presentation</w:t>
            </w:r>
          </w:p>
        </w:tc>
        <w:tc>
          <w:tcPr>
            <w:tcW w:w="2218" w:type="dxa"/>
          </w:tcPr>
          <w:p w14:paraId="6D9A1CBE" w14:textId="7BB387BF" w:rsidR="00163459" w:rsidRPr="00937A2C" w:rsidRDefault="005B2256" w:rsidP="005352AB">
            <w:pPr>
              <w:pStyle w:val="BodyText1"/>
              <w:spacing w:after="120"/>
              <w:ind w:left="291" w:hanging="291"/>
            </w:pPr>
            <w:r>
              <w:t>ISCR team leader</w:t>
            </w:r>
            <w:r w:rsidR="00163459" w:rsidRPr="00937A2C">
              <w:t xml:space="preserve"> </w:t>
            </w:r>
          </w:p>
        </w:tc>
        <w:tc>
          <w:tcPr>
            <w:tcW w:w="3600" w:type="dxa"/>
          </w:tcPr>
          <w:p w14:paraId="4C4D91D2" w14:textId="0C9531DA" w:rsidR="00163459" w:rsidRPr="00937A2C" w:rsidRDefault="005352AB" w:rsidP="005352AB">
            <w:pPr>
              <w:pStyle w:val="BodyText1"/>
              <w:spacing w:after="120"/>
              <w:ind w:left="291" w:hanging="291"/>
            </w:pPr>
            <w:r>
              <w:t>None</w:t>
            </w:r>
          </w:p>
        </w:tc>
        <w:tc>
          <w:tcPr>
            <w:tcW w:w="5760" w:type="dxa"/>
          </w:tcPr>
          <w:p w14:paraId="4E8AD2EE" w14:textId="3EEDB39A" w:rsidR="00163459" w:rsidRPr="00937A2C" w:rsidRDefault="005352AB" w:rsidP="005352AB">
            <w:pPr>
              <w:pStyle w:val="BodyText1"/>
              <w:spacing w:after="120"/>
            </w:pPr>
            <w:r>
              <w:t>None</w:t>
            </w:r>
          </w:p>
        </w:tc>
      </w:tr>
      <w:tr w:rsidR="00937A2C" w:rsidRPr="00937A2C" w14:paraId="79CD5D8F" w14:textId="77777777" w:rsidTr="00D52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80" w:type="dxa"/>
          </w:tcPr>
          <w:p w14:paraId="086FAE15" w14:textId="33216730" w:rsidR="00163459" w:rsidRPr="00937A2C" w:rsidRDefault="00163459" w:rsidP="005352AB">
            <w:pPr>
              <w:pStyle w:val="BodyText1"/>
              <w:spacing w:after="120"/>
              <w:ind w:left="291" w:hanging="291"/>
            </w:pPr>
            <w:r w:rsidRPr="00937A2C">
              <w:t xml:space="preserve">Hold </w:t>
            </w:r>
            <w:r w:rsidR="00AD4176">
              <w:t>m</w:t>
            </w:r>
            <w:r w:rsidRPr="00937A2C">
              <w:t>onth 6 ISCR team meeting</w:t>
            </w:r>
          </w:p>
        </w:tc>
        <w:tc>
          <w:tcPr>
            <w:tcW w:w="2218" w:type="dxa"/>
          </w:tcPr>
          <w:p w14:paraId="3F762043" w14:textId="532B0BA5" w:rsidR="00163459" w:rsidRPr="00937A2C" w:rsidRDefault="00163459" w:rsidP="005352AB">
            <w:pPr>
              <w:pStyle w:val="BodyText1"/>
              <w:spacing w:after="120"/>
              <w:ind w:left="291" w:hanging="291"/>
            </w:pPr>
            <w:r w:rsidRPr="00937A2C">
              <w:t>ISCR team</w:t>
            </w:r>
          </w:p>
        </w:tc>
        <w:tc>
          <w:tcPr>
            <w:tcW w:w="3600" w:type="dxa"/>
          </w:tcPr>
          <w:p w14:paraId="31C092DE" w14:textId="59AD6490" w:rsidR="00163459" w:rsidRPr="00937A2C" w:rsidRDefault="000D16D0" w:rsidP="005352AB">
            <w:pPr>
              <w:pStyle w:val="CHARTbullet1"/>
              <w:ind w:left="291" w:hanging="291"/>
              <w:rPr>
                <w:color w:val="000000" w:themeColor="text1"/>
              </w:rPr>
            </w:pPr>
            <w:hyperlink r:id="rId34" w:history="1">
              <w:r w:rsidR="005352AB" w:rsidRPr="005352AB">
                <w:rPr>
                  <w:rStyle w:val="Hyperlink"/>
                </w:rPr>
                <w:t xml:space="preserve">Learn from Defects Tool </w:t>
              </w:r>
            </w:hyperlink>
            <w:r w:rsidR="005352AB" w:rsidRPr="005352AB">
              <w:rPr>
                <w:color w:val="000000" w:themeColor="text1"/>
              </w:rPr>
              <w:t xml:space="preserve"> </w:t>
            </w:r>
          </w:p>
        </w:tc>
        <w:tc>
          <w:tcPr>
            <w:tcW w:w="5760" w:type="dxa"/>
          </w:tcPr>
          <w:p w14:paraId="04BEC202" w14:textId="77777777" w:rsidR="00163459" w:rsidRPr="00937A2C" w:rsidRDefault="00163459" w:rsidP="005352AB">
            <w:pPr>
              <w:pStyle w:val="CHARTbullet1"/>
            </w:pPr>
            <w:r w:rsidRPr="00937A2C">
              <w:t xml:space="preserve">Discussion points to consider: </w:t>
            </w:r>
          </w:p>
          <w:p w14:paraId="25257B67" w14:textId="2511CCB7" w:rsidR="00163459" w:rsidRPr="00937A2C" w:rsidRDefault="00163459" w:rsidP="005352AB">
            <w:pPr>
              <w:pStyle w:val="CHARTbullet2"/>
            </w:pPr>
            <w:r w:rsidRPr="00937A2C">
              <w:t xml:space="preserve">Review performance report </w:t>
            </w:r>
            <w:r w:rsidR="00D83C00">
              <w:t>–</w:t>
            </w:r>
            <w:r w:rsidRPr="00937A2C">
              <w:t xml:space="preserve"> where are you doing well and where do you need to improve?</w:t>
            </w:r>
            <w:r w:rsidR="001E7773">
              <w:t xml:space="preserve"> </w:t>
            </w:r>
            <w:r w:rsidR="001E7773" w:rsidRPr="001E7773">
              <w:t>Make changes/strategies for improvement as needed</w:t>
            </w:r>
          </w:p>
          <w:p w14:paraId="29FBEC7F" w14:textId="1306EACE" w:rsidR="00163459" w:rsidRPr="00937A2C" w:rsidRDefault="00163459" w:rsidP="005352AB">
            <w:pPr>
              <w:pStyle w:val="CHARTbullet2"/>
            </w:pPr>
            <w:r w:rsidRPr="00937A2C">
              <w:t xml:space="preserve">Discuss any issues with implementation and modify approach, as needed (see examples in </w:t>
            </w:r>
            <w:r w:rsidR="00AD4176">
              <w:t>m</w:t>
            </w:r>
            <w:r w:rsidRPr="00937A2C">
              <w:t>onth 4)</w:t>
            </w:r>
          </w:p>
          <w:p w14:paraId="40AC81F4" w14:textId="7C18349A" w:rsidR="00163459" w:rsidRPr="00937A2C" w:rsidRDefault="00163459" w:rsidP="005352AB">
            <w:pPr>
              <w:pStyle w:val="CHARTbullet2"/>
            </w:pPr>
            <w:r w:rsidRPr="00937A2C">
              <w:t>Update on improvements made to process measure selected in previous month</w:t>
            </w:r>
            <w:r w:rsidR="00D36DA2">
              <w:t xml:space="preserve"> and compare to set goal</w:t>
            </w:r>
            <w:r w:rsidRPr="00937A2C">
              <w:t xml:space="preserve"> </w:t>
            </w:r>
          </w:p>
          <w:p w14:paraId="43CF1109" w14:textId="611C0A5A" w:rsidR="00163459" w:rsidRPr="00937A2C" w:rsidRDefault="00163459" w:rsidP="005352AB">
            <w:pPr>
              <w:pStyle w:val="CHARTbullet2"/>
            </w:pPr>
            <w:r w:rsidRPr="00937A2C">
              <w:t>Review another process measure with low compliance and discuss improvement strategy.</w:t>
            </w:r>
            <w:r w:rsidR="00D36DA2">
              <w:t xml:space="preserve"> Set a goal </w:t>
            </w:r>
            <w:r w:rsidR="00D36DA2" w:rsidRPr="008A1916">
              <w:t>(e.g., “</w:t>
            </w:r>
            <w:r w:rsidR="00D36DA2">
              <w:t>preoperative oral antibiotics rate</w:t>
            </w:r>
            <w:r w:rsidR="00D36DA2" w:rsidRPr="008A1916">
              <w:t xml:space="preserve"> is X percent, our goal is to </w:t>
            </w:r>
            <w:r w:rsidR="00D36DA2">
              <w:t>increase</w:t>
            </w:r>
            <w:r w:rsidR="00D36DA2" w:rsidRPr="008A1916">
              <w:t xml:space="preserve"> it to Y percent by </w:t>
            </w:r>
            <w:r w:rsidR="00D83C00">
              <w:t>[</w:t>
            </w:r>
            <w:r w:rsidR="00D36DA2" w:rsidRPr="008A1916">
              <w:t>date</w:t>
            </w:r>
            <w:r w:rsidR="00D83C00">
              <w:t>]</w:t>
            </w:r>
            <w:r w:rsidR="00D36DA2" w:rsidRPr="008A1916">
              <w:t>”)</w:t>
            </w:r>
            <w:r w:rsidR="00D36DA2">
              <w:t>.</w:t>
            </w:r>
            <w:r w:rsidRPr="00937A2C">
              <w:t xml:space="preserve"> Be prepared to follow up on progress the following month.  </w:t>
            </w:r>
          </w:p>
        </w:tc>
      </w:tr>
      <w:tr w:rsidR="00937A2C" w:rsidRPr="00937A2C" w14:paraId="7F9EBD42" w14:textId="77777777" w:rsidTr="00D5242E">
        <w:trPr>
          <w:cantSplit/>
        </w:trPr>
        <w:tc>
          <w:tcPr>
            <w:tcW w:w="2880" w:type="dxa"/>
          </w:tcPr>
          <w:p w14:paraId="24107CD8" w14:textId="77777777" w:rsidR="0066654A" w:rsidRPr="00937A2C" w:rsidRDefault="0066654A" w:rsidP="0066654A">
            <w:pPr>
              <w:pStyle w:val="BodyText1"/>
              <w:ind w:left="291" w:hanging="270"/>
            </w:pPr>
            <w:r w:rsidRPr="00937A2C">
              <w:lastRenderedPageBreak/>
              <w:t xml:space="preserve">Attend monthly unit staff meetings </w:t>
            </w:r>
            <w:r>
              <w:t>with perioperative staff. Potential locations include:</w:t>
            </w:r>
          </w:p>
          <w:p w14:paraId="27922F2E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8B2EB3">
              <w:t xml:space="preserve">Outpatient or </w:t>
            </w:r>
            <w:r w:rsidRPr="00877607">
              <w:t>physician</w:t>
            </w:r>
            <w:r w:rsidRPr="008B2EB3">
              <w:t xml:space="preserve"> offices</w:t>
            </w:r>
          </w:p>
          <w:p w14:paraId="2E28C0D8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8B2EB3">
              <w:t>Operating rooms</w:t>
            </w:r>
          </w:p>
          <w:p w14:paraId="6C7ADCBB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8B2EB3">
              <w:t>Preoperative and recovery units</w:t>
            </w:r>
          </w:p>
          <w:p w14:paraId="28C38721" w14:textId="016651BB" w:rsidR="00163459" w:rsidRPr="00937A2C" w:rsidRDefault="0066654A" w:rsidP="00877607">
            <w:pPr>
              <w:pStyle w:val="CHARTbullet1"/>
              <w:ind w:left="890" w:hanging="360"/>
            </w:pPr>
            <w:r w:rsidRPr="008B2EB3">
              <w:t>Inpatient units</w:t>
            </w:r>
            <w:r w:rsidRPr="00937A2C">
              <w:t xml:space="preserve"> </w:t>
            </w:r>
          </w:p>
        </w:tc>
        <w:tc>
          <w:tcPr>
            <w:tcW w:w="2218" w:type="dxa"/>
          </w:tcPr>
          <w:p w14:paraId="7023D0D5" w14:textId="0B48626D" w:rsidR="00163459" w:rsidRPr="00937A2C" w:rsidRDefault="005B2256" w:rsidP="005352AB">
            <w:pPr>
              <w:pStyle w:val="BodyText1"/>
              <w:spacing w:after="120"/>
              <w:ind w:left="291" w:hanging="291"/>
            </w:pPr>
            <w:r>
              <w:t>ISCR team leader</w:t>
            </w:r>
            <w:r w:rsidR="00163459" w:rsidRPr="00937A2C">
              <w:t xml:space="preserve"> with other specialty champions, as appropriate</w:t>
            </w:r>
          </w:p>
        </w:tc>
        <w:tc>
          <w:tcPr>
            <w:tcW w:w="3600" w:type="dxa"/>
          </w:tcPr>
          <w:p w14:paraId="290F5F09" w14:textId="17341D95" w:rsidR="00163459" w:rsidRPr="00937A2C" w:rsidRDefault="00D469F8" w:rsidP="005352AB">
            <w:pPr>
              <w:pStyle w:val="BodyText1"/>
              <w:spacing w:after="120"/>
              <w:ind w:left="291" w:hanging="291"/>
            </w:pPr>
            <w:r w:rsidRPr="00D469F8">
              <w:t>Engaging Frontline Staff With ISCR Process and Outcome Data</w:t>
            </w:r>
          </w:p>
        </w:tc>
        <w:tc>
          <w:tcPr>
            <w:tcW w:w="5760" w:type="dxa"/>
          </w:tcPr>
          <w:p w14:paraId="5A175643" w14:textId="77777777" w:rsidR="00163459" w:rsidRPr="00937A2C" w:rsidRDefault="00163459" w:rsidP="005352AB">
            <w:pPr>
              <w:pStyle w:val="CHARTbullet1"/>
            </w:pPr>
            <w:r w:rsidRPr="00937A2C">
              <w:t>Discussion points to consider:</w:t>
            </w:r>
          </w:p>
          <w:p w14:paraId="4C552DF1" w14:textId="77777777" w:rsidR="00163459" w:rsidRPr="00937A2C" w:rsidRDefault="00163459" w:rsidP="005352AB">
            <w:pPr>
              <w:pStyle w:val="CHARTbullet2"/>
            </w:pPr>
            <w:r w:rsidRPr="00937A2C">
              <w:t>Share reports and additional updates</w:t>
            </w:r>
          </w:p>
          <w:p w14:paraId="7AD05C13" w14:textId="77777777" w:rsidR="00163459" w:rsidRPr="00937A2C" w:rsidRDefault="00163459" w:rsidP="005352AB">
            <w:pPr>
              <w:pStyle w:val="CHARTbullet2"/>
            </w:pPr>
            <w:r w:rsidRPr="00937A2C">
              <w:t>Ask: How is implementation going?</w:t>
            </w:r>
          </w:p>
          <w:p w14:paraId="266949D4" w14:textId="77777777" w:rsidR="00163459" w:rsidRPr="00937A2C" w:rsidRDefault="00163459" w:rsidP="005352AB">
            <w:pPr>
              <w:pStyle w:val="CHARTbullet2"/>
            </w:pPr>
            <w:r w:rsidRPr="00937A2C">
              <w:t xml:space="preserve">Ask: What’s working, what’s not working? </w:t>
            </w:r>
          </w:p>
          <w:p w14:paraId="4DBDA639" w14:textId="3042067C" w:rsidR="00163459" w:rsidRPr="00937A2C" w:rsidRDefault="00163459" w:rsidP="005352AB">
            <w:pPr>
              <w:pStyle w:val="CHARTbullet2"/>
              <w:ind w:left="370"/>
            </w:pPr>
            <w:r w:rsidRPr="00937A2C">
              <w:t>Share process measure performance relevant to the area and discuss ideas for improvement</w:t>
            </w:r>
          </w:p>
        </w:tc>
      </w:tr>
    </w:tbl>
    <w:p w14:paraId="568B283D" w14:textId="77777777" w:rsidR="00163459" w:rsidRPr="00937A2C" w:rsidRDefault="00163459" w:rsidP="00163459">
      <w:pPr>
        <w:rPr>
          <w:rFonts w:cs="Calibri"/>
          <w:color w:val="000000" w:themeColor="text1"/>
        </w:rPr>
      </w:pPr>
    </w:p>
    <w:p w14:paraId="41375541" w14:textId="5977792F" w:rsidR="00163459" w:rsidRDefault="00163459" w:rsidP="00DB6FC3">
      <w:pPr>
        <w:pStyle w:val="Section3Title"/>
      </w:pPr>
      <w:r w:rsidRPr="00937A2C">
        <w:t>Use the space below to track additional tasks for your team:</w:t>
      </w:r>
    </w:p>
    <w:p w14:paraId="47D52B0D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5104155" w14:textId="409BD5C3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9D53A86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432E158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1D61BDF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1DF8089D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24F9440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1F73744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00788EF" w14:textId="6DC75F90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9F5D81F" w14:textId="4A3F9259" w:rsidR="00D5242E" w:rsidRDefault="00D5242E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2CE6F04" w14:textId="213FF593" w:rsidR="00163459" w:rsidRPr="00937A2C" w:rsidRDefault="00163459" w:rsidP="00DB6FC3">
      <w:pPr>
        <w:pStyle w:val="Section3Title"/>
      </w:pPr>
    </w:p>
    <w:p w14:paraId="468787BB" w14:textId="77777777" w:rsidR="00596F78" w:rsidRDefault="00596F78">
      <w:pPr>
        <w:rPr>
          <w:rFonts w:cs="Calibri"/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14:paraId="6EB825B1" w14:textId="083C1E00" w:rsidR="00163459" w:rsidRPr="000D1B97" w:rsidRDefault="00A9273B" w:rsidP="000D1B97">
      <w:pPr>
        <w:pStyle w:val="Heading2"/>
        <w:rPr>
          <w:sz w:val="28"/>
        </w:rPr>
      </w:pPr>
      <w:bookmarkStart w:id="14" w:name="_Toc121992052"/>
      <w:r w:rsidRPr="000D1B97">
        <w:lastRenderedPageBreak/>
        <w:t xml:space="preserve">Phase 2: </w:t>
      </w:r>
      <w:r w:rsidR="00EA7497" w:rsidRPr="000D1B97">
        <w:t>Month 7</w:t>
      </w:r>
      <w:bookmarkEnd w:id="14"/>
    </w:p>
    <w:p w14:paraId="4FCAC9B3" w14:textId="6BDAC070" w:rsidR="00163459" w:rsidRPr="00937A2C" w:rsidRDefault="00163459" w:rsidP="00F4101C">
      <w:pPr>
        <w:pStyle w:val="Section2Title"/>
      </w:pPr>
      <w:r w:rsidRPr="00937A2C">
        <w:t xml:space="preserve">Resources are available on the </w:t>
      </w:r>
      <w:hyperlink r:id="rId35" w:history="1">
        <w:r w:rsidRPr="005B2792">
          <w:rPr>
            <w:rStyle w:val="Hyperlink"/>
          </w:rPr>
          <w:t xml:space="preserve">AHRQ ISCR </w:t>
        </w:r>
        <w:r w:rsidR="00E758FC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8" w:type="dxa"/>
        <w:tblInd w:w="-5" w:type="dxa"/>
        <w:tblLook w:val="0420" w:firstRow="1" w:lastRow="0" w:firstColumn="0" w:lastColumn="0" w:noHBand="0" w:noVBand="1"/>
        <w:tblCaption w:val="Resources are available on the AHRQ ISCR Website"/>
      </w:tblPr>
      <w:tblGrid>
        <w:gridCol w:w="2879"/>
        <w:gridCol w:w="2221"/>
        <w:gridCol w:w="3599"/>
        <w:gridCol w:w="5759"/>
      </w:tblGrid>
      <w:tr w:rsidR="00937A2C" w:rsidRPr="00937A2C" w14:paraId="2450A3FB" w14:textId="77777777" w:rsidTr="00535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73"/>
          <w:tblHeader/>
        </w:trPr>
        <w:tc>
          <w:tcPr>
            <w:tcW w:w="2879" w:type="dxa"/>
            <w:shd w:val="clear" w:color="auto" w:fill="007CA2"/>
          </w:tcPr>
          <w:p w14:paraId="32712427" w14:textId="77777777" w:rsidR="00163459" w:rsidRPr="00596F78" w:rsidRDefault="00163459" w:rsidP="005352AB">
            <w:pPr>
              <w:pStyle w:val="Section2Title"/>
              <w:spacing w:after="120"/>
              <w:ind w:left="291" w:hanging="270"/>
            </w:pPr>
            <w:r w:rsidRPr="00596F78">
              <w:t>Tasks</w:t>
            </w:r>
          </w:p>
        </w:tc>
        <w:tc>
          <w:tcPr>
            <w:tcW w:w="2221" w:type="dxa"/>
            <w:shd w:val="clear" w:color="auto" w:fill="007CA2"/>
          </w:tcPr>
          <w:p w14:paraId="3984C9D4" w14:textId="77777777" w:rsidR="00163459" w:rsidRPr="00596F78" w:rsidRDefault="00163459" w:rsidP="005352AB">
            <w:pPr>
              <w:pStyle w:val="Section2Title"/>
              <w:spacing w:after="120"/>
              <w:ind w:left="291" w:hanging="270"/>
            </w:pPr>
            <w:r w:rsidRPr="00596F78">
              <w:t>Accountable Parties</w:t>
            </w:r>
          </w:p>
        </w:tc>
        <w:tc>
          <w:tcPr>
            <w:tcW w:w="3599" w:type="dxa"/>
            <w:shd w:val="clear" w:color="auto" w:fill="007CA2"/>
          </w:tcPr>
          <w:p w14:paraId="363FA5CE" w14:textId="77777777" w:rsidR="00163459" w:rsidRPr="00596F78" w:rsidRDefault="00163459" w:rsidP="005352AB">
            <w:pPr>
              <w:pStyle w:val="Section2Title"/>
              <w:spacing w:after="120"/>
              <w:ind w:left="291" w:hanging="270"/>
            </w:pPr>
            <w:r w:rsidRPr="00596F78">
              <w:t>Resources</w:t>
            </w:r>
          </w:p>
        </w:tc>
        <w:tc>
          <w:tcPr>
            <w:tcW w:w="5759" w:type="dxa"/>
            <w:shd w:val="clear" w:color="auto" w:fill="007CA2"/>
          </w:tcPr>
          <w:p w14:paraId="42C896DE" w14:textId="77777777" w:rsidR="00163459" w:rsidRPr="00596F78" w:rsidRDefault="00163459" w:rsidP="005352AB">
            <w:pPr>
              <w:pStyle w:val="Section2Title"/>
              <w:spacing w:after="120"/>
            </w:pPr>
            <w:r w:rsidRPr="00596F78">
              <w:t>Tips</w:t>
            </w:r>
          </w:p>
        </w:tc>
      </w:tr>
      <w:tr w:rsidR="00937A2C" w:rsidRPr="00937A2C" w14:paraId="10D0C360" w14:textId="77777777" w:rsidTr="00535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79" w:type="dxa"/>
          </w:tcPr>
          <w:p w14:paraId="44AFAC26" w14:textId="60F43D03" w:rsidR="00163459" w:rsidRPr="00937A2C" w:rsidRDefault="00163459" w:rsidP="005352AB">
            <w:pPr>
              <w:pStyle w:val="BodyText1"/>
              <w:spacing w:after="120"/>
              <w:ind w:left="291" w:hanging="270"/>
            </w:pPr>
            <w:r w:rsidRPr="00937A2C">
              <w:t>Prepare presentation for senior executive on implementation progress</w:t>
            </w:r>
          </w:p>
        </w:tc>
        <w:tc>
          <w:tcPr>
            <w:tcW w:w="2221" w:type="dxa"/>
          </w:tcPr>
          <w:p w14:paraId="226C1116" w14:textId="60080FDE" w:rsidR="00163459" w:rsidRPr="00937A2C" w:rsidRDefault="00163459" w:rsidP="005352AB">
            <w:pPr>
              <w:pStyle w:val="BodyText1"/>
              <w:spacing w:after="120"/>
              <w:ind w:left="291" w:hanging="270"/>
            </w:pPr>
            <w:r w:rsidRPr="00937A2C">
              <w:t>ISCR team</w:t>
            </w:r>
          </w:p>
        </w:tc>
        <w:tc>
          <w:tcPr>
            <w:tcW w:w="3599" w:type="dxa"/>
          </w:tcPr>
          <w:p w14:paraId="26D84652" w14:textId="53F5FCB3" w:rsidR="00163459" w:rsidRPr="00937A2C" w:rsidRDefault="004135F7" w:rsidP="005352AB">
            <w:pPr>
              <w:pStyle w:val="CHARTbullet1"/>
              <w:ind w:left="291"/>
            </w:pPr>
            <w:r>
              <w:t>Engaging the Senior Executive (presentation template and facilitator guide)</w:t>
            </w:r>
          </w:p>
        </w:tc>
        <w:tc>
          <w:tcPr>
            <w:tcW w:w="5759" w:type="dxa"/>
          </w:tcPr>
          <w:p w14:paraId="19B2CB27" w14:textId="77777777" w:rsidR="00163459" w:rsidRPr="00937A2C" w:rsidRDefault="00163459" w:rsidP="005352AB">
            <w:pPr>
              <w:pStyle w:val="CHARTbullet1"/>
            </w:pPr>
            <w:r w:rsidRPr="00937A2C">
              <w:t xml:space="preserve">Discussion points to consider: </w:t>
            </w:r>
          </w:p>
          <w:p w14:paraId="7B286397" w14:textId="77777777" w:rsidR="00163459" w:rsidRPr="00937A2C" w:rsidRDefault="00163459" w:rsidP="005352AB">
            <w:pPr>
              <w:pStyle w:val="CHARTbullet2"/>
            </w:pPr>
            <w:r w:rsidRPr="00937A2C">
              <w:t xml:space="preserve">Patient stories </w:t>
            </w:r>
          </w:p>
          <w:p w14:paraId="5781A28C" w14:textId="722E198D" w:rsidR="00163459" w:rsidRPr="00937A2C" w:rsidRDefault="00163459" w:rsidP="005352AB">
            <w:pPr>
              <w:pStyle w:val="CHARTbullet2"/>
            </w:pPr>
            <w:r w:rsidRPr="00937A2C">
              <w:t>Outcome and process data</w:t>
            </w:r>
            <w:r w:rsidR="00D83C00">
              <w:t xml:space="preserve"> – </w:t>
            </w:r>
            <w:r w:rsidRPr="00937A2C">
              <w:t>highlight areas that have improved</w:t>
            </w:r>
          </w:p>
          <w:p w14:paraId="520E7CA6" w14:textId="2345B718" w:rsidR="00163459" w:rsidRPr="00937A2C" w:rsidRDefault="00163459" w:rsidP="005352AB">
            <w:pPr>
              <w:pStyle w:val="CHARTbullet2"/>
            </w:pPr>
            <w:r w:rsidRPr="00937A2C">
              <w:t>Barriers</w:t>
            </w:r>
          </w:p>
        </w:tc>
      </w:tr>
      <w:tr w:rsidR="00937A2C" w:rsidRPr="00937A2C" w14:paraId="5B84E5B8" w14:textId="77777777" w:rsidTr="005352AB">
        <w:trPr>
          <w:cantSplit/>
        </w:trPr>
        <w:tc>
          <w:tcPr>
            <w:tcW w:w="2879" w:type="dxa"/>
          </w:tcPr>
          <w:p w14:paraId="33E3EFE6" w14:textId="0EE0322D" w:rsidR="00163459" w:rsidRPr="00937A2C" w:rsidRDefault="00163459" w:rsidP="005352AB">
            <w:pPr>
              <w:pStyle w:val="BodyText1"/>
              <w:spacing w:after="120"/>
              <w:ind w:left="291" w:hanging="270"/>
            </w:pPr>
            <w:r w:rsidRPr="00937A2C">
              <w:t>Think about the next surgical area to spread ISCR to at your hospital</w:t>
            </w:r>
          </w:p>
        </w:tc>
        <w:tc>
          <w:tcPr>
            <w:tcW w:w="2221" w:type="dxa"/>
          </w:tcPr>
          <w:p w14:paraId="4A7722F8" w14:textId="53C02D29" w:rsidR="00163459" w:rsidRPr="00937A2C" w:rsidRDefault="00163459" w:rsidP="005352AB">
            <w:pPr>
              <w:pStyle w:val="BodyText1"/>
              <w:spacing w:after="120"/>
              <w:ind w:left="291" w:hanging="270"/>
            </w:pPr>
            <w:r w:rsidRPr="00937A2C">
              <w:t>ISCR team</w:t>
            </w:r>
          </w:p>
        </w:tc>
        <w:tc>
          <w:tcPr>
            <w:tcW w:w="3599" w:type="dxa"/>
          </w:tcPr>
          <w:p w14:paraId="57856AD2" w14:textId="51A7C380" w:rsidR="00163459" w:rsidRPr="00937A2C" w:rsidRDefault="005352AB" w:rsidP="005352AB">
            <w:pPr>
              <w:pStyle w:val="BodyText1"/>
              <w:spacing w:after="120"/>
              <w:ind w:left="291" w:hanging="270"/>
            </w:pPr>
            <w:r>
              <w:t>None</w:t>
            </w:r>
          </w:p>
        </w:tc>
        <w:tc>
          <w:tcPr>
            <w:tcW w:w="5759" w:type="dxa"/>
          </w:tcPr>
          <w:p w14:paraId="0E916A3F" w14:textId="77777777" w:rsidR="00163459" w:rsidRPr="00937A2C" w:rsidRDefault="00163459" w:rsidP="005352AB">
            <w:pPr>
              <w:pStyle w:val="CHARTbullet1"/>
            </w:pPr>
            <w:r w:rsidRPr="00937A2C">
              <w:t xml:space="preserve">Share your success story with other areas in your hospital! </w:t>
            </w:r>
          </w:p>
          <w:p w14:paraId="345FD541" w14:textId="7BA59906" w:rsidR="00163459" w:rsidRPr="00937A2C" w:rsidRDefault="00163459" w:rsidP="005352AB">
            <w:pPr>
              <w:pStyle w:val="CHARTbullet1"/>
            </w:pPr>
            <w:r w:rsidRPr="00937A2C">
              <w:t xml:space="preserve">Look at the other service line pathways on the website </w:t>
            </w:r>
          </w:p>
        </w:tc>
      </w:tr>
      <w:tr w:rsidR="00937A2C" w:rsidRPr="00937A2C" w14:paraId="1651E247" w14:textId="77777777" w:rsidTr="00535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79" w:type="dxa"/>
          </w:tcPr>
          <w:p w14:paraId="146DAC26" w14:textId="11950093" w:rsidR="00163459" w:rsidRPr="00937A2C" w:rsidRDefault="00163459" w:rsidP="005352AB">
            <w:pPr>
              <w:pStyle w:val="BodyText1"/>
              <w:spacing w:after="120"/>
              <w:ind w:left="291" w:hanging="270"/>
            </w:pPr>
            <w:r w:rsidRPr="00937A2C">
              <w:t xml:space="preserve">Hold </w:t>
            </w:r>
            <w:r w:rsidR="00AD4176">
              <w:t>m</w:t>
            </w:r>
            <w:r w:rsidRPr="00937A2C">
              <w:t>onth 7 ISCR team meeting</w:t>
            </w:r>
          </w:p>
        </w:tc>
        <w:tc>
          <w:tcPr>
            <w:tcW w:w="2221" w:type="dxa"/>
          </w:tcPr>
          <w:p w14:paraId="4E71DB49" w14:textId="4ECACC17" w:rsidR="00163459" w:rsidRPr="00937A2C" w:rsidRDefault="00163459" w:rsidP="005352AB">
            <w:pPr>
              <w:pStyle w:val="BodyText1"/>
              <w:spacing w:after="120"/>
              <w:ind w:left="291" w:hanging="270"/>
            </w:pPr>
            <w:r w:rsidRPr="00937A2C">
              <w:t>ISCR team</w:t>
            </w:r>
          </w:p>
        </w:tc>
        <w:tc>
          <w:tcPr>
            <w:tcW w:w="3599" w:type="dxa"/>
          </w:tcPr>
          <w:p w14:paraId="00F6632E" w14:textId="785C890D" w:rsidR="00163459" w:rsidRPr="00937A2C" w:rsidRDefault="005352AB" w:rsidP="005352AB">
            <w:pPr>
              <w:pStyle w:val="BodyText1"/>
              <w:spacing w:after="120"/>
              <w:ind w:left="291" w:hanging="270"/>
            </w:pPr>
            <w:r>
              <w:t>None</w:t>
            </w:r>
          </w:p>
        </w:tc>
        <w:tc>
          <w:tcPr>
            <w:tcW w:w="5759" w:type="dxa"/>
          </w:tcPr>
          <w:p w14:paraId="060FEA22" w14:textId="77777777" w:rsidR="00163459" w:rsidRPr="00937A2C" w:rsidRDefault="00163459" w:rsidP="005352AB">
            <w:pPr>
              <w:pStyle w:val="CHARTbullet1"/>
            </w:pPr>
            <w:r w:rsidRPr="00937A2C">
              <w:t xml:space="preserve">Discussion points to consider: </w:t>
            </w:r>
          </w:p>
          <w:p w14:paraId="2B95C3A3" w14:textId="6D9718C0" w:rsidR="00163459" w:rsidRPr="00937A2C" w:rsidRDefault="00163459" w:rsidP="005352AB">
            <w:pPr>
              <w:pStyle w:val="CHARTbullet2"/>
            </w:pPr>
            <w:r w:rsidRPr="00937A2C">
              <w:t xml:space="preserve">Review performance report </w:t>
            </w:r>
            <w:r w:rsidR="00D83C00">
              <w:t>–</w:t>
            </w:r>
            <w:r w:rsidRPr="00937A2C">
              <w:t xml:space="preserve"> where are you doing well and where do you need to improve?</w:t>
            </w:r>
          </w:p>
          <w:p w14:paraId="2B7F2147" w14:textId="702B1B77" w:rsidR="00163459" w:rsidRPr="00937A2C" w:rsidRDefault="00163459" w:rsidP="005352AB">
            <w:pPr>
              <w:pStyle w:val="CHARTbullet2"/>
            </w:pPr>
            <w:r w:rsidRPr="00937A2C">
              <w:t xml:space="preserve">Discuss any issues with implementation and modify approach, as needed (see examples in </w:t>
            </w:r>
            <w:r w:rsidR="00AD4176">
              <w:t>m</w:t>
            </w:r>
            <w:r w:rsidRPr="00937A2C">
              <w:t>onth 4)</w:t>
            </w:r>
          </w:p>
          <w:p w14:paraId="472C6B32" w14:textId="7D677B97" w:rsidR="00163459" w:rsidRPr="00937A2C" w:rsidRDefault="00163459" w:rsidP="005352AB">
            <w:pPr>
              <w:pStyle w:val="CHARTbullet2"/>
            </w:pPr>
            <w:r w:rsidRPr="00937A2C">
              <w:t xml:space="preserve">Update on improvements made to process measure selected in previous month </w:t>
            </w:r>
            <w:r w:rsidR="00D36DA2">
              <w:t>and compare to set goal</w:t>
            </w:r>
          </w:p>
          <w:p w14:paraId="6F226A38" w14:textId="2C26D4B3" w:rsidR="00163459" w:rsidRPr="00937A2C" w:rsidRDefault="00163459" w:rsidP="005352AB">
            <w:pPr>
              <w:pStyle w:val="CHARTbullet2"/>
            </w:pPr>
            <w:r w:rsidRPr="00937A2C">
              <w:t xml:space="preserve">Review another process measure with low compliance and discuss improvement strategy. </w:t>
            </w:r>
            <w:r w:rsidR="00D36DA2">
              <w:t xml:space="preserve">Set a goal </w:t>
            </w:r>
            <w:r w:rsidR="00D36DA2" w:rsidRPr="008A1916">
              <w:t>(e.g., “</w:t>
            </w:r>
            <w:r w:rsidR="00D36DA2">
              <w:t>preoperative oral antibiotics rate</w:t>
            </w:r>
            <w:r w:rsidR="00D36DA2" w:rsidRPr="008A1916">
              <w:t xml:space="preserve"> is X percent, our goal is to </w:t>
            </w:r>
            <w:r w:rsidR="00D36DA2">
              <w:t>increase</w:t>
            </w:r>
            <w:r w:rsidR="00D36DA2" w:rsidRPr="008A1916">
              <w:t xml:space="preserve"> it to Y percent by </w:t>
            </w:r>
            <w:r w:rsidR="00D83C00">
              <w:t>[</w:t>
            </w:r>
            <w:r w:rsidR="00D36DA2" w:rsidRPr="008A1916">
              <w:t>date</w:t>
            </w:r>
            <w:r w:rsidR="00D83C00">
              <w:t>]</w:t>
            </w:r>
            <w:r w:rsidR="00D36DA2" w:rsidRPr="008A1916">
              <w:t>”)</w:t>
            </w:r>
            <w:r w:rsidR="00D36DA2">
              <w:t>.</w:t>
            </w:r>
            <w:r w:rsidR="00D36DA2" w:rsidRPr="00937A2C">
              <w:t xml:space="preserve"> </w:t>
            </w:r>
            <w:r w:rsidRPr="00937A2C">
              <w:t xml:space="preserve">Be prepared to follow up on progress the following month.  </w:t>
            </w:r>
          </w:p>
        </w:tc>
      </w:tr>
      <w:tr w:rsidR="00937A2C" w:rsidRPr="00937A2C" w14:paraId="1B346643" w14:textId="77777777" w:rsidTr="005352AB">
        <w:trPr>
          <w:cantSplit/>
        </w:trPr>
        <w:tc>
          <w:tcPr>
            <w:tcW w:w="2879" w:type="dxa"/>
          </w:tcPr>
          <w:p w14:paraId="6959C17E" w14:textId="77777777" w:rsidR="0066654A" w:rsidRPr="00937A2C" w:rsidRDefault="0066654A" w:rsidP="0066654A">
            <w:pPr>
              <w:pStyle w:val="BodyText1"/>
              <w:ind w:left="291" w:hanging="270"/>
            </w:pPr>
            <w:r w:rsidRPr="00937A2C">
              <w:lastRenderedPageBreak/>
              <w:t xml:space="preserve">Attend monthly unit staff meetings </w:t>
            </w:r>
            <w:r>
              <w:t>with perioperative staff. Potential locations include:</w:t>
            </w:r>
          </w:p>
          <w:p w14:paraId="3360FF80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8B2EB3">
              <w:t xml:space="preserve">Outpatient or </w:t>
            </w:r>
            <w:r w:rsidRPr="00877607">
              <w:t>physician</w:t>
            </w:r>
            <w:r w:rsidRPr="008B2EB3">
              <w:t xml:space="preserve"> offices</w:t>
            </w:r>
          </w:p>
          <w:p w14:paraId="2B36AD97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8B2EB3">
              <w:t>Operating rooms</w:t>
            </w:r>
          </w:p>
          <w:p w14:paraId="6BAE3665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8B2EB3">
              <w:t>Preoperative and recovery units</w:t>
            </w:r>
          </w:p>
          <w:p w14:paraId="5A21FDAF" w14:textId="6834193E" w:rsidR="00163459" w:rsidRPr="00937A2C" w:rsidRDefault="0066654A" w:rsidP="00877607">
            <w:pPr>
              <w:pStyle w:val="CHARTbullet1"/>
              <w:ind w:left="890" w:hanging="360"/>
            </w:pPr>
            <w:r w:rsidRPr="008B2EB3">
              <w:t>Inpatient units</w:t>
            </w:r>
            <w:r w:rsidRPr="00937A2C">
              <w:t xml:space="preserve"> </w:t>
            </w:r>
          </w:p>
        </w:tc>
        <w:tc>
          <w:tcPr>
            <w:tcW w:w="2221" w:type="dxa"/>
          </w:tcPr>
          <w:p w14:paraId="650E08ED" w14:textId="2FE42D45" w:rsidR="00163459" w:rsidRPr="00937A2C" w:rsidRDefault="005B2256" w:rsidP="005352AB">
            <w:pPr>
              <w:pStyle w:val="BodyText1"/>
              <w:spacing w:after="120"/>
              <w:ind w:left="291" w:hanging="270"/>
            </w:pPr>
            <w:r>
              <w:t>ISCR team leader</w:t>
            </w:r>
            <w:r w:rsidR="00163459" w:rsidRPr="00937A2C">
              <w:t xml:space="preserve"> with other specialty champions, as appropriate</w:t>
            </w:r>
          </w:p>
        </w:tc>
        <w:tc>
          <w:tcPr>
            <w:tcW w:w="3599" w:type="dxa"/>
          </w:tcPr>
          <w:p w14:paraId="66794A95" w14:textId="50460655" w:rsidR="00163459" w:rsidRPr="00937A2C" w:rsidRDefault="00D469F8" w:rsidP="005352AB">
            <w:pPr>
              <w:pStyle w:val="BodyText1"/>
              <w:spacing w:after="120"/>
              <w:ind w:left="291" w:hanging="270"/>
            </w:pPr>
            <w:r w:rsidRPr="00D469F8">
              <w:t>Engaging Frontline Staff With ISCR Process and Outcome Data</w:t>
            </w:r>
          </w:p>
        </w:tc>
        <w:tc>
          <w:tcPr>
            <w:tcW w:w="5759" w:type="dxa"/>
          </w:tcPr>
          <w:p w14:paraId="75E87D47" w14:textId="77777777" w:rsidR="00163459" w:rsidRPr="00937A2C" w:rsidRDefault="00163459" w:rsidP="005352AB">
            <w:pPr>
              <w:pStyle w:val="CHARTbullet1"/>
            </w:pPr>
            <w:r w:rsidRPr="00937A2C">
              <w:t>Discussion points to consider:</w:t>
            </w:r>
          </w:p>
          <w:p w14:paraId="731AF4DE" w14:textId="77777777" w:rsidR="00163459" w:rsidRPr="00937A2C" w:rsidRDefault="00163459" w:rsidP="005352AB">
            <w:pPr>
              <w:pStyle w:val="CHARTbullet2"/>
            </w:pPr>
            <w:r w:rsidRPr="00937A2C">
              <w:t>Share reports and additional updates</w:t>
            </w:r>
          </w:p>
          <w:p w14:paraId="6C30CE06" w14:textId="77777777" w:rsidR="00163459" w:rsidRPr="00937A2C" w:rsidRDefault="00163459" w:rsidP="005352AB">
            <w:pPr>
              <w:pStyle w:val="CHARTbullet2"/>
            </w:pPr>
            <w:r w:rsidRPr="00937A2C">
              <w:t>Ask: How is implementation going?</w:t>
            </w:r>
          </w:p>
          <w:p w14:paraId="275CB33E" w14:textId="77777777" w:rsidR="00163459" w:rsidRPr="00937A2C" w:rsidRDefault="00163459" w:rsidP="005352AB">
            <w:pPr>
              <w:pStyle w:val="CHARTbullet2"/>
            </w:pPr>
            <w:r w:rsidRPr="00937A2C">
              <w:t xml:space="preserve">Ask: What’s working, what’s not working? </w:t>
            </w:r>
          </w:p>
          <w:p w14:paraId="4CE22864" w14:textId="2A551D21" w:rsidR="00163459" w:rsidRPr="00937A2C" w:rsidRDefault="00163459" w:rsidP="005352AB">
            <w:pPr>
              <w:pStyle w:val="CHARTbullet2"/>
            </w:pPr>
            <w:r w:rsidRPr="00937A2C">
              <w:t>Share process measure performance relevant to the area and discuss ideas for improvement</w:t>
            </w:r>
          </w:p>
        </w:tc>
      </w:tr>
    </w:tbl>
    <w:p w14:paraId="4443DB53" w14:textId="77777777" w:rsidR="00163459" w:rsidRPr="00937A2C" w:rsidRDefault="00163459" w:rsidP="00163459">
      <w:pPr>
        <w:rPr>
          <w:rFonts w:cs="Calibri"/>
          <w:color w:val="000000" w:themeColor="text1"/>
        </w:rPr>
      </w:pPr>
    </w:p>
    <w:p w14:paraId="7A41E7D3" w14:textId="576F15DB" w:rsidR="00163459" w:rsidRDefault="00163459" w:rsidP="00DB6FC3">
      <w:pPr>
        <w:pStyle w:val="Section3Title"/>
      </w:pPr>
      <w:r w:rsidRPr="00937A2C">
        <w:t>Use the space below to track additional tasks for your team:</w:t>
      </w:r>
    </w:p>
    <w:p w14:paraId="2D15407B" w14:textId="4AEC902D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357756B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53D2E11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71D0B4E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85E9593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F9D126C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9B8D972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37AAB01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66FD9C8" w14:textId="78B13DE9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790E276" w14:textId="6D1B235E" w:rsidR="00D5242E" w:rsidRDefault="00D5242E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440A8BC" w14:textId="7F0104FE" w:rsidR="00AF1081" w:rsidRDefault="00AF1081" w:rsidP="00DB6FC3">
      <w:pPr>
        <w:pStyle w:val="Section3Title"/>
      </w:pPr>
    </w:p>
    <w:p w14:paraId="76A3AB12" w14:textId="1D477090" w:rsidR="00AF1081" w:rsidRDefault="00AF1081">
      <w:pPr>
        <w:rPr>
          <w:rFonts w:cs="Calibri"/>
          <w:i/>
          <w:iCs/>
        </w:rPr>
      </w:pPr>
      <w:r>
        <w:br w:type="page"/>
      </w:r>
    </w:p>
    <w:p w14:paraId="5A84F6FB" w14:textId="5B667C0F" w:rsidR="00163459" w:rsidRPr="000D1B97" w:rsidRDefault="00A9273B" w:rsidP="000D1B97">
      <w:pPr>
        <w:pStyle w:val="Heading2"/>
        <w:rPr>
          <w:sz w:val="28"/>
        </w:rPr>
      </w:pPr>
      <w:bookmarkStart w:id="15" w:name="_Toc121992053"/>
      <w:r w:rsidRPr="000D1B97">
        <w:lastRenderedPageBreak/>
        <w:t xml:space="preserve">Phase 2: </w:t>
      </w:r>
      <w:r w:rsidR="00EA7497" w:rsidRPr="000D1B97">
        <w:t>Month 8</w:t>
      </w:r>
      <w:bookmarkEnd w:id="15"/>
    </w:p>
    <w:p w14:paraId="40CAF072" w14:textId="2A92A629" w:rsidR="00163459" w:rsidRPr="00937A2C" w:rsidRDefault="00163459" w:rsidP="00F4101C">
      <w:pPr>
        <w:pStyle w:val="Section2Title"/>
      </w:pPr>
      <w:r w:rsidRPr="00937A2C">
        <w:t xml:space="preserve">Resources are available on the </w:t>
      </w:r>
      <w:hyperlink r:id="rId36" w:history="1">
        <w:r w:rsidRPr="005B2792">
          <w:rPr>
            <w:rStyle w:val="Hyperlink"/>
          </w:rPr>
          <w:t xml:space="preserve">AHRQ ISCR </w:t>
        </w:r>
        <w:r w:rsidR="00E758FC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8" w:type="dxa"/>
        <w:tblInd w:w="-5" w:type="dxa"/>
        <w:tblLook w:val="0420" w:firstRow="1" w:lastRow="0" w:firstColumn="0" w:lastColumn="0" w:noHBand="0" w:noVBand="1"/>
        <w:tblCaption w:val="Resources are available on the AHRQ ISCR Website"/>
      </w:tblPr>
      <w:tblGrid>
        <w:gridCol w:w="2867"/>
        <w:gridCol w:w="2231"/>
        <w:gridCol w:w="3600"/>
        <w:gridCol w:w="5760"/>
      </w:tblGrid>
      <w:tr w:rsidR="00937A2C" w:rsidRPr="00937A2C" w14:paraId="52F868E6" w14:textId="77777777" w:rsidTr="009E1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68"/>
          <w:tblHeader/>
        </w:trPr>
        <w:tc>
          <w:tcPr>
            <w:tcW w:w="2867" w:type="dxa"/>
            <w:shd w:val="clear" w:color="auto" w:fill="007CA2"/>
          </w:tcPr>
          <w:p w14:paraId="28FF71E6" w14:textId="77777777" w:rsidR="00163459" w:rsidRPr="00596F78" w:rsidRDefault="00163459" w:rsidP="005352AB">
            <w:pPr>
              <w:pStyle w:val="Section2Title"/>
              <w:ind w:left="291" w:hanging="270"/>
            </w:pPr>
            <w:r w:rsidRPr="00596F78">
              <w:t>Tasks</w:t>
            </w:r>
          </w:p>
        </w:tc>
        <w:tc>
          <w:tcPr>
            <w:tcW w:w="2231" w:type="dxa"/>
            <w:shd w:val="clear" w:color="auto" w:fill="007CA2"/>
          </w:tcPr>
          <w:p w14:paraId="6AC15194" w14:textId="77777777" w:rsidR="00163459" w:rsidRPr="00596F78" w:rsidRDefault="00163459" w:rsidP="005352AB">
            <w:pPr>
              <w:pStyle w:val="Section2Title"/>
              <w:ind w:left="291" w:hanging="270"/>
            </w:pPr>
            <w:r w:rsidRPr="00596F78">
              <w:t>Accountable Parties</w:t>
            </w:r>
          </w:p>
        </w:tc>
        <w:tc>
          <w:tcPr>
            <w:tcW w:w="3600" w:type="dxa"/>
            <w:shd w:val="clear" w:color="auto" w:fill="007CA2"/>
          </w:tcPr>
          <w:p w14:paraId="1563907B" w14:textId="77777777" w:rsidR="00163459" w:rsidRPr="00596F78" w:rsidRDefault="00163459" w:rsidP="005352AB">
            <w:pPr>
              <w:pStyle w:val="Section2Title"/>
              <w:ind w:left="291" w:hanging="270"/>
            </w:pPr>
            <w:r w:rsidRPr="00596F78">
              <w:t>Resources</w:t>
            </w:r>
          </w:p>
        </w:tc>
        <w:tc>
          <w:tcPr>
            <w:tcW w:w="5760" w:type="dxa"/>
            <w:shd w:val="clear" w:color="auto" w:fill="007CA2"/>
          </w:tcPr>
          <w:p w14:paraId="27AA7FDF" w14:textId="77777777" w:rsidR="00163459" w:rsidRPr="00596F78" w:rsidRDefault="00163459" w:rsidP="00F4101C">
            <w:pPr>
              <w:pStyle w:val="Section2Title"/>
            </w:pPr>
            <w:r w:rsidRPr="00596F78">
              <w:t>Tips</w:t>
            </w:r>
          </w:p>
        </w:tc>
      </w:tr>
      <w:tr w:rsidR="00937A2C" w:rsidRPr="00937A2C" w14:paraId="09C57592" w14:textId="77777777" w:rsidTr="009E1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67" w:type="dxa"/>
          </w:tcPr>
          <w:p w14:paraId="1EDD260F" w14:textId="104EA2E8" w:rsidR="00163459" w:rsidRPr="00937A2C" w:rsidRDefault="00163459" w:rsidP="005352AB">
            <w:pPr>
              <w:pStyle w:val="BodyText1"/>
              <w:spacing w:after="120"/>
              <w:ind w:left="291" w:hanging="270"/>
            </w:pPr>
            <w:r w:rsidRPr="00937A2C">
              <w:t>Present progress to senior executive</w:t>
            </w:r>
          </w:p>
        </w:tc>
        <w:tc>
          <w:tcPr>
            <w:tcW w:w="2231" w:type="dxa"/>
          </w:tcPr>
          <w:p w14:paraId="2509D382" w14:textId="3FE51719" w:rsidR="00163459" w:rsidRPr="00937A2C" w:rsidRDefault="00163459" w:rsidP="005352AB">
            <w:pPr>
              <w:pStyle w:val="BodyText1"/>
              <w:ind w:left="291" w:hanging="270"/>
            </w:pPr>
            <w:r w:rsidRPr="00937A2C">
              <w:t>ISCR team</w:t>
            </w:r>
          </w:p>
        </w:tc>
        <w:tc>
          <w:tcPr>
            <w:tcW w:w="3600" w:type="dxa"/>
          </w:tcPr>
          <w:p w14:paraId="0503F5B3" w14:textId="671AB0A5" w:rsidR="00163459" w:rsidRPr="00937A2C" w:rsidRDefault="004135F7" w:rsidP="005352AB">
            <w:pPr>
              <w:pStyle w:val="CHARTbullet1"/>
              <w:ind w:left="291"/>
            </w:pPr>
            <w:r>
              <w:t>Engaging the Senior Executive (presentation template and facilitator guide)</w:t>
            </w:r>
          </w:p>
        </w:tc>
        <w:tc>
          <w:tcPr>
            <w:tcW w:w="5760" w:type="dxa"/>
          </w:tcPr>
          <w:p w14:paraId="2F0A17E9" w14:textId="77777777" w:rsidR="00163459" w:rsidRPr="00937A2C" w:rsidRDefault="00163459" w:rsidP="00596F78">
            <w:pPr>
              <w:pStyle w:val="CHARTbullet1"/>
            </w:pPr>
            <w:r w:rsidRPr="00937A2C">
              <w:t xml:space="preserve">Discussion points to consider: </w:t>
            </w:r>
          </w:p>
          <w:p w14:paraId="31441D16" w14:textId="77777777" w:rsidR="00163459" w:rsidRPr="00937A2C" w:rsidRDefault="00163459" w:rsidP="00596F78">
            <w:pPr>
              <w:pStyle w:val="CHARTbullet2"/>
            </w:pPr>
            <w:r w:rsidRPr="00937A2C">
              <w:t xml:space="preserve">Patient stories </w:t>
            </w:r>
          </w:p>
          <w:p w14:paraId="1D1CADDC" w14:textId="08D2FF19" w:rsidR="00163459" w:rsidRPr="00937A2C" w:rsidRDefault="00163459" w:rsidP="00596F78">
            <w:pPr>
              <w:pStyle w:val="CHARTbullet2"/>
            </w:pPr>
            <w:r w:rsidRPr="00937A2C">
              <w:t>Outcome and process data</w:t>
            </w:r>
            <w:r w:rsidR="00D83C00">
              <w:t xml:space="preserve"> – </w:t>
            </w:r>
            <w:r w:rsidRPr="00937A2C">
              <w:t>highlight areas that have improved</w:t>
            </w:r>
          </w:p>
          <w:p w14:paraId="42386D4A" w14:textId="704694BB" w:rsidR="00163459" w:rsidRPr="00937A2C" w:rsidRDefault="00163459" w:rsidP="00596F78">
            <w:pPr>
              <w:pStyle w:val="CHARTbullet2"/>
            </w:pPr>
            <w:r w:rsidRPr="00937A2C">
              <w:t>Barriers</w:t>
            </w:r>
          </w:p>
        </w:tc>
      </w:tr>
      <w:tr w:rsidR="00937A2C" w:rsidRPr="00937A2C" w14:paraId="1A416E52" w14:textId="77777777" w:rsidTr="009E1DD9">
        <w:trPr>
          <w:cantSplit/>
        </w:trPr>
        <w:tc>
          <w:tcPr>
            <w:tcW w:w="2867" w:type="dxa"/>
          </w:tcPr>
          <w:p w14:paraId="773C29AB" w14:textId="0F940C15" w:rsidR="00163459" w:rsidRPr="00937A2C" w:rsidRDefault="00163459" w:rsidP="005352AB">
            <w:pPr>
              <w:pStyle w:val="BodyText1"/>
              <w:spacing w:after="120"/>
              <w:ind w:left="291" w:hanging="270"/>
            </w:pPr>
            <w:r w:rsidRPr="00937A2C">
              <w:t xml:space="preserve">Hold </w:t>
            </w:r>
            <w:r w:rsidR="00AD4176">
              <w:t>m</w:t>
            </w:r>
            <w:r w:rsidRPr="00937A2C">
              <w:t>onth 8 ISCR team meeting</w:t>
            </w:r>
          </w:p>
        </w:tc>
        <w:tc>
          <w:tcPr>
            <w:tcW w:w="2231" w:type="dxa"/>
          </w:tcPr>
          <w:p w14:paraId="5A1777D6" w14:textId="1DE2D66A" w:rsidR="00163459" w:rsidRPr="00937A2C" w:rsidRDefault="00163459" w:rsidP="005352AB">
            <w:pPr>
              <w:pStyle w:val="BodyText1"/>
              <w:ind w:left="291" w:hanging="270"/>
            </w:pPr>
            <w:r w:rsidRPr="00937A2C">
              <w:t>ISCR team</w:t>
            </w:r>
          </w:p>
        </w:tc>
        <w:tc>
          <w:tcPr>
            <w:tcW w:w="3600" w:type="dxa"/>
          </w:tcPr>
          <w:p w14:paraId="515D2A2D" w14:textId="31FC1E16" w:rsidR="00163459" w:rsidRPr="00937A2C" w:rsidRDefault="005352AB" w:rsidP="005352AB">
            <w:pPr>
              <w:pStyle w:val="BodyText1"/>
              <w:ind w:left="291" w:hanging="270"/>
            </w:pPr>
            <w:r>
              <w:t>None</w:t>
            </w:r>
          </w:p>
        </w:tc>
        <w:tc>
          <w:tcPr>
            <w:tcW w:w="5760" w:type="dxa"/>
          </w:tcPr>
          <w:p w14:paraId="4EF277E1" w14:textId="77777777" w:rsidR="00163459" w:rsidRPr="00937A2C" w:rsidRDefault="00163459" w:rsidP="00596F78">
            <w:pPr>
              <w:pStyle w:val="CHARTbullet1"/>
            </w:pPr>
            <w:r w:rsidRPr="00937A2C">
              <w:t xml:space="preserve">Discussion points to consider: </w:t>
            </w:r>
          </w:p>
          <w:p w14:paraId="46EDC502" w14:textId="219114A9" w:rsidR="00163459" w:rsidRPr="00596F78" w:rsidRDefault="00163459" w:rsidP="00596F78">
            <w:pPr>
              <w:pStyle w:val="CHARTbullet2"/>
            </w:pPr>
            <w:r w:rsidRPr="00937A2C">
              <w:t xml:space="preserve">Review </w:t>
            </w:r>
            <w:r w:rsidRPr="00596F78">
              <w:t xml:space="preserve">performance report </w:t>
            </w:r>
            <w:r w:rsidR="00D83C00">
              <w:t>–</w:t>
            </w:r>
            <w:r w:rsidRPr="00596F78">
              <w:t xml:space="preserve"> where are you doing well and where do you need to improve?</w:t>
            </w:r>
          </w:p>
          <w:p w14:paraId="2AABC880" w14:textId="45E5C132" w:rsidR="00163459" w:rsidRPr="00596F78" w:rsidRDefault="00163459" w:rsidP="00596F78">
            <w:pPr>
              <w:pStyle w:val="CHARTbullet2"/>
            </w:pPr>
            <w:r w:rsidRPr="00596F78">
              <w:t xml:space="preserve">Discuss any issues with implementation and modify approach, as needed (see examples in </w:t>
            </w:r>
            <w:r w:rsidR="00AD4176">
              <w:t>m</w:t>
            </w:r>
            <w:r w:rsidRPr="00596F78">
              <w:t>onth 4)</w:t>
            </w:r>
          </w:p>
          <w:p w14:paraId="1B37AA1F" w14:textId="154DEF8F" w:rsidR="00163459" w:rsidRPr="00596F78" w:rsidRDefault="00163459" w:rsidP="00596F78">
            <w:pPr>
              <w:pStyle w:val="CHARTbullet2"/>
            </w:pPr>
            <w:r w:rsidRPr="00596F78">
              <w:t xml:space="preserve">Update on improvements made to process measure selected in previous month </w:t>
            </w:r>
            <w:r w:rsidR="00D36DA2">
              <w:t>and compare to set goal</w:t>
            </w:r>
          </w:p>
          <w:p w14:paraId="5CD2B39D" w14:textId="030D1678" w:rsidR="00163459" w:rsidRPr="00937A2C" w:rsidRDefault="00163459" w:rsidP="00596F78">
            <w:pPr>
              <w:pStyle w:val="CHARTbullet2"/>
            </w:pPr>
            <w:r w:rsidRPr="00596F78">
              <w:t>Review another process measure with low</w:t>
            </w:r>
            <w:r w:rsidRPr="00937A2C">
              <w:t xml:space="preserve"> compliance and discuss improvement strategy. </w:t>
            </w:r>
            <w:r w:rsidR="00D36DA2">
              <w:t xml:space="preserve">Set a goal </w:t>
            </w:r>
            <w:r w:rsidR="00D36DA2" w:rsidRPr="008A1916">
              <w:t>(e.g., “</w:t>
            </w:r>
            <w:r w:rsidR="00D36DA2">
              <w:t>preoperative oral antibiotics rate</w:t>
            </w:r>
            <w:r w:rsidR="00D36DA2" w:rsidRPr="008A1916">
              <w:t xml:space="preserve"> is X percent, our goal is to </w:t>
            </w:r>
            <w:r w:rsidR="00D36DA2">
              <w:t>increase</w:t>
            </w:r>
            <w:r w:rsidR="00D36DA2" w:rsidRPr="008A1916">
              <w:t xml:space="preserve"> it to Y percent by </w:t>
            </w:r>
            <w:r w:rsidR="00D83C00">
              <w:t>[</w:t>
            </w:r>
            <w:r w:rsidR="00D36DA2" w:rsidRPr="008A1916">
              <w:t>date</w:t>
            </w:r>
            <w:r w:rsidR="00D83C00">
              <w:t>]</w:t>
            </w:r>
            <w:r w:rsidR="00D36DA2" w:rsidRPr="008A1916">
              <w:t>”)</w:t>
            </w:r>
            <w:r w:rsidR="00D36DA2">
              <w:t>.</w:t>
            </w:r>
            <w:r w:rsidR="00D36DA2" w:rsidRPr="00937A2C">
              <w:t xml:space="preserve"> </w:t>
            </w:r>
            <w:r w:rsidRPr="00937A2C">
              <w:t xml:space="preserve">Be prepared to follow up on progress the following month.  </w:t>
            </w:r>
          </w:p>
        </w:tc>
      </w:tr>
      <w:tr w:rsidR="00937A2C" w:rsidRPr="00937A2C" w14:paraId="21EAFA20" w14:textId="77777777" w:rsidTr="009E1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67" w:type="dxa"/>
          </w:tcPr>
          <w:p w14:paraId="178235E5" w14:textId="77777777" w:rsidR="0066654A" w:rsidRPr="00937A2C" w:rsidRDefault="0066654A" w:rsidP="0066654A">
            <w:pPr>
              <w:pStyle w:val="BodyText1"/>
              <w:ind w:left="291" w:hanging="270"/>
            </w:pPr>
            <w:r w:rsidRPr="00937A2C">
              <w:lastRenderedPageBreak/>
              <w:t xml:space="preserve">Attend monthly unit staff meetings </w:t>
            </w:r>
            <w:r>
              <w:t>with perioperative staff. Potential locations include:</w:t>
            </w:r>
          </w:p>
          <w:p w14:paraId="795A527A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8B2EB3">
              <w:t xml:space="preserve">Outpatient or </w:t>
            </w:r>
            <w:r w:rsidRPr="00877607">
              <w:t>physician</w:t>
            </w:r>
            <w:r w:rsidRPr="008B2EB3">
              <w:t xml:space="preserve"> offices</w:t>
            </w:r>
          </w:p>
          <w:p w14:paraId="191B182F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8B2EB3">
              <w:t>Operating rooms</w:t>
            </w:r>
          </w:p>
          <w:p w14:paraId="3F7B76B3" w14:textId="77777777" w:rsidR="0066654A" w:rsidRPr="008B2EB3" w:rsidRDefault="0066654A" w:rsidP="00877607">
            <w:pPr>
              <w:pStyle w:val="CHARTbullet1"/>
              <w:spacing w:after="0"/>
              <w:ind w:left="890" w:hanging="360"/>
            </w:pPr>
            <w:r w:rsidRPr="008B2EB3">
              <w:t>Preoperative and recovery units</w:t>
            </w:r>
          </w:p>
          <w:p w14:paraId="5B3202EC" w14:textId="2A8700DA" w:rsidR="00163459" w:rsidRPr="00937A2C" w:rsidRDefault="0066654A" w:rsidP="00877607">
            <w:pPr>
              <w:pStyle w:val="CHARTbullet1"/>
              <w:ind w:left="890" w:hanging="360"/>
            </w:pPr>
            <w:r w:rsidRPr="008B2EB3">
              <w:t>Inpatient units</w:t>
            </w:r>
            <w:r w:rsidRPr="00937A2C">
              <w:t xml:space="preserve"> </w:t>
            </w:r>
          </w:p>
        </w:tc>
        <w:tc>
          <w:tcPr>
            <w:tcW w:w="2231" w:type="dxa"/>
          </w:tcPr>
          <w:p w14:paraId="28A70E59" w14:textId="06D452AE" w:rsidR="00163459" w:rsidRPr="00937A2C" w:rsidRDefault="005B2256" w:rsidP="005352AB">
            <w:pPr>
              <w:pStyle w:val="BodyText1"/>
              <w:ind w:left="291" w:hanging="270"/>
            </w:pPr>
            <w:r>
              <w:t>ISCR team leader</w:t>
            </w:r>
            <w:r w:rsidR="00163459" w:rsidRPr="00937A2C">
              <w:t xml:space="preserve"> with other specialty champions, as appropriate</w:t>
            </w:r>
          </w:p>
        </w:tc>
        <w:tc>
          <w:tcPr>
            <w:tcW w:w="3600" w:type="dxa"/>
          </w:tcPr>
          <w:p w14:paraId="2BDE346A" w14:textId="6B74332E" w:rsidR="00163459" w:rsidRPr="00937A2C" w:rsidRDefault="00672860" w:rsidP="005352AB">
            <w:pPr>
              <w:pStyle w:val="BodyText1"/>
              <w:ind w:left="291" w:hanging="270"/>
            </w:pPr>
            <w:r w:rsidRPr="00672860">
              <w:t>Engaging Frontline Staff With ISCR Process and Outcome Data</w:t>
            </w:r>
          </w:p>
        </w:tc>
        <w:tc>
          <w:tcPr>
            <w:tcW w:w="5760" w:type="dxa"/>
          </w:tcPr>
          <w:p w14:paraId="0F4751DF" w14:textId="77777777" w:rsidR="00163459" w:rsidRPr="00937A2C" w:rsidRDefault="00163459" w:rsidP="00596F78">
            <w:pPr>
              <w:pStyle w:val="CHARTbullet1"/>
            </w:pPr>
            <w:r w:rsidRPr="00937A2C">
              <w:t>Discussion points to consider:</w:t>
            </w:r>
          </w:p>
          <w:p w14:paraId="3E1C8A37" w14:textId="77777777" w:rsidR="00163459" w:rsidRPr="00937A2C" w:rsidRDefault="00163459" w:rsidP="00596F78">
            <w:pPr>
              <w:pStyle w:val="CHARTbullet2"/>
            </w:pPr>
            <w:r w:rsidRPr="00937A2C">
              <w:t>Share reports and additional updates</w:t>
            </w:r>
          </w:p>
          <w:p w14:paraId="67EF2E47" w14:textId="77777777" w:rsidR="00163459" w:rsidRPr="00937A2C" w:rsidRDefault="00163459" w:rsidP="00596F78">
            <w:pPr>
              <w:pStyle w:val="CHARTbullet2"/>
            </w:pPr>
            <w:r w:rsidRPr="00937A2C">
              <w:t>Ask: How is the implementation going?</w:t>
            </w:r>
          </w:p>
          <w:p w14:paraId="5DCF52E0" w14:textId="77777777" w:rsidR="00163459" w:rsidRPr="00937A2C" w:rsidRDefault="00163459" w:rsidP="00596F78">
            <w:pPr>
              <w:pStyle w:val="CHARTbullet2"/>
            </w:pPr>
            <w:r w:rsidRPr="00937A2C">
              <w:t xml:space="preserve">Ask: What’s working, what’s not working? </w:t>
            </w:r>
          </w:p>
          <w:p w14:paraId="0CE7566B" w14:textId="75AB4997" w:rsidR="00163459" w:rsidRPr="00937A2C" w:rsidRDefault="00163459" w:rsidP="005352AB">
            <w:pPr>
              <w:pStyle w:val="CHARTbullet2"/>
              <w:ind w:left="280"/>
            </w:pPr>
            <w:r w:rsidRPr="00937A2C">
              <w:t>Share process measure performance relevant to the area and discuss ideas for improvement</w:t>
            </w:r>
          </w:p>
        </w:tc>
      </w:tr>
    </w:tbl>
    <w:p w14:paraId="3CD43492" w14:textId="77777777" w:rsidR="00B55D68" w:rsidRPr="00937A2C" w:rsidRDefault="00B55D68" w:rsidP="00B55D68">
      <w:pPr>
        <w:rPr>
          <w:rFonts w:cs="Calibri"/>
          <w:color w:val="000000" w:themeColor="text1"/>
        </w:rPr>
      </w:pPr>
    </w:p>
    <w:p w14:paraId="7A245AE1" w14:textId="77777777" w:rsidR="00B55D68" w:rsidRDefault="00163459" w:rsidP="00596F78">
      <w:pPr>
        <w:pStyle w:val="Section3Title"/>
      </w:pPr>
      <w:r w:rsidRPr="00937A2C">
        <w:t>Use the space below to track additional tasks for your team:</w:t>
      </w:r>
    </w:p>
    <w:p w14:paraId="71EC0BB4" w14:textId="5F3487F5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789F5F9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FB7AC35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4565389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148BB175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E239EA2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D0CF9B1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5D3D85D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1FDFA47" w14:textId="6CEC8CAB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18D461A2" w14:textId="35FAF090" w:rsidR="00C15B84" w:rsidRDefault="00C15B84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410841E" w14:textId="77777777" w:rsidR="00C15B84" w:rsidRDefault="00C15B84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7773E19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23B8E6D" w14:textId="05B34DCB" w:rsidR="00163459" w:rsidRPr="000D1B97" w:rsidRDefault="00A9273B" w:rsidP="000D1B97">
      <w:pPr>
        <w:pStyle w:val="Heading2"/>
        <w:rPr>
          <w:sz w:val="28"/>
        </w:rPr>
      </w:pPr>
      <w:bookmarkStart w:id="16" w:name="_Toc121992054"/>
      <w:r w:rsidRPr="000D1B97">
        <w:lastRenderedPageBreak/>
        <w:t xml:space="preserve">Phase 2: </w:t>
      </w:r>
      <w:r w:rsidR="00EA7497" w:rsidRPr="000D1B97">
        <w:t>Month 9</w:t>
      </w:r>
      <w:bookmarkEnd w:id="16"/>
    </w:p>
    <w:p w14:paraId="6E67EF20" w14:textId="0D4BCD3A" w:rsidR="00163459" w:rsidRPr="00937A2C" w:rsidRDefault="00163459" w:rsidP="00F4101C">
      <w:pPr>
        <w:pStyle w:val="Section2Title"/>
      </w:pPr>
      <w:r w:rsidRPr="00937A2C">
        <w:t xml:space="preserve">Resources are available on the </w:t>
      </w:r>
      <w:hyperlink r:id="rId37" w:history="1">
        <w:r w:rsidRPr="005B2792">
          <w:rPr>
            <w:rStyle w:val="Hyperlink"/>
          </w:rPr>
          <w:t xml:space="preserve">AHRQ ISCR </w:t>
        </w:r>
        <w:r w:rsidR="00E758FC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8" w:type="dxa"/>
        <w:tblInd w:w="-5" w:type="dxa"/>
        <w:tblLook w:val="0420" w:firstRow="1" w:lastRow="0" w:firstColumn="0" w:lastColumn="0" w:noHBand="0" w:noVBand="1"/>
        <w:tblCaption w:val="Resources are available on the AHRQ ISCR Website"/>
      </w:tblPr>
      <w:tblGrid>
        <w:gridCol w:w="2880"/>
        <w:gridCol w:w="2218"/>
        <w:gridCol w:w="3600"/>
        <w:gridCol w:w="5760"/>
      </w:tblGrid>
      <w:tr w:rsidR="00937A2C" w:rsidRPr="00937A2C" w14:paraId="70C93829" w14:textId="77777777" w:rsidTr="00C15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72"/>
          <w:tblHeader/>
        </w:trPr>
        <w:tc>
          <w:tcPr>
            <w:tcW w:w="2880" w:type="dxa"/>
            <w:shd w:val="clear" w:color="auto" w:fill="007CA2"/>
          </w:tcPr>
          <w:p w14:paraId="501DE4D6" w14:textId="77777777" w:rsidR="00163459" w:rsidRPr="00596F78" w:rsidRDefault="00163459" w:rsidP="005352AB">
            <w:pPr>
              <w:pStyle w:val="Section2Title"/>
              <w:spacing w:after="120"/>
              <w:ind w:left="291" w:hanging="270"/>
            </w:pPr>
            <w:r w:rsidRPr="00596F78">
              <w:t>Tasks</w:t>
            </w:r>
          </w:p>
        </w:tc>
        <w:tc>
          <w:tcPr>
            <w:tcW w:w="2218" w:type="dxa"/>
            <w:shd w:val="clear" w:color="auto" w:fill="007CA2"/>
          </w:tcPr>
          <w:p w14:paraId="25E0B638" w14:textId="77777777" w:rsidR="00163459" w:rsidRPr="00596F78" w:rsidRDefault="00163459" w:rsidP="005352AB">
            <w:pPr>
              <w:pStyle w:val="Section2Title"/>
              <w:spacing w:after="120"/>
              <w:ind w:left="291" w:hanging="270"/>
            </w:pPr>
            <w:r w:rsidRPr="00596F78">
              <w:t>Accountable Parties</w:t>
            </w:r>
          </w:p>
        </w:tc>
        <w:tc>
          <w:tcPr>
            <w:tcW w:w="3600" w:type="dxa"/>
            <w:shd w:val="clear" w:color="auto" w:fill="007CA2"/>
          </w:tcPr>
          <w:p w14:paraId="38BB38F8" w14:textId="77777777" w:rsidR="00163459" w:rsidRPr="00596F78" w:rsidRDefault="00163459" w:rsidP="005352AB">
            <w:pPr>
              <w:pStyle w:val="Section2Title"/>
              <w:spacing w:after="120"/>
              <w:ind w:left="291" w:hanging="270"/>
            </w:pPr>
            <w:r w:rsidRPr="00596F78">
              <w:t>Resources</w:t>
            </w:r>
          </w:p>
        </w:tc>
        <w:tc>
          <w:tcPr>
            <w:tcW w:w="5760" w:type="dxa"/>
            <w:shd w:val="clear" w:color="auto" w:fill="007CA2"/>
          </w:tcPr>
          <w:p w14:paraId="01854589" w14:textId="77777777" w:rsidR="00163459" w:rsidRPr="00596F78" w:rsidRDefault="00163459" w:rsidP="005352AB">
            <w:pPr>
              <w:pStyle w:val="Section2Title"/>
              <w:spacing w:after="120"/>
            </w:pPr>
            <w:r w:rsidRPr="00596F78">
              <w:t>Tips</w:t>
            </w:r>
          </w:p>
        </w:tc>
      </w:tr>
      <w:tr w:rsidR="00937A2C" w:rsidRPr="00937A2C" w14:paraId="298128EC" w14:textId="77777777" w:rsidTr="00C1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80" w:type="dxa"/>
          </w:tcPr>
          <w:p w14:paraId="727C8137" w14:textId="77C9C8DE" w:rsidR="00163459" w:rsidRPr="00937A2C" w:rsidRDefault="00163459" w:rsidP="005352AB">
            <w:pPr>
              <w:pStyle w:val="BodyText1"/>
              <w:spacing w:after="120"/>
              <w:ind w:left="291" w:hanging="270"/>
            </w:pPr>
            <w:r w:rsidRPr="00937A2C">
              <w:t xml:space="preserve">Hold </w:t>
            </w:r>
            <w:r w:rsidR="00AD4176">
              <w:t>m</w:t>
            </w:r>
            <w:r w:rsidRPr="00937A2C">
              <w:t>onth 9 ISCR team meeting</w:t>
            </w:r>
          </w:p>
        </w:tc>
        <w:tc>
          <w:tcPr>
            <w:tcW w:w="2218" w:type="dxa"/>
          </w:tcPr>
          <w:p w14:paraId="2D761E2E" w14:textId="679CD76C" w:rsidR="00163459" w:rsidRPr="00937A2C" w:rsidRDefault="00163459" w:rsidP="005352AB">
            <w:pPr>
              <w:pStyle w:val="BodyText1"/>
              <w:spacing w:after="120"/>
              <w:ind w:left="291" w:hanging="270"/>
            </w:pPr>
            <w:r w:rsidRPr="00937A2C">
              <w:t>ISCR team</w:t>
            </w:r>
          </w:p>
        </w:tc>
        <w:tc>
          <w:tcPr>
            <w:tcW w:w="3600" w:type="dxa"/>
          </w:tcPr>
          <w:p w14:paraId="2770A6A6" w14:textId="461D38B2" w:rsidR="00163459" w:rsidRPr="00937A2C" w:rsidRDefault="005352AB" w:rsidP="005352AB">
            <w:pPr>
              <w:pStyle w:val="BodyText1"/>
              <w:spacing w:after="120"/>
              <w:ind w:left="291" w:hanging="270"/>
            </w:pPr>
            <w:r>
              <w:t>None</w:t>
            </w:r>
          </w:p>
        </w:tc>
        <w:tc>
          <w:tcPr>
            <w:tcW w:w="5760" w:type="dxa"/>
          </w:tcPr>
          <w:p w14:paraId="624CDB15" w14:textId="77777777" w:rsidR="00163459" w:rsidRPr="00937A2C" w:rsidRDefault="00163459" w:rsidP="005352AB">
            <w:pPr>
              <w:pStyle w:val="CHARTbullet1"/>
            </w:pPr>
            <w:r w:rsidRPr="00937A2C">
              <w:t xml:space="preserve">Discussion points to consider: </w:t>
            </w:r>
          </w:p>
          <w:p w14:paraId="397DA2C6" w14:textId="3FB66581" w:rsidR="00163459" w:rsidRPr="00937A2C" w:rsidRDefault="00163459" w:rsidP="005352AB">
            <w:pPr>
              <w:pStyle w:val="CHARTbullet2"/>
            </w:pPr>
            <w:r w:rsidRPr="00937A2C">
              <w:t xml:space="preserve">Review performance report </w:t>
            </w:r>
            <w:r w:rsidR="00D83C00">
              <w:t>–</w:t>
            </w:r>
            <w:r w:rsidRPr="00937A2C">
              <w:t xml:space="preserve"> where are you doing well and where do you need to improve?</w:t>
            </w:r>
          </w:p>
          <w:p w14:paraId="23DA6038" w14:textId="14A3761E" w:rsidR="00163459" w:rsidRPr="00937A2C" w:rsidRDefault="00163459" w:rsidP="005352AB">
            <w:pPr>
              <w:pStyle w:val="CHARTbullet2"/>
            </w:pPr>
            <w:r w:rsidRPr="00937A2C">
              <w:t xml:space="preserve">Discuss any issues with implementation and modify approach, as needed (see examples in </w:t>
            </w:r>
            <w:r w:rsidR="00AD4176">
              <w:t>m</w:t>
            </w:r>
            <w:r w:rsidRPr="00937A2C">
              <w:t>onth 4)</w:t>
            </w:r>
          </w:p>
          <w:p w14:paraId="0BAA1977" w14:textId="357415E1" w:rsidR="00163459" w:rsidRPr="00937A2C" w:rsidRDefault="00163459" w:rsidP="005352AB">
            <w:pPr>
              <w:pStyle w:val="CHARTbullet2"/>
            </w:pPr>
            <w:r w:rsidRPr="00937A2C">
              <w:t xml:space="preserve">Update on improvements made to process measure selected in previous month </w:t>
            </w:r>
            <w:r w:rsidR="00D36DA2">
              <w:t>and compare to set goal</w:t>
            </w:r>
          </w:p>
          <w:p w14:paraId="6F36EF24" w14:textId="47EB5D1F" w:rsidR="00163459" w:rsidRPr="00937A2C" w:rsidRDefault="00163459" w:rsidP="005352AB">
            <w:pPr>
              <w:pStyle w:val="CHARTbullet2"/>
            </w:pPr>
            <w:r w:rsidRPr="00937A2C">
              <w:t xml:space="preserve">Review another process measure with low compliance and discuss improvement strategy. </w:t>
            </w:r>
            <w:r w:rsidR="00D36DA2">
              <w:t xml:space="preserve">Set a goal </w:t>
            </w:r>
            <w:r w:rsidR="00D36DA2" w:rsidRPr="008A1916">
              <w:t>(e.g., “</w:t>
            </w:r>
            <w:r w:rsidR="00D36DA2">
              <w:t>preoperative oral antibiotics rate</w:t>
            </w:r>
            <w:r w:rsidR="00D36DA2" w:rsidRPr="008A1916">
              <w:t xml:space="preserve"> is X percent, our goal is to </w:t>
            </w:r>
            <w:r w:rsidR="00D36DA2">
              <w:t>increase</w:t>
            </w:r>
            <w:r w:rsidR="00D36DA2" w:rsidRPr="008A1916">
              <w:t xml:space="preserve"> it to Y percent by </w:t>
            </w:r>
            <w:r w:rsidR="00D83C00">
              <w:t>[</w:t>
            </w:r>
            <w:r w:rsidR="00D36DA2" w:rsidRPr="008A1916">
              <w:t>date</w:t>
            </w:r>
            <w:r w:rsidR="00D83C00">
              <w:t>]</w:t>
            </w:r>
            <w:r w:rsidR="00D36DA2" w:rsidRPr="008A1916">
              <w:t>”)</w:t>
            </w:r>
            <w:r w:rsidR="00D36DA2">
              <w:t>.</w:t>
            </w:r>
            <w:r w:rsidR="00D36DA2" w:rsidRPr="00937A2C">
              <w:t xml:space="preserve"> </w:t>
            </w:r>
            <w:r w:rsidRPr="00937A2C">
              <w:t xml:space="preserve">Be prepared to follow up on progress the following month.  </w:t>
            </w:r>
          </w:p>
        </w:tc>
      </w:tr>
      <w:tr w:rsidR="00937A2C" w:rsidRPr="00937A2C" w14:paraId="4E709DF8" w14:textId="77777777" w:rsidTr="00C15B84">
        <w:trPr>
          <w:cantSplit/>
        </w:trPr>
        <w:tc>
          <w:tcPr>
            <w:tcW w:w="2880" w:type="dxa"/>
          </w:tcPr>
          <w:p w14:paraId="3D09CDBF" w14:textId="2476AD6A" w:rsidR="00163459" w:rsidRPr="00937A2C" w:rsidRDefault="00163459" w:rsidP="00FD7D77">
            <w:pPr>
              <w:pStyle w:val="BodyText1"/>
              <w:ind w:left="291" w:hanging="270"/>
            </w:pPr>
            <w:r w:rsidRPr="00937A2C">
              <w:t xml:space="preserve">Attend monthly unit staff meetings </w:t>
            </w:r>
            <w:r w:rsidR="008F423A">
              <w:t>with perioperative staff</w:t>
            </w:r>
            <w:r w:rsidR="0066654A">
              <w:t>. Potential locations include</w:t>
            </w:r>
            <w:r w:rsidR="008F423A">
              <w:t>:</w:t>
            </w:r>
          </w:p>
          <w:p w14:paraId="3C26DBD3" w14:textId="69263054" w:rsidR="00163459" w:rsidRPr="008B2EB3" w:rsidRDefault="00163459" w:rsidP="00877607">
            <w:pPr>
              <w:pStyle w:val="CHARTbullet1"/>
              <w:spacing w:after="0"/>
              <w:ind w:left="890" w:hanging="360"/>
            </w:pPr>
            <w:r w:rsidRPr="008B2EB3">
              <w:t xml:space="preserve">Outpatient or </w:t>
            </w:r>
            <w:r w:rsidR="000F24FE" w:rsidRPr="00877607">
              <w:t>physician</w:t>
            </w:r>
            <w:r w:rsidRPr="008B2EB3">
              <w:t xml:space="preserve"> office</w:t>
            </w:r>
            <w:r w:rsidR="008F423A" w:rsidRPr="008B2EB3">
              <w:t>s</w:t>
            </w:r>
          </w:p>
          <w:p w14:paraId="39CBF369" w14:textId="1E8E2C57" w:rsidR="00163459" w:rsidRPr="008B2EB3" w:rsidRDefault="00163459" w:rsidP="00877607">
            <w:pPr>
              <w:pStyle w:val="CHARTbullet1"/>
              <w:spacing w:after="0"/>
              <w:ind w:left="890" w:hanging="360"/>
            </w:pPr>
            <w:r w:rsidRPr="008B2EB3">
              <w:t>Operating room</w:t>
            </w:r>
            <w:r w:rsidR="008F423A" w:rsidRPr="008B2EB3">
              <w:t>s</w:t>
            </w:r>
          </w:p>
          <w:p w14:paraId="6045E11A" w14:textId="6B4DA756" w:rsidR="00163459" w:rsidRPr="008B2EB3" w:rsidRDefault="00163459" w:rsidP="00877607">
            <w:pPr>
              <w:pStyle w:val="CHARTbullet1"/>
              <w:spacing w:after="0"/>
              <w:ind w:left="890" w:hanging="360"/>
            </w:pPr>
            <w:r w:rsidRPr="008B2EB3">
              <w:t>Preoperative and recovery</w:t>
            </w:r>
            <w:r w:rsidR="008F423A" w:rsidRPr="008B2EB3">
              <w:t xml:space="preserve"> units</w:t>
            </w:r>
          </w:p>
          <w:p w14:paraId="5B0BAE7D" w14:textId="06A6DAFA" w:rsidR="00163459" w:rsidRPr="00937A2C" w:rsidRDefault="00163459" w:rsidP="00877607">
            <w:pPr>
              <w:pStyle w:val="CHARTbullet1"/>
              <w:spacing w:after="0"/>
              <w:ind w:left="890" w:hanging="360"/>
            </w:pPr>
            <w:r w:rsidRPr="008B2EB3">
              <w:t>Inpatient unit</w:t>
            </w:r>
            <w:r w:rsidR="008F423A" w:rsidRPr="008B2EB3">
              <w:t>s</w:t>
            </w:r>
            <w:r w:rsidRPr="00937A2C">
              <w:t xml:space="preserve"> </w:t>
            </w:r>
          </w:p>
        </w:tc>
        <w:tc>
          <w:tcPr>
            <w:tcW w:w="2218" w:type="dxa"/>
          </w:tcPr>
          <w:p w14:paraId="6A31D98F" w14:textId="05863A1D" w:rsidR="00163459" w:rsidRPr="00937A2C" w:rsidRDefault="005B2256" w:rsidP="005352AB">
            <w:pPr>
              <w:pStyle w:val="BodyText1"/>
              <w:spacing w:after="120"/>
              <w:ind w:left="291" w:hanging="270"/>
            </w:pPr>
            <w:r>
              <w:t>ISCR team leader</w:t>
            </w:r>
            <w:r w:rsidR="00163459" w:rsidRPr="00937A2C">
              <w:t xml:space="preserve"> with other specialty champions, as appropriate</w:t>
            </w:r>
          </w:p>
        </w:tc>
        <w:tc>
          <w:tcPr>
            <w:tcW w:w="3600" w:type="dxa"/>
          </w:tcPr>
          <w:p w14:paraId="15742F39" w14:textId="24A6DFCA" w:rsidR="00163459" w:rsidRPr="00937A2C" w:rsidRDefault="002649E4" w:rsidP="005352AB">
            <w:pPr>
              <w:pStyle w:val="BodyText1"/>
              <w:spacing w:after="120"/>
              <w:ind w:left="291" w:hanging="270"/>
            </w:pPr>
            <w:r w:rsidRPr="002649E4">
              <w:t>Engaging Frontline Staff With ISCR Process and Outcome Data</w:t>
            </w:r>
          </w:p>
        </w:tc>
        <w:tc>
          <w:tcPr>
            <w:tcW w:w="5760" w:type="dxa"/>
          </w:tcPr>
          <w:p w14:paraId="0995DA1B" w14:textId="77777777" w:rsidR="00163459" w:rsidRPr="00937A2C" w:rsidRDefault="00163459" w:rsidP="005352AB">
            <w:pPr>
              <w:pStyle w:val="CHARTbullet1"/>
            </w:pPr>
            <w:r w:rsidRPr="00937A2C">
              <w:t>Discussion points to consider:</w:t>
            </w:r>
          </w:p>
          <w:p w14:paraId="54DCEF2F" w14:textId="77777777" w:rsidR="00163459" w:rsidRPr="00937A2C" w:rsidRDefault="00163459" w:rsidP="005352AB">
            <w:pPr>
              <w:pStyle w:val="CHARTbullet2"/>
            </w:pPr>
            <w:r w:rsidRPr="00937A2C">
              <w:t>Share reports and additional updates</w:t>
            </w:r>
          </w:p>
          <w:p w14:paraId="3AD0D2D0" w14:textId="77777777" w:rsidR="00163459" w:rsidRPr="00937A2C" w:rsidRDefault="00163459" w:rsidP="005352AB">
            <w:pPr>
              <w:pStyle w:val="CHARTbullet2"/>
            </w:pPr>
            <w:r w:rsidRPr="00937A2C">
              <w:t>Ask: How is the pathway going?</w:t>
            </w:r>
          </w:p>
          <w:p w14:paraId="78344F40" w14:textId="77777777" w:rsidR="00163459" w:rsidRPr="00937A2C" w:rsidRDefault="00163459" w:rsidP="005352AB">
            <w:pPr>
              <w:pStyle w:val="CHARTbullet2"/>
            </w:pPr>
            <w:r w:rsidRPr="00937A2C">
              <w:t>Ask: What’s working, what’s not working?</w:t>
            </w:r>
          </w:p>
          <w:p w14:paraId="6C8F3EFF" w14:textId="09D1345A" w:rsidR="00163459" w:rsidRPr="00937A2C" w:rsidRDefault="00163459" w:rsidP="005352AB">
            <w:pPr>
              <w:pStyle w:val="CHARTbullet2"/>
              <w:ind w:left="280"/>
            </w:pPr>
            <w:r w:rsidRPr="00937A2C">
              <w:t xml:space="preserve">Share process measure performance relevant to the area and discuss ideas for improvement </w:t>
            </w:r>
          </w:p>
        </w:tc>
      </w:tr>
    </w:tbl>
    <w:p w14:paraId="0CFE73B7" w14:textId="77777777" w:rsidR="00B55D68" w:rsidRDefault="00B55D68" w:rsidP="00B55D68">
      <w:pPr>
        <w:pStyle w:val="Section3Title"/>
      </w:pPr>
    </w:p>
    <w:p w14:paraId="31F4AE78" w14:textId="77777777" w:rsidR="005352AB" w:rsidRDefault="005352AB">
      <w:pPr>
        <w:rPr>
          <w:rFonts w:cs="Calibri"/>
          <w:i/>
          <w:iCs/>
        </w:rPr>
      </w:pPr>
      <w:r>
        <w:br w:type="page"/>
      </w:r>
    </w:p>
    <w:p w14:paraId="6A70BE25" w14:textId="4BCA7B9A" w:rsidR="00163459" w:rsidRPr="00256BB7" w:rsidRDefault="00B55D68" w:rsidP="00256BB7">
      <w:pPr>
        <w:pStyle w:val="Section3Title"/>
      </w:pPr>
      <w:r w:rsidRPr="00937A2C">
        <w:lastRenderedPageBreak/>
        <w:t>Use the space below to track additional tasks for your team:</w:t>
      </w:r>
    </w:p>
    <w:p w14:paraId="2ACB4D5D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463BEE0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CEF8443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BB1E90A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4DAD64B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A5BBFCE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CAB13DF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A261A2B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FDA5A9F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6D365E6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C0F1535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9AD7C6D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BE6453F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BFB6610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96422C9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197770D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A0CA343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1E01F3A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76CB528" w14:textId="6982C2D9" w:rsidR="00163459" w:rsidRPr="00937A2C" w:rsidRDefault="00163459" w:rsidP="00D21018">
      <w:pPr>
        <w:rPr>
          <w:rFonts w:cs="Calibri"/>
          <w:color w:val="000000" w:themeColor="text1"/>
        </w:rPr>
      </w:pPr>
    </w:p>
    <w:p w14:paraId="1DC93F1B" w14:textId="77777777" w:rsidR="00B55D68" w:rsidRDefault="00163459">
      <w:pPr>
        <w:rPr>
          <w:rFonts w:cs="Calibri"/>
          <w:color w:val="000000" w:themeColor="text1"/>
        </w:rPr>
        <w:sectPr w:rsidR="00B55D68" w:rsidSect="009E1DD9">
          <w:footerReference w:type="default" r:id="rId38"/>
          <w:pgSz w:w="15840" w:h="12240" w:orient="landscape"/>
          <w:pgMar w:top="1008" w:right="720" w:bottom="1008" w:left="720" w:header="720" w:footer="576" w:gutter="0"/>
          <w:cols w:space="720"/>
          <w:docGrid w:linePitch="360"/>
        </w:sectPr>
      </w:pPr>
      <w:r w:rsidRPr="00937A2C">
        <w:rPr>
          <w:rFonts w:cs="Calibri"/>
          <w:color w:val="000000" w:themeColor="text1"/>
        </w:rPr>
        <w:br w:type="page"/>
      </w:r>
    </w:p>
    <w:p w14:paraId="1849ACD5" w14:textId="61797D9B" w:rsidR="00163459" w:rsidRPr="000D1B97" w:rsidRDefault="00EA7497" w:rsidP="000D1B97">
      <w:pPr>
        <w:pStyle w:val="Heading1"/>
      </w:pPr>
      <w:bookmarkStart w:id="17" w:name="_Toc121992055"/>
      <w:r w:rsidRPr="000D1B97">
        <w:lastRenderedPageBreak/>
        <w:t>Program Implementation (Phase 3)</w:t>
      </w:r>
      <w:bookmarkEnd w:id="17"/>
    </w:p>
    <w:p w14:paraId="24B918D9" w14:textId="77E390A9" w:rsidR="00B55D68" w:rsidRPr="00937A2C" w:rsidRDefault="00F30BCB" w:rsidP="00EA7497">
      <w:pPr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36A96FD4" wp14:editId="1D32E1CA">
            <wp:extent cx="6669215" cy="8048625"/>
            <wp:effectExtent l="0" t="0" r="0" b="0"/>
            <wp:docPr id="33" name="Picture 33" descr="PROGRAM IMPLEMENTATION &#10;Phase 1: Engagement and Development of your ISCR pathway (3 months) &#10;Objectives: Identify a multidisciplinary ISCR team; Engage your ISCR team in the ISCR evidence; Develop a local ISCR pathway; Collect baseline data&#10;&#10;Phase 2: Implementation of your ISCR pathway (6 months)&#10;Objectives: Begin caring for patients using the ISCR pathway; Collect ISCR process and outcome measures; Engage patients and their families in the ISCR pathway&#10;&#10;Phase 3 (highlighted in this image): Sustaining and spreading your ISCR pathway (ongoing) &#10;Objectives: Sustain a successful ISCR pathway program; Spread your ISCR pathway to other surgical line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75" cy="805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AA774" w14:textId="77777777" w:rsidR="00B55D68" w:rsidRDefault="00EA7497">
      <w:pPr>
        <w:rPr>
          <w:color w:val="000000" w:themeColor="text1"/>
        </w:rPr>
        <w:sectPr w:rsidR="00B55D68" w:rsidSect="009E1DD9">
          <w:footerReference w:type="default" r:id="rId40"/>
          <w:pgSz w:w="12240" w:h="15840"/>
          <w:pgMar w:top="1008" w:right="720" w:bottom="1008" w:left="720" w:header="720" w:footer="576" w:gutter="0"/>
          <w:cols w:space="720"/>
          <w:docGrid w:linePitch="360"/>
        </w:sectPr>
      </w:pPr>
      <w:r>
        <w:rPr>
          <w:color w:val="000000" w:themeColor="text1"/>
        </w:rPr>
        <w:br w:type="page"/>
      </w:r>
    </w:p>
    <w:p w14:paraId="078C58C4" w14:textId="029BA75A" w:rsidR="00163459" w:rsidRPr="000D1B97" w:rsidRDefault="00B55D68" w:rsidP="000D1B97">
      <w:pPr>
        <w:pStyle w:val="Heading2"/>
      </w:pPr>
      <w:bookmarkStart w:id="18" w:name="_Toc121992056"/>
      <w:r w:rsidRPr="000D1B97">
        <w:lastRenderedPageBreak/>
        <w:t xml:space="preserve">Phase 3: </w:t>
      </w:r>
      <w:r w:rsidR="00EA7497" w:rsidRPr="000D1B97">
        <w:t>Month 10</w:t>
      </w:r>
      <w:bookmarkEnd w:id="18"/>
    </w:p>
    <w:p w14:paraId="68B218FC" w14:textId="24A12BE1" w:rsidR="00163459" w:rsidRPr="00937A2C" w:rsidRDefault="00163459" w:rsidP="00F4101C">
      <w:pPr>
        <w:pStyle w:val="Section2Title"/>
      </w:pPr>
      <w:r w:rsidRPr="00937A2C">
        <w:t xml:space="preserve">Resources are available on the </w:t>
      </w:r>
      <w:hyperlink r:id="rId41" w:history="1">
        <w:r w:rsidRPr="005B2792">
          <w:rPr>
            <w:rStyle w:val="Hyperlink"/>
          </w:rPr>
          <w:t xml:space="preserve">AHRQ ISCR </w:t>
        </w:r>
        <w:r w:rsidR="006967C8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8" w:type="dxa"/>
        <w:tblInd w:w="-5" w:type="dxa"/>
        <w:tblLook w:val="0420" w:firstRow="1" w:lastRow="0" w:firstColumn="0" w:lastColumn="0" w:noHBand="0" w:noVBand="1"/>
        <w:tblCaption w:val="Resources are available on the AHRQ ISCR Website"/>
      </w:tblPr>
      <w:tblGrid>
        <w:gridCol w:w="2879"/>
        <w:gridCol w:w="2224"/>
        <w:gridCol w:w="3598"/>
        <w:gridCol w:w="5757"/>
      </w:tblGrid>
      <w:tr w:rsidR="00937A2C" w:rsidRPr="00937A2C" w14:paraId="7A1DEE2F" w14:textId="77777777" w:rsidTr="00444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59"/>
          <w:tblHeader/>
        </w:trPr>
        <w:tc>
          <w:tcPr>
            <w:tcW w:w="2879" w:type="dxa"/>
            <w:shd w:val="clear" w:color="auto" w:fill="007CA2"/>
          </w:tcPr>
          <w:p w14:paraId="1D41849D" w14:textId="77777777" w:rsidR="00163459" w:rsidRPr="00596F78" w:rsidRDefault="00163459" w:rsidP="00F4101C">
            <w:pPr>
              <w:pStyle w:val="Section2Title"/>
            </w:pPr>
            <w:r w:rsidRPr="00596F78">
              <w:t>Tasks</w:t>
            </w:r>
          </w:p>
        </w:tc>
        <w:tc>
          <w:tcPr>
            <w:tcW w:w="2224" w:type="dxa"/>
            <w:shd w:val="clear" w:color="auto" w:fill="007CA2"/>
          </w:tcPr>
          <w:p w14:paraId="75894117" w14:textId="77777777" w:rsidR="00163459" w:rsidRPr="00596F78" w:rsidRDefault="00163459" w:rsidP="00F4101C">
            <w:pPr>
              <w:pStyle w:val="Section2Title"/>
            </w:pPr>
            <w:r w:rsidRPr="00596F78">
              <w:t>Accountable Parties</w:t>
            </w:r>
          </w:p>
        </w:tc>
        <w:tc>
          <w:tcPr>
            <w:tcW w:w="3598" w:type="dxa"/>
            <w:shd w:val="clear" w:color="auto" w:fill="007CA2"/>
          </w:tcPr>
          <w:p w14:paraId="2D930931" w14:textId="77777777" w:rsidR="00163459" w:rsidRPr="00596F78" w:rsidRDefault="00163459" w:rsidP="00F4101C">
            <w:pPr>
              <w:pStyle w:val="Section2Title"/>
            </w:pPr>
            <w:r w:rsidRPr="00596F78">
              <w:t>Resources</w:t>
            </w:r>
          </w:p>
        </w:tc>
        <w:tc>
          <w:tcPr>
            <w:tcW w:w="5757" w:type="dxa"/>
            <w:shd w:val="clear" w:color="auto" w:fill="007CA2"/>
          </w:tcPr>
          <w:p w14:paraId="7CD45DC3" w14:textId="77777777" w:rsidR="00163459" w:rsidRPr="00596F78" w:rsidRDefault="00163459" w:rsidP="00F4101C">
            <w:pPr>
              <w:pStyle w:val="Section2Title"/>
            </w:pPr>
            <w:r w:rsidRPr="00596F78">
              <w:t>Tips</w:t>
            </w:r>
          </w:p>
        </w:tc>
      </w:tr>
      <w:tr w:rsidR="00937A2C" w:rsidRPr="00937A2C" w14:paraId="7DC23DA7" w14:textId="77777777" w:rsidTr="00444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79" w:type="dxa"/>
          </w:tcPr>
          <w:p w14:paraId="69477416" w14:textId="721B024F" w:rsidR="00163459" w:rsidRPr="00937A2C" w:rsidRDefault="00163459" w:rsidP="00B55D68">
            <w:pPr>
              <w:pStyle w:val="BodyText1"/>
              <w:spacing w:after="120"/>
            </w:pPr>
            <w:r w:rsidRPr="00937A2C">
              <w:t xml:space="preserve">Write up progress and success in hospital newsletter or publication. </w:t>
            </w:r>
          </w:p>
        </w:tc>
        <w:tc>
          <w:tcPr>
            <w:tcW w:w="2224" w:type="dxa"/>
          </w:tcPr>
          <w:p w14:paraId="753D694C" w14:textId="283A8495" w:rsidR="00163459" w:rsidRPr="00937A2C" w:rsidRDefault="00163459" w:rsidP="00CF7043">
            <w:pPr>
              <w:pStyle w:val="BodyText1"/>
            </w:pPr>
            <w:r w:rsidRPr="00937A2C">
              <w:t>ISCR team</w:t>
            </w:r>
          </w:p>
        </w:tc>
        <w:tc>
          <w:tcPr>
            <w:tcW w:w="3598" w:type="dxa"/>
          </w:tcPr>
          <w:p w14:paraId="4FFD8BBC" w14:textId="7A6B9EF2" w:rsidR="00163459" w:rsidRPr="00937A2C" w:rsidRDefault="00444663" w:rsidP="00CF7043">
            <w:pPr>
              <w:pStyle w:val="BodyText1"/>
            </w:pPr>
            <w:r>
              <w:t>None</w:t>
            </w:r>
          </w:p>
        </w:tc>
        <w:tc>
          <w:tcPr>
            <w:tcW w:w="5757" w:type="dxa"/>
          </w:tcPr>
          <w:p w14:paraId="7B76204E" w14:textId="775FD5F7" w:rsidR="00163459" w:rsidRPr="00937A2C" w:rsidRDefault="00444663" w:rsidP="00CF7043">
            <w:pPr>
              <w:pStyle w:val="BodyText1"/>
            </w:pPr>
            <w:r>
              <w:t>None</w:t>
            </w:r>
          </w:p>
        </w:tc>
      </w:tr>
      <w:tr w:rsidR="00937A2C" w:rsidRPr="00937A2C" w14:paraId="244EE2FA" w14:textId="77777777" w:rsidTr="00444663">
        <w:trPr>
          <w:cantSplit/>
        </w:trPr>
        <w:tc>
          <w:tcPr>
            <w:tcW w:w="2879" w:type="dxa"/>
          </w:tcPr>
          <w:p w14:paraId="1FC43079" w14:textId="3735073A" w:rsidR="00163459" w:rsidRPr="00937A2C" w:rsidRDefault="00163459" w:rsidP="00B55D68">
            <w:pPr>
              <w:pStyle w:val="BodyText1"/>
              <w:spacing w:after="120"/>
            </w:pPr>
            <w:r w:rsidRPr="00937A2C">
              <w:t xml:space="preserve">Hold </w:t>
            </w:r>
            <w:r w:rsidR="00AD4176">
              <w:t>m</w:t>
            </w:r>
            <w:r w:rsidRPr="00937A2C">
              <w:t>onth 10 ISCR team meeting</w:t>
            </w:r>
          </w:p>
        </w:tc>
        <w:tc>
          <w:tcPr>
            <w:tcW w:w="2224" w:type="dxa"/>
          </w:tcPr>
          <w:p w14:paraId="44844EB9" w14:textId="21C54237" w:rsidR="00163459" w:rsidRPr="00937A2C" w:rsidRDefault="00163459" w:rsidP="00CF7043">
            <w:pPr>
              <w:pStyle w:val="BodyText1"/>
            </w:pPr>
            <w:r w:rsidRPr="00937A2C">
              <w:t>ISCR team</w:t>
            </w:r>
          </w:p>
        </w:tc>
        <w:tc>
          <w:tcPr>
            <w:tcW w:w="3598" w:type="dxa"/>
          </w:tcPr>
          <w:p w14:paraId="22CCF4F6" w14:textId="34DE4FDD" w:rsidR="00163459" w:rsidRPr="00937A2C" w:rsidRDefault="00444663" w:rsidP="00CF7043">
            <w:pPr>
              <w:pStyle w:val="BodyText1"/>
            </w:pPr>
            <w:r>
              <w:t>None</w:t>
            </w:r>
          </w:p>
        </w:tc>
        <w:tc>
          <w:tcPr>
            <w:tcW w:w="5757" w:type="dxa"/>
          </w:tcPr>
          <w:p w14:paraId="740057CF" w14:textId="77777777" w:rsidR="00163459" w:rsidRPr="00937A2C" w:rsidRDefault="00163459" w:rsidP="00596F78">
            <w:pPr>
              <w:pStyle w:val="CHARTbullet1"/>
            </w:pPr>
            <w:r w:rsidRPr="00937A2C">
              <w:t xml:space="preserve">Discussion points to consider: </w:t>
            </w:r>
          </w:p>
          <w:p w14:paraId="4C358487" w14:textId="12B88BF3" w:rsidR="00163459" w:rsidRPr="00937A2C" w:rsidRDefault="00163459" w:rsidP="00596F78">
            <w:pPr>
              <w:pStyle w:val="CHARTbullet2"/>
            </w:pPr>
            <w:r w:rsidRPr="00937A2C">
              <w:t xml:space="preserve">Review performance report </w:t>
            </w:r>
            <w:r w:rsidR="006967C8">
              <w:t>–</w:t>
            </w:r>
            <w:r w:rsidRPr="00937A2C">
              <w:t xml:space="preserve"> where are you doing well and where do you need to improve?</w:t>
            </w:r>
          </w:p>
          <w:p w14:paraId="3C2A1146" w14:textId="5875498B" w:rsidR="00163459" w:rsidRPr="00937A2C" w:rsidRDefault="00163459" w:rsidP="00596F78">
            <w:pPr>
              <w:pStyle w:val="CHARTbullet2"/>
            </w:pPr>
            <w:r w:rsidRPr="00937A2C">
              <w:t xml:space="preserve">Discuss any issues with implementation and modify approach, as needed (see examples in </w:t>
            </w:r>
            <w:r w:rsidR="00AD4176">
              <w:t>m</w:t>
            </w:r>
            <w:r w:rsidRPr="00937A2C">
              <w:t>onth 4)</w:t>
            </w:r>
          </w:p>
          <w:p w14:paraId="34E5894A" w14:textId="767CB2BA" w:rsidR="00163459" w:rsidRPr="00937A2C" w:rsidRDefault="00163459" w:rsidP="00596F78">
            <w:pPr>
              <w:pStyle w:val="CHARTbullet2"/>
            </w:pPr>
            <w:r w:rsidRPr="00937A2C">
              <w:t xml:space="preserve">Update on improvements made to process measure selected in previous month </w:t>
            </w:r>
            <w:r w:rsidR="00D36DA2">
              <w:t>and compare to set goal</w:t>
            </w:r>
          </w:p>
          <w:p w14:paraId="79E0133C" w14:textId="6B4C7B5F" w:rsidR="00163459" w:rsidRPr="00937A2C" w:rsidRDefault="00163459" w:rsidP="00596F78">
            <w:pPr>
              <w:pStyle w:val="CHARTbullet2"/>
            </w:pPr>
            <w:r w:rsidRPr="00937A2C">
              <w:t>Review another process measure with low compliance and discuss improvement strategy.</w:t>
            </w:r>
            <w:r w:rsidR="00D36DA2">
              <w:t xml:space="preserve"> Set a goal </w:t>
            </w:r>
            <w:r w:rsidR="00D36DA2" w:rsidRPr="008A1916">
              <w:t>(e.g., “</w:t>
            </w:r>
            <w:r w:rsidR="00D36DA2">
              <w:t>preoperative oral antibiotics rate</w:t>
            </w:r>
            <w:r w:rsidR="00D36DA2" w:rsidRPr="008A1916">
              <w:t xml:space="preserve"> is X percent, our goal is to </w:t>
            </w:r>
            <w:r w:rsidR="00D36DA2">
              <w:t>increase</w:t>
            </w:r>
            <w:r w:rsidR="00D36DA2" w:rsidRPr="008A1916">
              <w:t xml:space="preserve"> it to Y percent by </w:t>
            </w:r>
            <w:r w:rsidR="006967C8">
              <w:t>[</w:t>
            </w:r>
            <w:r w:rsidR="00D36DA2" w:rsidRPr="008A1916">
              <w:t>date</w:t>
            </w:r>
            <w:r w:rsidR="006967C8">
              <w:t>]</w:t>
            </w:r>
            <w:r w:rsidR="00D36DA2" w:rsidRPr="008A1916">
              <w:t>”)</w:t>
            </w:r>
            <w:r w:rsidR="00D36DA2">
              <w:t>.</w:t>
            </w:r>
            <w:r w:rsidRPr="00937A2C">
              <w:t xml:space="preserve"> Be prepared to follow up on progress the following month.  </w:t>
            </w:r>
          </w:p>
        </w:tc>
      </w:tr>
      <w:tr w:rsidR="00937A2C" w:rsidRPr="00937A2C" w14:paraId="16EC1AED" w14:textId="77777777" w:rsidTr="00444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79" w:type="dxa"/>
          </w:tcPr>
          <w:p w14:paraId="3E65897F" w14:textId="77777777" w:rsidR="0066654A" w:rsidRPr="00937A2C" w:rsidRDefault="0066654A" w:rsidP="0066654A">
            <w:pPr>
              <w:pStyle w:val="BodyText1"/>
              <w:ind w:left="291" w:hanging="270"/>
            </w:pPr>
            <w:r w:rsidRPr="00937A2C">
              <w:lastRenderedPageBreak/>
              <w:t xml:space="preserve">Attend monthly unit staff meetings </w:t>
            </w:r>
            <w:r>
              <w:t>with perioperative staff. Potential locations include:</w:t>
            </w:r>
          </w:p>
          <w:p w14:paraId="585891FF" w14:textId="77777777" w:rsidR="0066654A" w:rsidRPr="00937A2C" w:rsidRDefault="0066654A" w:rsidP="00FD7D77">
            <w:pPr>
              <w:pStyle w:val="CHARTbullet1"/>
              <w:spacing w:after="0"/>
              <w:ind w:left="890" w:hanging="360"/>
            </w:pPr>
            <w:r w:rsidRPr="00937A2C">
              <w:t xml:space="preserve">Outpatient or </w:t>
            </w:r>
            <w:r w:rsidRPr="00FD7D77">
              <w:t>physician</w:t>
            </w:r>
            <w:r w:rsidRPr="00937A2C">
              <w:t xml:space="preserve"> office</w:t>
            </w:r>
            <w:r>
              <w:t>s</w:t>
            </w:r>
          </w:p>
          <w:p w14:paraId="58E5BAB4" w14:textId="77777777" w:rsidR="0066654A" w:rsidRPr="00937A2C" w:rsidRDefault="0066654A" w:rsidP="00FD7D77">
            <w:pPr>
              <w:pStyle w:val="CHARTbullet1"/>
              <w:spacing w:after="0"/>
              <w:ind w:left="890" w:hanging="360"/>
            </w:pPr>
            <w:r w:rsidRPr="00937A2C">
              <w:t>Operating room</w:t>
            </w:r>
            <w:r>
              <w:t>s</w:t>
            </w:r>
          </w:p>
          <w:p w14:paraId="4891C1E3" w14:textId="77777777" w:rsidR="0066654A" w:rsidRDefault="0066654A" w:rsidP="00FD7D77">
            <w:pPr>
              <w:pStyle w:val="CHARTbullet1"/>
              <w:spacing w:after="0"/>
              <w:ind w:left="890" w:hanging="360"/>
            </w:pPr>
            <w:r w:rsidRPr="00937A2C">
              <w:t>Preoperative and recovery</w:t>
            </w:r>
            <w:r>
              <w:t xml:space="preserve"> units</w:t>
            </w:r>
          </w:p>
          <w:p w14:paraId="6F80B3BE" w14:textId="23A566D9" w:rsidR="00163459" w:rsidRPr="00937A2C" w:rsidRDefault="0066654A" w:rsidP="00FD7D77">
            <w:pPr>
              <w:pStyle w:val="Bullet1"/>
              <w:ind w:left="890" w:hanging="360"/>
            </w:pPr>
            <w:r w:rsidRPr="00937A2C">
              <w:t>Inpatient unit</w:t>
            </w:r>
            <w:r>
              <w:t>s</w:t>
            </w:r>
            <w:r w:rsidRPr="00937A2C">
              <w:t xml:space="preserve"> </w:t>
            </w:r>
          </w:p>
        </w:tc>
        <w:tc>
          <w:tcPr>
            <w:tcW w:w="2224" w:type="dxa"/>
          </w:tcPr>
          <w:p w14:paraId="377C6A59" w14:textId="2BD7BACD" w:rsidR="00163459" w:rsidRPr="00937A2C" w:rsidRDefault="005B2256" w:rsidP="00CF7043">
            <w:pPr>
              <w:pStyle w:val="BodyText1"/>
            </w:pPr>
            <w:r>
              <w:t>ISCR team leader</w:t>
            </w:r>
            <w:r w:rsidR="00163459" w:rsidRPr="00937A2C">
              <w:t xml:space="preserve"> with other specialty champions, as appropriate</w:t>
            </w:r>
          </w:p>
        </w:tc>
        <w:tc>
          <w:tcPr>
            <w:tcW w:w="3598" w:type="dxa"/>
          </w:tcPr>
          <w:p w14:paraId="3B08A895" w14:textId="2DF994EB" w:rsidR="00163459" w:rsidRPr="00937A2C" w:rsidRDefault="002649E4" w:rsidP="00CF7043">
            <w:pPr>
              <w:pStyle w:val="BodyText1"/>
            </w:pPr>
            <w:r w:rsidRPr="002649E4">
              <w:t>Engaging Frontline Staff With ISCR Process and Outcome Data</w:t>
            </w:r>
          </w:p>
        </w:tc>
        <w:tc>
          <w:tcPr>
            <w:tcW w:w="5757" w:type="dxa"/>
          </w:tcPr>
          <w:p w14:paraId="192AC895" w14:textId="77777777" w:rsidR="00163459" w:rsidRPr="00937A2C" w:rsidRDefault="00163459" w:rsidP="00596F78">
            <w:pPr>
              <w:pStyle w:val="CHARTbullet1"/>
            </w:pPr>
            <w:r w:rsidRPr="00937A2C">
              <w:t>Discussion points to consider:</w:t>
            </w:r>
          </w:p>
          <w:p w14:paraId="195DC51D" w14:textId="77777777" w:rsidR="00163459" w:rsidRPr="00937A2C" w:rsidRDefault="00163459" w:rsidP="00596F78">
            <w:pPr>
              <w:pStyle w:val="CHARTbullet2"/>
            </w:pPr>
            <w:r w:rsidRPr="00937A2C">
              <w:t>Share reports and additional updates</w:t>
            </w:r>
          </w:p>
          <w:p w14:paraId="3D5F99DD" w14:textId="77777777" w:rsidR="00163459" w:rsidRPr="00937A2C" w:rsidRDefault="00163459" w:rsidP="00596F78">
            <w:pPr>
              <w:pStyle w:val="CHARTbullet2"/>
            </w:pPr>
            <w:r w:rsidRPr="00937A2C">
              <w:t>Ask: How is implementation going? How are we going to sustain this work?</w:t>
            </w:r>
          </w:p>
          <w:p w14:paraId="179E9332" w14:textId="77777777" w:rsidR="00163459" w:rsidRPr="00937A2C" w:rsidRDefault="00163459" w:rsidP="00596F78">
            <w:pPr>
              <w:pStyle w:val="CHARTbullet2"/>
            </w:pPr>
            <w:r w:rsidRPr="00937A2C">
              <w:t>Ask: What’s working, what’s not working?</w:t>
            </w:r>
          </w:p>
          <w:p w14:paraId="7A07C3B6" w14:textId="3981ABD2" w:rsidR="00163459" w:rsidRPr="00937A2C" w:rsidRDefault="00163459" w:rsidP="00596F78">
            <w:pPr>
              <w:pStyle w:val="CHARTbullet2"/>
            </w:pPr>
            <w:r w:rsidRPr="00937A2C">
              <w:t xml:space="preserve">Share process measure performance relevant to the area and discuss ideas for improvement </w:t>
            </w:r>
          </w:p>
        </w:tc>
      </w:tr>
    </w:tbl>
    <w:p w14:paraId="7AD1A8AC" w14:textId="77777777" w:rsidR="00163459" w:rsidRPr="00937A2C" w:rsidRDefault="00163459" w:rsidP="00163459">
      <w:pPr>
        <w:rPr>
          <w:rFonts w:cs="Calibri"/>
          <w:color w:val="000000" w:themeColor="text1"/>
        </w:rPr>
      </w:pPr>
    </w:p>
    <w:p w14:paraId="5840BFA0" w14:textId="428A3413" w:rsidR="00163459" w:rsidRDefault="00163459" w:rsidP="00DB6FC3">
      <w:pPr>
        <w:pStyle w:val="Section3Title"/>
      </w:pPr>
      <w:r w:rsidRPr="00937A2C">
        <w:t>Use the space below to track additional tasks for your team:</w:t>
      </w:r>
    </w:p>
    <w:p w14:paraId="31BFC33C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4B1A0DA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609ABBD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C0E3DC9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455D0AD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B336E70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EBC9FE8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54F7D4C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6D1533D" w14:textId="60B497FE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550805D" w14:textId="3E83EF4F" w:rsidR="00C15B84" w:rsidRDefault="00C15B84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F7B95DB" w14:textId="77777777" w:rsidR="00C15B84" w:rsidRDefault="00C15B84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772FE57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42184FE" w14:textId="43FED1FB" w:rsidR="00163459" w:rsidRPr="000D1B97" w:rsidRDefault="00B55D68" w:rsidP="000D1B97">
      <w:pPr>
        <w:pStyle w:val="Heading2"/>
      </w:pPr>
      <w:bookmarkStart w:id="19" w:name="_Toc121992057"/>
      <w:r w:rsidRPr="000D1B97">
        <w:lastRenderedPageBreak/>
        <w:t xml:space="preserve">Phase 3: </w:t>
      </w:r>
      <w:r w:rsidR="00EA7497" w:rsidRPr="000D1B97">
        <w:t>Month 11</w:t>
      </w:r>
      <w:bookmarkEnd w:id="19"/>
    </w:p>
    <w:p w14:paraId="7E972D40" w14:textId="22A40B49" w:rsidR="00163459" w:rsidRPr="00937A2C" w:rsidRDefault="00163459" w:rsidP="00F4101C">
      <w:pPr>
        <w:pStyle w:val="Section2Title"/>
      </w:pPr>
      <w:r w:rsidRPr="00937A2C">
        <w:t xml:space="preserve">Resources are available on the </w:t>
      </w:r>
      <w:hyperlink r:id="rId42" w:history="1">
        <w:r w:rsidRPr="005B2792">
          <w:rPr>
            <w:rStyle w:val="Hyperlink"/>
          </w:rPr>
          <w:t xml:space="preserve">AHRQ ISCR </w:t>
        </w:r>
        <w:r w:rsidR="006967C8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8" w:type="dxa"/>
        <w:tblInd w:w="-5" w:type="dxa"/>
        <w:tblLook w:val="0420" w:firstRow="1" w:lastRow="0" w:firstColumn="0" w:lastColumn="0" w:noHBand="0" w:noVBand="1"/>
        <w:tblCaption w:val="Resources are available on the AHRQ ISCR Website"/>
      </w:tblPr>
      <w:tblGrid>
        <w:gridCol w:w="2880"/>
        <w:gridCol w:w="2218"/>
        <w:gridCol w:w="3600"/>
        <w:gridCol w:w="5760"/>
      </w:tblGrid>
      <w:tr w:rsidR="00937A2C" w:rsidRPr="00937A2C" w14:paraId="2D82999B" w14:textId="77777777" w:rsidTr="00C15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59"/>
          <w:tblHeader/>
        </w:trPr>
        <w:tc>
          <w:tcPr>
            <w:tcW w:w="2880" w:type="dxa"/>
            <w:shd w:val="clear" w:color="auto" w:fill="007CA2"/>
          </w:tcPr>
          <w:p w14:paraId="08AFF075" w14:textId="77777777" w:rsidR="00163459" w:rsidRPr="00596F78" w:rsidRDefault="00163459" w:rsidP="002649E4">
            <w:pPr>
              <w:pStyle w:val="Section2Title"/>
              <w:spacing w:after="120"/>
              <w:ind w:left="351" w:hanging="360"/>
            </w:pPr>
            <w:r w:rsidRPr="00596F78">
              <w:t>Tasks</w:t>
            </w:r>
          </w:p>
        </w:tc>
        <w:tc>
          <w:tcPr>
            <w:tcW w:w="2218" w:type="dxa"/>
            <w:shd w:val="clear" w:color="auto" w:fill="007CA2"/>
          </w:tcPr>
          <w:p w14:paraId="60A863E3" w14:textId="77777777" w:rsidR="00163459" w:rsidRPr="00596F78" w:rsidRDefault="00163459" w:rsidP="002649E4">
            <w:pPr>
              <w:pStyle w:val="Section2Title"/>
              <w:spacing w:after="120"/>
              <w:ind w:left="351" w:hanging="360"/>
            </w:pPr>
            <w:r w:rsidRPr="00596F78">
              <w:t>Accountable Parties</w:t>
            </w:r>
          </w:p>
        </w:tc>
        <w:tc>
          <w:tcPr>
            <w:tcW w:w="3600" w:type="dxa"/>
            <w:shd w:val="clear" w:color="auto" w:fill="007CA2"/>
          </w:tcPr>
          <w:p w14:paraId="370CDBD3" w14:textId="77777777" w:rsidR="00163459" w:rsidRPr="00596F78" w:rsidRDefault="00163459" w:rsidP="002649E4">
            <w:pPr>
              <w:pStyle w:val="Section2Title"/>
              <w:spacing w:after="120"/>
              <w:ind w:left="351" w:hanging="360"/>
            </w:pPr>
            <w:r w:rsidRPr="00596F78">
              <w:t>Resources</w:t>
            </w:r>
          </w:p>
        </w:tc>
        <w:tc>
          <w:tcPr>
            <w:tcW w:w="5760" w:type="dxa"/>
            <w:shd w:val="clear" w:color="auto" w:fill="007CA2"/>
          </w:tcPr>
          <w:p w14:paraId="0359F7C3" w14:textId="77777777" w:rsidR="00163459" w:rsidRPr="00596F78" w:rsidRDefault="00163459" w:rsidP="002649E4">
            <w:pPr>
              <w:pStyle w:val="Section2Title"/>
              <w:spacing w:after="120"/>
              <w:ind w:left="644" w:hanging="270"/>
            </w:pPr>
            <w:r w:rsidRPr="00596F78">
              <w:t>Tips</w:t>
            </w:r>
          </w:p>
        </w:tc>
      </w:tr>
      <w:tr w:rsidR="00937A2C" w:rsidRPr="00937A2C" w14:paraId="7B24831C" w14:textId="77777777" w:rsidTr="00C1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80" w:type="dxa"/>
          </w:tcPr>
          <w:p w14:paraId="064B97C5" w14:textId="1BE83A3B" w:rsidR="00163459" w:rsidRPr="00937A2C" w:rsidRDefault="00163459" w:rsidP="002649E4">
            <w:pPr>
              <w:pStyle w:val="BodyText1"/>
              <w:spacing w:after="120"/>
              <w:ind w:left="351" w:hanging="360"/>
            </w:pPr>
            <w:r w:rsidRPr="00937A2C">
              <w:t xml:space="preserve">Create surgical line focused sustainability and spread plan </w:t>
            </w:r>
          </w:p>
        </w:tc>
        <w:tc>
          <w:tcPr>
            <w:tcW w:w="2218" w:type="dxa"/>
          </w:tcPr>
          <w:p w14:paraId="1D0A067C" w14:textId="4A2CFFB5" w:rsidR="00163459" w:rsidRPr="00937A2C" w:rsidRDefault="00163459" w:rsidP="002649E4">
            <w:pPr>
              <w:pStyle w:val="BodyText1"/>
              <w:spacing w:after="120"/>
              <w:ind w:left="351" w:hanging="360"/>
            </w:pPr>
            <w:r w:rsidRPr="00937A2C">
              <w:t>ISCR team</w:t>
            </w:r>
          </w:p>
        </w:tc>
        <w:tc>
          <w:tcPr>
            <w:tcW w:w="3600" w:type="dxa"/>
          </w:tcPr>
          <w:p w14:paraId="7EA13341" w14:textId="77777777" w:rsidR="00163459" w:rsidRDefault="002649E4" w:rsidP="002649E4">
            <w:pPr>
              <w:pStyle w:val="BodyText1"/>
              <w:spacing w:after="120"/>
              <w:ind w:left="351" w:hanging="360"/>
            </w:pPr>
            <w:r w:rsidRPr="002649E4">
              <w:t>Identifying Facilitators of and Barriers to Sustaining Gains in Enhanced Recovery</w:t>
            </w:r>
          </w:p>
          <w:p w14:paraId="24A77314" w14:textId="17076F05" w:rsidR="00444663" w:rsidRPr="00937A2C" w:rsidRDefault="000D16D0" w:rsidP="002649E4">
            <w:pPr>
              <w:pStyle w:val="BodyText1"/>
              <w:spacing w:after="120"/>
              <w:ind w:left="351" w:hanging="360"/>
            </w:pPr>
            <w:hyperlink r:id="rId43" w:history="1">
              <w:r w:rsidR="00444663" w:rsidRPr="00444663">
                <w:rPr>
                  <w:rStyle w:val="Hyperlink"/>
                </w:rPr>
                <w:t>CUSP Spread Module</w:t>
              </w:r>
            </w:hyperlink>
          </w:p>
        </w:tc>
        <w:tc>
          <w:tcPr>
            <w:tcW w:w="5760" w:type="dxa"/>
          </w:tcPr>
          <w:p w14:paraId="3B5AA67C" w14:textId="77777777" w:rsidR="00163459" w:rsidRPr="00937A2C" w:rsidRDefault="00163459" w:rsidP="002649E4">
            <w:pPr>
              <w:pStyle w:val="CHARTbullet1"/>
              <w:ind w:left="284"/>
            </w:pPr>
            <w:r w:rsidRPr="00937A2C">
              <w:t xml:space="preserve">Discussion points to consider: </w:t>
            </w:r>
          </w:p>
          <w:p w14:paraId="1FB1B3D2" w14:textId="77777777" w:rsidR="00163459" w:rsidRPr="00937A2C" w:rsidRDefault="00163459" w:rsidP="002649E4">
            <w:pPr>
              <w:pStyle w:val="CHARTbullet2"/>
              <w:ind w:left="644"/>
            </w:pPr>
            <w:r w:rsidRPr="00937A2C">
              <w:t>How do we sustain the use of this surgical line focused enhanced recovery pathway?</w:t>
            </w:r>
          </w:p>
          <w:p w14:paraId="46F68A4D" w14:textId="7F4C51C8" w:rsidR="00163459" w:rsidRPr="00937A2C" w:rsidRDefault="00163459" w:rsidP="002649E4">
            <w:pPr>
              <w:pStyle w:val="CHARTbullet2"/>
              <w:ind w:left="644"/>
            </w:pPr>
            <w:r w:rsidRPr="00937A2C">
              <w:t>How and where could we spread the pathway in our hospital?</w:t>
            </w:r>
          </w:p>
        </w:tc>
      </w:tr>
      <w:tr w:rsidR="00937A2C" w:rsidRPr="00937A2C" w14:paraId="758DC40B" w14:textId="77777777" w:rsidTr="00C15B84">
        <w:trPr>
          <w:cantSplit/>
        </w:trPr>
        <w:tc>
          <w:tcPr>
            <w:tcW w:w="2880" w:type="dxa"/>
          </w:tcPr>
          <w:p w14:paraId="42C6D2E4" w14:textId="7C528BCD" w:rsidR="00163459" w:rsidRPr="00937A2C" w:rsidRDefault="00163459" w:rsidP="002649E4">
            <w:pPr>
              <w:pStyle w:val="BodyText1"/>
              <w:spacing w:after="120"/>
              <w:ind w:left="351" w:hanging="360"/>
            </w:pPr>
            <w:r w:rsidRPr="00937A2C">
              <w:t xml:space="preserve">Hold </w:t>
            </w:r>
            <w:r w:rsidR="00AD4176">
              <w:t>m</w:t>
            </w:r>
            <w:r w:rsidRPr="00937A2C">
              <w:t>onth 11 ISCR team meeting</w:t>
            </w:r>
          </w:p>
        </w:tc>
        <w:tc>
          <w:tcPr>
            <w:tcW w:w="2218" w:type="dxa"/>
          </w:tcPr>
          <w:p w14:paraId="60954945" w14:textId="0892E77B" w:rsidR="00163459" w:rsidRPr="00937A2C" w:rsidRDefault="00163459" w:rsidP="002649E4">
            <w:pPr>
              <w:pStyle w:val="BodyText1"/>
              <w:spacing w:after="120"/>
              <w:ind w:left="351" w:hanging="360"/>
            </w:pPr>
            <w:r w:rsidRPr="00937A2C">
              <w:t>ISCR team</w:t>
            </w:r>
          </w:p>
        </w:tc>
        <w:tc>
          <w:tcPr>
            <w:tcW w:w="3600" w:type="dxa"/>
          </w:tcPr>
          <w:p w14:paraId="5A28D11A" w14:textId="4AB25102" w:rsidR="00163459" w:rsidRPr="00937A2C" w:rsidRDefault="00444663" w:rsidP="002649E4">
            <w:pPr>
              <w:pStyle w:val="BodyText1"/>
              <w:spacing w:after="120"/>
              <w:ind w:left="351" w:hanging="360"/>
            </w:pPr>
            <w:r>
              <w:t xml:space="preserve">None </w:t>
            </w:r>
          </w:p>
        </w:tc>
        <w:tc>
          <w:tcPr>
            <w:tcW w:w="5760" w:type="dxa"/>
          </w:tcPr>
          <w:p w14:paraId="1EE5FD55" w14:textId="77777777" w:rsidR="00163459" w:rsidRPr="00937A2C" w:rsidRDefault="00163459" w:rsidP="002649E4">
            <w:pPr>
              <w:pStyle w:val="CHARTbullet1"/>
              <w:ind w:left="284"/>
            </w:pPr>
            <w:r w:rsidRPr="00937A2C">
              <w:t xml:space="preserve">Discussion points to consider: </w:t>
            </w:r>
          </w:p>
          <w:p w14:paraId="783479A5" w14:textId="05D7523D" w:rsidR="00163459" w:rsidRPr="00937A2C" w:rsidRDefault="00163459" w:rsidP="002649E4">
            <w:pPr>
              <w:pStyle w:val="CHARTbullet2"/>
              <w:ind w:left="644"/>
            </w:pPr>
            <w:r w:rsidRPr="00937A2C">
              <w:t xml:space="preserve">Review performance report </w:t>
            </w:r>
            <w:r w:rsidR="006967C8">
              <w:t>–</w:t>
            </w:r>
            <w:r w:rsidRPr="00937A2C">
              <w:t xml:space="preserve"> where are you doing well and where do you need to improve?</w:t>
            </w:r>
          </w:p>
          <w:p w14:paraId="102BB1FF" w14:textId="16E5B6EA" w:rsidR="00163459" w:rsidRPr="00937A2C" w:rsidRDefault="00163459" w:rsidP="002649E4">
            <w:pPr>
              <w:pStyle w:val="CHARTbullet2"/>
              <w:ind w:left="644"/>
            </w:pPr>
            <w:r w:rsidRPr="00937A2C">
              <w:t xml:space="preserve">Discuss any issues with implementation and modify approach, as needed (see examples in </w:t>
            </w:r>
            <w:r w:rsidR="00AD4176">
              <w:t>m</w:t>
            </w:r>
            <w:r w:rsidRPr="00937A2C">
              <w:t>onth 4)</w:t>
            </w:r>
          </w:p>
          <w:p w14:paraId="77582B45" w14:textId="05802E07" w:rsidR="00163459" w:rsidRPr="00937A2C" w:rsidRDefault="00163459" w:rsidP="002649E4">
            <w:pPr>
              <w:pStyle w:val="CHARTbullet2"/>
              <w:ind w:left="644"/>
            </w:pPr>
            <w:r w:rsidRPr="00937A2C">
              <w:t xml:space="preserve">Update on improvements made to process measure selected in previous month </w:t>
            </w:r>
            <w:r w:rsidR="00D36DA2">
              <w:t>and compare to set goal</w:t>
            </w:r>
          </w:p>
          <w:p w14:paraId="6F539BD2" w14:textId="6B30408A" w:rsidR="00163459" w:rsidRPr="00937A2C" w:rsidRDefault="00163459" w:rsidP="002649E4">
            <w:pPr>
              <w:pStyle w:val="CHARTbullet2"/>
              <w:ind w:left="284"/>
            </w:pPr>
            <w:r w:rsidRPr="00937A2C">
              <w:t xml:space="preserve">Review another process measure with low compliance and discuss improvement strategy. </w:t>
            </w:r>
            <w:r w:rsidR="00D36DA2">
              <w:t xml:space="preserve">Set a goal </w:t>
            </w:r>
            <w:r w:rsidR="00D36DA2" w:rsidRPr="008A1916">
              <w:t>(e.g., “</w:t>
            </w:r>
            <w:r w:rsidR="00D36DA2">
              <w:t>preoperative oral antibiotics rate</w:t>
            </w:r>
            <w:r w:rsidR="00D36DA2" w:rsidRPr="008A1916">
              <w:t xml:space="preserve"> is X percent, our goal is to </w:t>
            </w:r>
            <w:r w:rsidR="00D36DA2">
              <w:t>increase</w:t>
            </w:r>
            <w:r w:rsidR="00D36DA2" w:rsidRPr="008A1916">
              <w:t xml:space="preserve"> it to Y percent by </w:t>
            </w:r>
            <w:r w:rsidR="006967C8">
              <w:t>[</w:t>
            </w:r>
            <w:r w:rsidR="00D36DA2" w:rsidRPr="008A1916">
              <w:t>date</w:t>
            </w:r>
            <w:r w:rsidR="006967C8">
              <w:t>]</w:t>
            </w:r>
            <w:r w:rsidR="00D36DA2" w:rsidRPr="008A1916">
              <w:t>”)</w:t>
            </w:r>
            <w:r w:rsidR="00D36DA2">
              <w:t xml:space="preserve">. </w:t>
            </w:r>
            <w:r w:rsidRPr="00937A2C">
              <w:t xml:space="preserve">Be prepared to follow up on progress the following month.  </w:t>
            </w:r>
          </w:p>
        </w:tc>
      </w:tr>
      <w:tr w:rsidR="00937A2C" w:rsidRPr="00937A2C" w14:paraId="04D67A28" w14:textId="77777777" w:rsidTr="00C1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80" w:type="dxa"/>
          </w:tcPr>
          <w:p w14:paraId="7BCDDEB9" w14:textId="77777777" w:rsidR="00990ED5" w:rsidRPr="00937A2C" w:rsidRDefault="00990ED5" w:rsidP="00990ED5">
            <w:pPr>
              <w:pStyle w:val="BodyText1"/>
              <w:ind w:left="291" w:hanging="270"/>
            </w:pPr>
            <w:r w:rsidRPr="00937A2C">
              <w:lastRenderedPageBreak/>
              <w:t xml:space="preserve">Attend monthly unit staff meetings </w:t>
            </w:r>
            <w:r>
              <w:t>with perioperative staff. Potential locations include:</w:t>
            </w:r>
          </w:p>
          <w:p w14:paraId="23E6597E" w14:textId="77777777" w:rsidR="00990ED5" w:rsidRPr="00FD7D77" w:rsidRDefault="00990ED5" w:rsidP="00FD7D77">
            <w:pPr>
              <w:pStyle w:val="CHARTbullet1"/>
              <w:spacing w:after="0"/>
              <w:ind w:left="890" w:hanging="360"/>
            </w:pPr>
            <w:r w:rsidRPr="00FD7D77">
              <w:t>Outpatient or physician offices</w:t>
            </w:r>
          </w:p>
          <w:p w14:paraId="5703FB08" w14:textId="77777777" w:rsidR="00990ED5" w:rsidRPr="00FD7D77" w:rsidRDefault="00990ED5" w:rsidP="00FD7D77">
            <w:pPr>
              <w:pStyle w:val="CHARTbullet1"/>
              <w:spacing w:after="0"/>
              <w:ind w:left="890" w:hanging="360"/>
            </w:pPr>
            <w:r w:rsidRPr="00FD7D77">
              <w:t>Operating rooms</w:t>
            </w:r>
          </w:p>
          <w:p w14:paraId="4EC24DF4" w14:textId="3B5F81A9" w:rsidR="00990ED5" w:rsidRPr="00FD7D77" w:rsidRDefault="00990ED5" w:rsidP="00FD7D77">
            <w:pPr>
              <w:pStyle w:val="CHARTbullet1"/>
              <w:spacing w:after="0"/>
              <w:ind w:left="890" w:hanging="360"/>
            </w:pPr>
            <w:r w:rsidRPr="00FD7D77">
              <w:t>Preoperative and recovery units</w:t>
            </w:r>
          </w:p>
          <w:p w14:paraId="59FE0822" w14:textId="2B57DCFB" w:rsidR="00990ED5" w:rsidRPr="00937A2C" w:rsidRDefault="00FD7D77" w:rsidP="00FD7D77">
            <w:pPr>
              <w:pStyle w:val="CHARTbullet1"/>
              <w:spacing w:after="0"/>
              <w:ind w:left="890" w:hanging="360"/>
            </w:pPr>
            <w:r w:rsidRPr="00FD7D77">
              <w:t>Inpatient units</w:t>
            </w:r>
          </w:p>
          <w:p w14:paraId="37E9E59C" w14:textId="77777777" w:rsidR="00FD7D77" w:rsidRDefault="00FD7D77" w:rsidP="00990ED5">
            <w:pPr>
              <w:pStyle w:val="CHARTbullet1"/>
              <w:ind w:left="351" w:hanging="360"/>
            </w:pPr>
          </w:p>
          <w:p w14:paraId="6D4F4E87" w14:textId="1CFD5D4D" w:rsidR="00163459" w:rsidRPr="00937A2C" w:rsidRDefault="00163459" w:rsidP="002649E4">
            <w:pPr>
              <w:pStyle w:val="CHARTbullet1"/>
              <w:ind w:left="351" w:hanging="360"/>
            </w:pPr>
            <w:r w:rsidRPr="00937A2C">
              <w:t>Administer “post” safety culture survey</w:t>
            </w:r>
          </w:p>
        </w:tc>
        <w:tc>
          <w:tcPr>
            <w:tcW w:w="2218" w:type="dxa"/>
          </w:tcPr>
          <w:p w14:paraId="168476B9" w14:textId="64525084" w:rsidR="00163459" w:rsidRPr="00937A2C" w:rsidRDefault="005B2256" w:rsidP="002649E4">
            <w:pPr>
              <w:pStyle w:val="BodyText1"/>
              <w:spacing w:after="120"/>
              <w:ind w:left="351" w:hanging="360"/>
            </w:pPr>
            <w:r>
              <w:t>ISCR team leader</w:t>
            </w:r>
            <w:r w:rsidR="00163459" w:rsidRPr="00937A2C">
              <w:t xml:space="preserve"> with other specialty champions, as appropriate</w:t>
            </w:r>
          </w:p>
        </w:tc>
        <w:tc>
          <w:tcPr>
            <w:tcW w:w="3600" w:type="dxa"/>
          </w:tcPr>
          <w:p w14:paraId="19C02D93" w14:textId="77777777" w:rsidR="00163459" w:rsidRDefault="000D16D0" w:rsidP="002649E4">
            <w:pPr>
              <w:pStyle w:val="Bullet1"/>
              <w:ind w:left="351" w:hanging="360"/>
            </w:pPr>
            <w:hyperlink r:id="rId44" w:history="1">
              <w:r w:rsidR="002649E4" w:rsidRPr="002649E4">
                <w:rPr>
                  <w:rStyle w:val="Hyperlink"/>
                  <w:color w:val="auto"/>
                  <w:u w:val="none"/>
                </w:rPr>
                <w:t xml:space="preserve">Hospital Survey on Patient </w:t>
              </w:r>
              <w:r w:rsidR="00163459" w:rsidRPr="002649E4">
                <w:rPr>
                  <w:rStyle w:val="Hyperlink"/>
                  <w:color w:val="auto"/>
                  <w:u w:val="none"/>
                </w:rPr>
                <w:t>Safety Culture Overview and Survey Instructions</w:t>
              </w:r>
            </w:hyperlink>
            <w:r w:rsidR="002649E4" w:rsidRPr="002649E4">
              <w:t xml:space="preserve"> (optional)</w:t>
            </w:r>
          </w:p>
          <w:p w14:paraId="72CB5D69" w14:textId="014BC56C" w:rsidR="002649E4" w:rsidRPr="00937A2C" w:rsidRDefault="002649E4" w:rsidP="002649E4">
            <w:pPr>
              <w:pStyle w:val="Bullet1"/>
              <w:ind w:left="351" w:hanging="360"/>
            </w:pPr>
            <w:r w:rsidRPr="002649E4">
              <w:t>Engaging Frontline Staff With ISCR Process and Outcome Data</w:t>
            </w:r>
          </w:p>
        </w:tc>
        <w:tc>
          <w:tcPr>
            <w:tcW w:w="5760" w:type="dxa"/>
          </w:tcPr>
          <w:p w14:paraId="0FD4AA39" w14:textId="77777777" w:rsidR="00163459" w:rsidRPr="00937A2C" w:rsidRDefault="00163459" w:rsidP="002649E4">
            <w:pPr>
              <w:pStyle w:val="Bullet1"/>
              <w:ind w:left="284" w:hanging="270"/>
              <w:rPr>
                <w:color w:val="000000" w:themeColor="text1"/>
                <w:sz w:val="18"/>
                <w:szCs w:val="18"/>
              </w:rPr>
            </w:pPr>
            <w:r w:rsidRPr="00937A2C">
              <w:t>Discussion points to consider:</w:t>
            </w:r>
          </w:p>
          <w:p w14:paraId="6C930833" w14:textId="39EEF7C9" w:rsidR="00163459" w:rsidRPr="00596F78" w:rsidRDefault="00163459" w:rsidP="002649E4">
            <w:pPr>
              <w:pStyle w:val="CHARTbullet2"/>
              <w:ind w:left="644"/>
            </w:pPr>
            <w:r w:rsidRPr="00937A2C">
              <w:t xml:space="preserve">Plan roll out and communication about </w:t>
            </w:r>
            <w:r w:rsidR="00AD4176">
              <w:t>m</w:t>
            </w:r>
            <w:r w:rsidRPr="00937A2C">
              <w:t xml:space="preserve">onth 12 safety </w:t>
            </w:r>
            <w:r w:rsidRPr="00596F78">
              <w:t>culture survey to encourage all perioperative staff to participate</w:t>
            </w:r>
            <w:r w:rsidR="002649E4">
              <w:t xml:space="preserve"> (optional)</w:t>
            </w:r>
          </w:p>
          <w:p w14:paraId="5FAE6EE8" w14:textId="77777777" w:rsidR="00163459" w:rsidRPr="00596F78" w:rsidRDefault="00163459" w:rsidP="002649E4">
            <w:pPr>
              <w:pStyle w:val="CHARTbullet2"/>
              <w:ind w:left="644"/>
            </w:pPr>
            <w:r w:rsidRPr="00596F78">
              <w:t>Share reports and additional updates</w:t>
            </w:r>
          </w:p>
          <w:p w14:paraId="41E1A727" w14:textId="77777777" w:rsidR="00163459" w:rsidRPr="00596F78" w:rsidRDefault="00163459" w:rsidP="002649E4">
            <w:pPr>
              <w:pStyle w:val="CHARTbullet2"/>
              <w:ind w:left="644"/>
            </w:pPr>
            <w:r w:rsidRPr="00596F78">
              <w:t>Ask: How is implementation going? What issues can we anticipate for sustainability?</w:t>
            </w:r>
          </w:p>
          <w:p w14:paraId="427E5D84" w14:textId="08D65A17" w:rsidR="00163459" w:rsidRPr="00937A2C" w:rsidRDefault="00163459" w:rsidP="002649E4">
            <w:pPr>
              <w:pStyle w:val="CHARTbullet2"/>
              <w:ind w:left="644"/>
            </w:pPr>
            <w:r w:rsidRPr="00596F78">
              <w:t>Ask: What’s</w:t>
            </w:r>
            <w:r w:rsidRPr="00937A2C">
              <w:t xml:space="preserve"> working, what’s not working? </w:t>
            </w:r>
          </w:p>
        </w:tc>
      </w:tr>
    </w:tbl>
    <w:p w14:paraId="6D04763F" w14:textId="77777777" w:rsidR="00B55D68" w:rsidRDefault="00B55D68" w:rsidP="00DB6FC3">
      <w:pPr>
        <w:pStyle w:val="Section3Title"/>
      </w:pPr>
    </w:p>
    <w:p w14:paraId="61DE10D8" w14:textId="35734EF7" w:rsidR="00163459" w:rsidRDefault="00163459" w:rsidP="00DB6FC3">
      <w:pPr>
        <w:pStyle w:val="Section3Title"/>
      </w:pPr>
      <w:r w:rsidRPr="00937A2C">
        <w:t>Use the space below to track additional tasks for your team:</w:t>
      </w:r>
    </w:p>
    <w:p w14:paraId="120A7264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5D33142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9FA4DE6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128B6944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3B7F61C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3694F8F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FADFC89" w14:textId="69E4EE9D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0150B66" w14:textId="4DE221B5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0AB38CF" w14:textId="77777777" w:rsidR="008B2EB3" w:rsidRDefault="008B2EB3">
      <w:pPr>
        <w:rPr>
          <w:rFonts w:cs="Calibri"/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14:paraId="4CDD241D" w14:textId="1E2D2F48" w:rsidR="00163459" w:rsidRPr="000D1B97" w:rsidRDefault="00B55D68" w:rsidP="000D1B97">
      <w:pPr>
        <w:pStyle w:val="Heading2"/>
      </w:pPr>
      <w:bookmarkStart w:id="20" w:name="_Toc121992058"/>
      <w:r w:rsidRPr="000D1B97">
        <w:lastRenderedPageBreak/>
        <w:t xml:space="preserve">Phase 3: </w:t>
      </w:r>
      <w:r w:rsidR="00EA7497" w:rsidRPr="000D1B97">
        <w:t>Month 12</w:t>
      </w:r>
      <w:bookmarkEnd w:id="20"/>
    </w:p>
    <w:p w14:paraId="5ABF51E9" w14:textId="4415DD51" w:rsidR="00163459" w:rsidRDefault="00163459" w:rsidP="00F4101C">
      <w:pPr>
        <w:pStyle w:val="Section2Title"/>
      </w:pPr>
      <w:r w:rsidRPr="00937A2C">
        <w:t xml:space="preserve">Resources are available on the </w:t>
      </w:r>
      <w:hyperlink r:id="rId45" w:history="1">
        <w:r w:rsidRPr="005B2792">
          <w:rPr>
            <w:rStyle w:val="Hyperlink"/>
          </w:rPr>
          <w:t xml:space="preserve">AHRQ ISCR </w:t>
        </w:r>
        <w:r w:rsidR="006967C8" w:rsidRPr="005B2792">
          <w:rPr>
            <w:rStyle w:val="Hyperlink"/>
          </w:rPr>
          <w:t>w</w:t>
        </w:r>
        <w:r w:rsidRPr="005B2792">
          <w:rPr>
            <w:rStyle w:val="Hyperlink"/>
          </w:rPr>
          <w:t>ebsite</w:t>
        </w:r>
      </w:hyperlink>
    </w:p>
    <w:tbl>
      <w:tblPr>
        <w:tblStyle w:val="GridTable4-Accent41"/>
        <w:tblW w:w="14458" w:type="dxa"/>
        <w:tblInd w:w="-5" w:type="dxa"/>
        <w:tblLook w:val="0420" w:firstRow="1" w:lastRow="0" w:firstColumn="0" w:lastColumn="0" w:noHBand="0" w:noVBand="1"/>
        <w:tblCaption w:val="Resources are available on the AHRQ ISCR Website"/>
      </w:tblPr>
      <w:tblGrid>
        <w:gridCol w:w="2882"/>
        <w:gridCol w:w="2210"/>
        <w:gridCol w:w="3602"/>
        <w:gridCol w:w="5764"/>
      </w:tblGrid>
      <w:tr w:rsidR="00937A2C" w:rsidRPr="00937A2C" w14:paraId="0929455E" w14:textId="77777777" w:rsidTr="00264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66"/>
          <w:tblHeader/>
        </w:trPr>
        <w:tc>
          <w:tcPr>
            <w:tcW w:w="2882" w:type="dxa"/>
            <w:shd w:val="clear" w:color="auto" w:fill="007CA2"/>
          </w:tcPr>
          <w:p w14:paraId="78B64EA1" w14:textId="77777777" w:rsidR="00163459" w:rsidRPr="00937A2C" w:rsidRDefault="00163459" w:rsidP="00920423">
            <w:pPr>
              <w:pStyle w:val="Section2Title"/>
              <w:ind w:left="350" w:hanging="350"/>
            </w:pPr>
            <w:r w:rsidRPr="00937A2C">
              <w:t>Tasks</w:t>
            </w:r>
          </w:p>
        </w:tc>
        <w:tc>
          <w:tcPr>
            <w:tcW w:w="2210" w:type="dxa"/>
            <w:shd w:val="clear" w:color="auto" w:fill="007CA2"/>
          </w:tcPr>
          <w:p w14:paraId="04F3616A" w14:textId="77777777" w:rsidR="00163459" w:rsidRPr="00937A2C" w:rsidRDefault="00163459" w:rsidP="00920423">
            <w:pPr>
              <w:pStyle w:val="Section2Title"/>
              <w:ind w:left="350" w:hanging="350"/>
            </w:pPr>
            <w:r w:rsidRPr="00937A2C">
              <w:t>Accountable Parties</w:t>
            </w:r>
          </w:p>
        </w:tc>
        <w:tc>
          <w:tcPr>
            <w:tcW w:w="3602" w:type="dxa"/>
            <w:shd w:val="clear" w:color="auto" w:fill="007CA2"/>
          </w:tcPr>
          <w:p w14:paraId="07ECDAC8" w14:textId="77777777" w:rsidR="00163459" w:rsidRPr="00937A2C" w:rsidRDefault="00163459" w:rsidP="00920423">
            <w:pPr>
              <w:pStyle w:val="Section2Title"/>
              <w:ind w:left="350" w:hanging="350"/>
            </w:pPr>
            <w:r w:rsidRPr="00937A2C">
              <w:t>Resources</w:t>
            </w:r>
          </w:p>
        </w:tc>
        <w:tc>
          <w:tcPr>
            <w:tcW w:w="5764" w:type="dxa"/>
            <w:shd w:val="clear" w:color="auto" w:fill="007CA2"/>
          </w:tcPr>
          <w:p w14:paraId="2491D1C5" w14:textId="77777777" w:rsidR="00163459" w:rsidRPr="00937A2C" w:rsidRDefault="00163459" w:rsidP="00920423">
            <w:pPr>
              <w:pStyle w:val="Section2Title"/>
              <w:ind w:left="644" w:hanging="350"/>
            </w:pPr>
            <w:r w:rsidRPr="00937A2C">
              <w:t>Tips</w:t>
            </w:r>
          </w:p>
        </w:tc>
      </w:tr>
      <w:tr w:rsidR="00937A2C" w:rsidRPr="00937A2C" w14:paraId="136C750F" w14:textId="77777777" w:rsidTr="0026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82" w:type="dxa"/>
          </w:tcPr>
          <w:p w14:paraId="0F56CF9D" w14:textId="087547C7" w:rsidR="00163459" w:rsidRPr="00937A2C" w:rsidRDefault="00163459" w:rsidP="00920423">
            <w:pPr>
              <w:pStyle w:val="BodyText1"/>
              <w:spacing w:after="120"/>
              <w:ind w:left="350" w:hanging="350"/>
            </w:pPr>
            <w:r w:rsidRPr="00937A2C">
              <w:t>Celebrate implementation success</w:t>
            </w:r>
          </w:p>
        </w:tc>
        <w:tc>
          <w:tcPr>
            <w:tcW w:w="2210" w:type="dxa"/>
          </w:tcPr>
          <w:p w14:paraId="106770D0" w14:textId="7C2AE39D" w:rsidR="00163459" w:rsidRPr="00937A2C" w:rsidRDefault="00163459" w:rsidP="00920423">
            <w:pPr>
              <w:pStyle w:val="BodyText1"/>
              <w:ind w:left="350" w:hanging="350"/>
            </w:pPr>
            <w:r w:rsidRPr="00937A2C">
              <w:t>ISCR team</w:t>
            </w:r>
          </w:p>
        </w:tc>
        <w:tc>
          <w:tcPr>
            <w:tcW w:w="3602" w:type="dxa"/>
          </w:tcPr>
          <w:p w14:paraId="6B5F8692" w14:textId="0A4EFA1D" w:rsidR="00163459" w:rsidRPr="00937A2C" w:rsidRDefault="005352AB" w:rsidP="00920423">
            <w:pPr>
              <w:pStyle w:val="BodyText1"/>
              <w:ind w:left="350" w:hanging="350"/>
            </w:pPr>
            <w:r>
              <w:t>None</w:t>
            </w:r>
          </w:p>
        </w:tc>
        <w:tc>
          <w:tcPr>
            <w:tcW w:w="5764" w:type="dxa"/>
          </w:tcPr>
          <w:p w14:paraId="678B7D33" w14:textId="77777777" w:rsidR="00163459" w:rsidRPr="00937A2C" w:rsidRDefault="00163459" w:rsidP="00920423">
            <w:pPr>
              <w:pStyle w:val="CHARTbullet1"/>
              <w:ind w:left="370" w:hanging="350"/>
            </w:pPr>
            <w:r w:rsidRPr="00937A2C">
              <w:t>Consider:</w:t>
            </w:r>
          </w:p>
          <w:p w14:paraId="6D4EF0BB" w14:textId="77777777" w:rsidR="00163459" w:rsidRPr="00937A2C" w:rsidRDefault="00163459" w:rsidP="00920423">
            <w:pPr>
              <w:pStyle w:val="CHARTbullet2"/>
              <w:ind w:left="644" w:hanging="350"/>
            </w:pPr>
            <w:r w:rsidRPr="00937A2C">
              <w:t>Breakfast for staff</w:t>
            </w:r>
          </w:p>
          <w:p w14:paraId="087622A9" w14:textId="77777777" w:rsidR="00163459" w:rsidRPr="00937A2C" w:rsidRDefault="00163459" w:rsidP="00920423">
            <w:pPr>
              <w:pStyle w:val="CHARTbullet2"/>
              <w:ind w:left="644" w:hanging="350"/>
            </w:pPr>
            <w:r w:rsidRPr="00937A2C">
              <w:t>Pizza party</w:t>
            </w:r>
          </w:p>
          <w:p w14:paraId="371C5016" w14:textId="77777777" w:rsidR="00163459" w:rsidRPr="00937A2C" w:rsidRDefault="00163459" w:rsidP="00920423">
            <w:pPr>
              <w:pStyle w:val="CHARTbullet2"/>
              <w:ind w:left="644" w:hanging="350"/>
            </w:pPr>
            <w:r w:rsidRPr="00937A2C">
              <w:t>Celebratory email</w:t>
            </w:r>
          </w:p>
          <w:p w14:paraId="7F5C4FC0" w14:textId="543939A7" w:rsidR="00163459" w:rsidRPr="00937A2C" w:rsidRDefault="00163459" w:rsidP="00920423">
            <w:pPr>
              <w:pStyle w:val="CHARTbullet2"/>
              <w:ind w:left="644" w:hanging="350"/>
            </w:pPr>
            <w:r w:rsidRPr="00937A2C">
              <w:t>Posters with results in prime locations</w:t>
            </w:r>
          </w:p>
        </w:tc>
      </w:tr>
      <w:tr w:rsidR="00937A2C" w:rsidRPr="00937A2C" w14:paraId="7BA674AC" w14:textId="77777777" w:rsidTr="002649E4">
        <w:trPr>
          <w:cantSplit/>
        </w:trPr>
        <w:tc>
          <w:tcPr>
            <w:tcW w:w="2882" w:type="dxa"/>
          </w:tcPr>
          <w:p w14:paraId="42D3811D" w14:textId="0AA946B6" w:rsidR="00163459" w:rsidRPr="00937A2C" w:rsidRDefault="00163459" w:rsidP="00920423">
            <w:pPr>
              <w:pStyle w:val="BodyText1"/>
              <w:spacing w:after="120"/>
              <w:ind w:left="350" w:hanging="350"/>
            </w:pPr>
            <w:r w:rsidRPr="00937A2C">
              <w:t xml:space="preserve">Hold </w:t>
            </w:r>
            <w:r w:rsidR="00AD4176">
              <w:t>m</w:t>
            </w:r>
            <w:r w:rsidRPr="00937A2C">
              <w:t>onth 12 ISCR team meeting</w:t>
            </w:r>
          </w:p>
        </w:tc>
        <w:tc>
          <w:tcPr>
            <w:tcW w:w="2210" w:type="dxa"/>
          </w:tcPr>
          <w:p w14:paraId="470D0602" w14:textId="56DCDC7C" w:rsidR="00163459" w:rsidRPr="00937A2C" w:rsidRDefault="00163459" w:rsidP="00920423">
            <w:pPr>
              <w:pStyle w:val="BodyText1"/>
              <w:ind w:left="350" w:hanging="350"/>
            </w:pPr>
            <w:r w:rsidRPr="00937A2C">
              <w:t>ISCR team</w:t>
            </w:r>
          </w:p>
        </w:tc>
        <w:tc>
          <w:tcPr>
            <w:tcW w:w="3602" w:type="dxa"/>
          </w:tcPr>
          <w:p w14:paraId="59AC57B6" w14:textId="2309D8AF" w:rsidR="00163459" w:rsidRPr="00937A2C" w:rsidRDefault="005352AB" w:rsidP="00920423">
            <w:pPr>
              <w:pStyle w:val="BodyText1"/>
              <w:ind w:left="350" w:hanging="350"/>
            </w:pPr>
            <w:r>
              <w:t>None</w:t>
            </w:r>
          </w:p>
        </w:tc>
        <w:tc>
          <w:tcPr>
            <w:tcW w:w="5764" w:type="dxa"/>
          </w:tcPr>
          <w:p w14:paraId="08380BD1" w14:textId="77777777" w:rsidR="00163459" w:rsidRPr="00937A2C" w:rsidRDefault="00163459" w:rsidP="00920423">
            <w:pPr>
              <w:pStyle w:val="CHARTbullet1"/>
              <w:ind w:left="370" w:hanging="350"/>
            </w:pPr>
            <w:r w:rsidRPr="00937A2C">
              <w:t xml:space="preserve">Discussion points to consider: </w:t>
            </w:r>
          </w:p>
          <w:p w14:paraId="692A163B" w14:textId="03E9DDF5" w:rsidR="00163459" w:rsidRPr="00937A2C" w:rsidRDefault="00163459" w:rsidP="00920423">
            <w:pPr>
              <w:pStyle w:val="CHARTbullet2"/>
              <w:ind w:left="644" w:hanging="350"/>
            </w:pPr>
            <w:r w:rsidRPr="00937A2C">
              <w:t xml:space="preserve">Review performance report </w:t>
            </w:r>
            <w:r w:rsidR="006967C8">
              <w:t>–</w:t>
            </w:r>
            <w:r w:rsidRPr="00937A2C">
              <w:t xml:space="preserve"> where are you doing well and where do you need to improve?</w:t>
            </w:r>
          </w:p>
          <w:p w14:paraId="0EA3D650" w14:textId="7B430C38" w:rsidR="00163459" w:rsidRPr="00937A2C" w:rsidRDefault="00163459" w:rsidP="00920423">
            <w:pPr>
              <w:pStyle w:val="CHARTbullet2"/>
              <w:ind w:left="644" w:hanging="350"/>
            </w:pPr>
            <w:r w:rsidRPr="00937A2C">
              <w:t xml:space="preserve">Discuss any issues with implementation and modify approach, as needed (see examples in </w:t>
            </w:r>
            <w:r w:rsidR="00AD4176">
              <w:t>m</w:t>
            </w:r>
            <w:r w:rsidRPr="00937A2C">
              <w:t>onth 4)</w:t>
            </w:r>
          </w:p>
          <w:p w14:paraId="3E617EB9" w14:textId="1FCC19B2" w:rsidR="00163459" w:rsidRPr="00937A2C" w:rsidRDefault="00163459" w:rsidP="00920423">
            <w:pPr>
              <w:pStyle w:val="CHARTbullet2"/>
              <w:ind w:left="644" w:hanging="350"/>
            </w:pPr>
            <w:r w:rsidRPr="00937A2C">
              <w:t xml:space="preserve">Update on improvements made to process measure selected in previous month </w:t>
            </w:r>
            <w:r w:rsidR="00AE3E57">
              <w:t>and compare to set goal</w:t>
            </w:r>
          </w:p>
          <w:p w14:paraId="1C5B750F" w14:textId="6FFDC2B2" w:rsidR="00163459" w:rsidRPr="00937A2C" w:rsidRDefault="00163459" w:rsidP="00920423">
            <w:pPr>
              <w:pStyle w:val="CHARTbullet2"/>
              <w:ind w:left="370" w:hanging="350"/>
            </w:pPr>
            <w:r w:rsidRPr="00937A2C">
              <w:t xml:space="preserve">Review another process measure with low compliance and discuss improvement strategy. </w:t>
            </w:r>
            <w:r w:rsidR="00AE3E57">
              <w:t xml:space="preserve">Set a goal </w:t>
            </w:r>
            <w:r w:rsidR="00AE3E57" w:rsidRPr="008A1916">
              <w:t>(e.g., “</w:t>
            </w:r>
            <w:r w:rsidR="00AE3E57">
              <w:t>preoperative oral antibiotics rate</w:t>
            </w:r>
            <w:r w:rsidR="00AE3E57" w:rsidRPr="008A1916">
              <w:t xml:space="preserve"> is X percent, our goal is to </w:t>
            </w:r>
            <w:r w:rsidR="00AE3E57">
              <w:t>increase</w:t>
            </w:r>
            <w:r w:rsidR="00AE3E57" w:rsidRPr="008A1916">
              <w:t xml:space="preserve"> it to Y percent by </w:t>
            </w:r>
            <w:r w:rsidR="006967C8">
              <w:t>[</w:t>
            </w:r>
            <w:r w:rsidR="00AE3E57" w:rsidRPr="008A1916">
              <w:t>date</w:t>
            </w:r>
            <w:r w:rsidR="006967C8">
              <w:t>]</w:t>
            </w:r>
            <w:r w:rsidR="00AE3E57" w:rsidRPr="008A1916">
              <w:t>”)</w:t>
            </w:r>
            <w:r w:rsidR="00AE3E57">
              <w:t xml:space="preserve">. </w:t>
            </w:r>
            <w:r w:rsidRPr="00937A2C">
              <w:t xml:space="preserve">Be prepared to follow up on progress the following month.  </w:t>
            </w:r>
          </w:p>
        </w:tc>
      </w:tr>
      <w:tr w:rsidR="00937A2C" w:rsidRPr="00937A2C" w14:paraId="24FB3964" w14:textId="77777777" w:rsidTr="00264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882" w:type="dxa"/>
          </w:tcPr>
          <w:p w14:paraId="28BD39A8" w14:textId="77777777" w:rsidR="00FD7D77" w:rsidRPr="00937A2C" w:rsidRDefault="00FD7D77" w:rsidP="00FD7D77">
            <w:pPr>
              <w:pStyle w:val="BodyText1"/>
              <w:ind w:left="291" w:hanging="270"/>
            </w:pPr>
            <w:r w:rsidRPr="00937A2C">
              <w:lastRenderedPageBreak/>
              <w:t xml:space="preserve">Attend monthly unit staff meetings </w:t>
            </w:r>
            <w:r>
              <w:t>with perioperative staff. Potential locations include:</w:t>
            </w:r>
          </w:p>
          <w:p w14:paraId="7E59AC48" w14:textId="77777777" w:rsidR="00FD7D77" w:rsidRPr="00937A2C" w:rsidRDefault="00FD7D77" w:rsidP="00877607">
            <w:pPr>
              <w:pStyle w:val="CHARTbullet1"/>
              <w:spacing w:after="0"/>
              <w:ind w:left="890" w:hanging="360"/>
            </w:pPr>
            <w:r w:rsidRPr="00937A2C">
              <w:t xml:space="preserve">Outpatient or </w:t>
            </w:r>
            <w:r w:rsidRPr="00FD7D77">
              <w:t>physician</w:t>
            </w:r>
            <w:r w:rsidRPr="00937A2C">
              <w:t xml:space="preserve"> office</w:t>
            </w:r>
            <w:r>
              <w:t>s</w:t>
            </w:r>
          </w:p>
          <w:p w14:paraId="51334695" w14:textId="77777777" w:rsidR="00FD7D77" w:rsidRPr="00937A2C" w:rsidRDefault="00FD7D77" w:rsidP="00877607">
            <w:pPr>
              <w:pStyle w:val="CHARTbullet1"/>
              <w:spacing w:after="0"/>
              <w:ind w:left="890" w:hanging="360"/>
            </w:pPr>
            <w:r w:rsidRPr="00937A2C">
              <w:t>Operating room</w:t>
            </w:r>
            <w:r>
              <w:t>s</w:t>
            </w:r>
          </w:p>
          <w:p w14:paraId="3727A8DB" w14:textId="77777777" w:rsidR="00FD7D77" w:rsidRPr="00937A2C" w:rsidRDefault="00FD7D77" w:rsidP="00877607">
            <w:pPr>
              <w:pStyle w:val="CHARTbullet1"/>
              <w:spacing w:after="0"/>
              <w:ind w:left="890" w:hanging="360"/>
            </w:pPr>
            <w:r w:rsidRPr="00937A2C">
              <w:t>Preoperative and recovery</w:t>
            </w:r>
            <w:r>
              <w:t xml:space="preserve"> units</w:t>
            </w:r>
          </w:p>
          <w:p w14:paraId="62356BEF" w14:textId="4EAE789C" w:rsidR="00163459" w:rsidRPr="00937A2C" w:rsidRDefault="00FD7D77" w:rsidP="00877607">
            <w:pPr>
              <w:pStyle w:val="CHARTbullet1"/>
              <w:ind w:left="890" w:hanging="360"/>
            </w:pPr>
            <w:r w:rsidRPr="00937A2C">
              <w:t>Inpatient unit</w:t>
            </w:r>
            <w:r>
              <w:t>s</w:t>
            </w:r>
            <w:r w:rsidRPr="00937A2C">
              <w:t xml:space="preserve"> </w:t>
            </w:r>
          </w:p>
        </w:tc>
        <w:tc>
          <w:tcPr>
            <w:tcW w:w="2210" w:type="dxa"/>
          </w:tcPr>
          <w:p w14:paraId="367A9414" w14:textId="07B38963" w:rsidR="00163459" w:rsidRPr="00937A2C" w:rsidRDefault="005B2256" w:rsidP="00920423">
            <w:pPr>
              <w:pStyle w:val="BodyText1"/>
              <w:ind w:left="350" w:hanging="350"/>
            </w:pPr>
            <w:r>
              <w:t>ISCR team leader</w:t>
            </w:r>
            <w:r w:rsidR="00163459" w:rsidRPr="00937A2C">
              <w:t xml:space="preserve"> with other specialty champions, as appropriate</w:t>
            </w:r>
          </w:p>
        </w:tc>
        <w:tc>
          <w:tcPr>
            <w:tcW w:w="3602" w:type="dxa"/>
          </w:tcPr>
          <w:p w14:paraId="7BBEA426" w14:textId="454607EE" w:rsidR="00163459" w:rsidRPr="00937A2C" w:rsidRDefault="002649E4" w:rsidP="00920423">
            <w:pPr>
              <w:pStyle w:val="BodyText1"/>
              <w:ind w:left="350" w:hanging="350"/>
            </w:pPr>
            <w:r w:rsidRPr="002649E4">
              <w:t>Engaging Frontline Staff With ISCR Process and Outcome Data</w:t>
            </w:r>
          </w:p>
        </w:tc>
        <w:tc>
          <w:tcPr>
            <w:tcW w:w="5764" w:type="dxa"/>
          </w:tcPr>
          <w:p w14:paraId="2919577C" w14:textId="77777777" w:rsidR="00163459" w:rsidRPr="00937A2C" w:rsidRDefault="00163459" w:rsidP="00920423">
            <w:pPr>
              <w:pStyle w:val="CHARTbullet1"/>
              <w:ind w:left="370" w:hanging="350"/>
            </w:pPr>
            <w:r w:rsidRPr="00937A2C">
              <w:t>Discussion points to consider:</w:t>
            </w:r>
          </w:p>
          <w:p w14:paraId="4C3DED1D" w14:textId="77777777" w:rsidR="00163459" w:rsidRPr="00937A2C" w:rsidRDefault="00163459" w:rsidP="00920423">
            <w:pPr>
              <w:pStyle w:val="CHARTbullet2"/>
              <w:ind w:left="644" w:hanging="350"/>
            </w:pPr>
            <w:r w:rsidRPr="00937A2C">
              <w:t>Share performance reports and additional updates</w:t>
            </w:r>
          </w:p>
          <w:p w14:paraId="7EBE4CCB" w14:textId="77777777" w:rsidR="00163459" w:rsidRPr="00937A2C" w:rsidRDefault="00163459" w:rsidP="00920423">
            <w:pPr>
              <w:pStyle w:val="CHARTbullet2"/>
              <w:ind w:left="644" w:hanging="350"/>
            </w:pPr>
            <w:r w:rsidRPr="00937A2C">
              <w:t>Discuss sustainability and spread plan</w:t>
            </w:r>
          </w:p>
          <w:p w14:paraId="764DE29B" w14:textId="65951116" w:rsidR="00163459" w:rsidRPr="00937A2C" w:rsidRDefault="00163459" w:rsidP="00920423">
            <w:pPr>
              <w:pStyle w:val="CHARTbullet2"/>
              <w:ind w:left="370" w:hanging="350"/>
            </w:pPr>
            <w:r w:rsidRPr="00937A2C">
              <w:t>Share process measure performance relevant to the area and discuss ideas for improvement</w:t>
            </w:r>
          </w:p>
        </w:tc>
      </w:tr>
    </w:tbl>
    <w:p w14:paraId="5365381F" w14:textId="77777777" w:rsidR="00163459" w:rsidRPr="00937A2C" w:rsidRDefault="00163459" w:rsidP="00DB6FC3">
      <w:pPr>
        <w:pStyle w:val="Section3Title"/>
      </w:pPr>
    </w:p>
    <w:p w14:paraId="54D56627" w14:textId="058B7DC9" w:rsidR="00163459" w:rsidRPr="00937A2C" w:rsidRDefault="00163459" w:rsidP="00DB6FC3">
      <w:pPr>
        <w:pStyle w:val="Section3Title"/>
      </w:pPr>
      <w:r w:rsidRPr="00937A2C">
        <w:t>Use the space below to track additional tasks for your team:</w:t>
      </w:r>
    </w:p>
    <w:p w14:paraId="44695F93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19846C90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70C2669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82A5E97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D54EED4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E5B2C4F" w14:textId="77777777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94A6022" w14:textId="5C44A73D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AE55918" w14:textId="3771D39F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3851132" w14:textId="77777777" w:rsidR="00AE3E57" w:rsidRDefault="00AE3E5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3556FF26" w14:textId="00B2CFDA" w:rsidR="00256BB7" w:rsidRDefault="00256BB7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7C82196" w14:textId="77777777" w:rsidR="00C15B84" w:rsidRDefault="00C15B84" w:rsidP="00256BB7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FE5AE11" w14:textId="28C3F923" w:rsidR="00163459" w:rsidRPr="00937A2C" w:rsidRDefault="00163459" w:rsidP="00D21018">
      <w:pPr>
        <w:rPr>
          <w:rFonts w:cs="Calibri"/>
          <w:color w:val="000000" w:themeColor="text1"/>
        </w:rPr>
      </w:pPr>
    </w:p>
    <w:p w14:paraId="7AB54846" w14:textId="6614C4C3" w:rsidR="00A17F04" w:rsidRPr="000D1B97" w:rsidRDefault="00B55D68" w:rsidP="000D1B97">
      <w:pPr>
        <w:pStyle w:val="Heading2"/>
      </w:pPr>
      <w:bookmarkStart w:id="21" w:name="_Toc121992059"/>
      <w:r w:rsidRPr="000D1B97">
        <w:lastRenderedPageBreak/>
        <w:t xml:space="preserve">Phase 3: </w:t>
      </w:r>
      <w:r w:rsidR="00EA7497" w:rsidRPr="000D1B97">
        <w:t>Month 13+</w:t>
      </w:r>
      <w:bookmarkEnd w:id="21"/>
    </w:p>
    <w:p w14:paraId="020CFC94" w14:textId="77777777" w:rsidR="00CE09CF" w:rsidRPr="00CE09CF" w:rsidRDefault="00CE09CF" w:rsidP="00CE09CF">
      <w:pPr>
        <w:pStyle w:val="Section1title"/>
        <w:outlineLvl w:val="1"/>
        <w:rPr>
          <w:color w:val="000000" w:themeColor="text1"/>
        </w:rPr>
      </w:pPr>
    </w:p>
    <w:p w14:paraId="66FD50E8" w14:textId="028F5D76" w:rsidR="00A17F04" w:rsidRPr="00F4101C" w:rsidRDefault="00A17F04" w:rsidP="00F4101C">
      <w:pPr>
        <w:pStyle w:val="Section2Title"/>
      </w:pPr>
      <w:r w:rsidRPr="00F4101C">
        <w:t xml:space="preserve">Avoid </w:t>
      </w:r>
      <w:r w:rsidR="00CE09CF">
        <w:t>d</w:t>
      </w:r>
      <w:r w:rsidRPr="00F4101C">
        <w:t xml:space="preserve">rift, </w:t>
      </w:r>
      <w:r w:rsidR="00CE09CF">
        <w:t>c</w:t>
      </w:r>
      <w:r w:rsidRPr="00F4101C">
        <w:t xml:space="preserve">ontinue to </w:t>
      </w:r>
      <w:r w:rsidR="00CE09CF">
        <w:t>s</w:t>
      </w:r>
      <w:r w:rsidRPr="00F4101C">
        <w:t xml:space="preserve">ustain and </w:t>
      </w:r>
      <w:r w:rsidR="00CE09CF">
        <w:t>s</w:t>
      </w:r>
      <w:r w:rsidRPr="00F4101C">
        <w:t>pread!</w:t>
      </w:r>
    </w:p>
    <w:p w14:paraId="1F15C833" w14:textId="20B939F6" w:rsidR="00A17F04" w:rsidRPr="00F4101C" w:rsidRDefault="00A17F04" w:rsidP="00F4101C">
      <w:pPr>
        <w:pStyle w:val="Section2Title"/>
      </w:pPr>
      <w:r w:rsidRPr="00F4101C">
        <w:t xml:space="preserve">Revisit </w:t>
      </w:r>
      <w:r w:rsidR="00CE09CF">
        <w:t>a</w:t>
      </w:r>
      <w:r w:rsidRPr="00F4101C">
        <w:t>ctivities/</w:t>
      </w:r>
      <w:r w:rsidR="00CE09CF">
        <w:t>t</w:t>
      </w:r>
      <w:r w:rsidRPr="00F4101C">
        <w:t xml:space="preserve">ips </w:t>
      </w:r>
      <w:r w:rsidR="00CE09CF">
        <w:t>l</w:t>
      </w:r>
      <w:r w:rsidRPr="00F4101C">
        <w:t xml:space="preserve">isted in </w:t>
      </w:r>
      <w:r w:rsidR="00AD4176">
        <w:t>m</w:t>
      </w:r>
      <w:r w:rsidRPr="00F4101C">
        <w:t>onths 10</w:t>
      </w:r>
      <w:r w:rsidR="006967C8">
        <w:t>–</w:t>
      </w:r>
      <w:r w:rsidRPr="00F4101C">
        <w:t xml:space="preserve">12 </w:t>
      </w:r>
      <w:r w:rsidR="00AD4176">
        <w:t>t</w:t>
      </w:r>
      <w:r w:rsidRPr="00F4101C">
        <w:t xml:space="preserve">o </w:t>
      </w:r>
      <w:r w:rsidR="00CE09CF">
        <w:t>s</w:t>
      </w:r>
      <w:r w:rsidRPr="00F4101C">
        <w:t xml:space="preserve">ustain </w:t>
      </w:r>
      <w:r w:rsidR="00CE09CF">
        <w:t>y</w:t>
      </w:r>
      <w:r w:rsidRPr="00F4101C">
        <w:t xml:space="preserve">our </w:t>
      </w:r>
      <w:r w:rsidR="00CE09CF">
        <w:t>i</w:t>
      </w:r>
      <w:r w:rsidRPr="00F4101C">
        <w:t xml:space="preserve">mprovements and </w:t>
      </w:r>
      <w:r w:rsidR="00CE09CF">
        <w:t>c</w:t>
      </w:r>
      <w:r w:rsidRPr="00F4101C">
        <w:t xml:space="preserve">onsider </w:t>
      </w:r>
      <w:r w:rsidR="00CE09CF">
        <w:t>m</w:t>
      </w:r>
      <w:r w:rsidRPr="00F4101C">
        <w:t xml:space="preserve">ore </w:t>
      </w:r>
      <w:r w:rsidR="00CE09CF">
        <w:t>o</w:t>
      </w:r>
      <w:r w:rsidRPr="00F4101C">
        <w:t xml:space="preserve">pportunities for </w:t>
      </w:r>
      <w:r w:rsidR="00CE09CF">
        <w:t>s</w:t>
      </w:r>
      <w:r w:rsidRPr="00F4101C">
        <w:t>pread</w:t>
      </w:r>
      <w:r w:rsidR="00AD4176">
        <w:t>.</w:t>
      </w:r>
    </w:p>
    <w:p w14:paraId="2747D7EF" w14:textId="0A33A35A" w:rsidR="00A17F04" w:rsidRPr="00937A2C" w:rsidRDefault="00A17F04" w:rsidP="00F4101C">
      <w:pPr>
        <w:pStyle w:val="Section2Title"/>
      </w:pPr>
    </w:p>
    <w:p w14:paraId="7A0E57A8" w14:textId="0BEA7DA4" w:rsidR="00A17F04" w:rsidRPr="000D1B97" w:rsidRDefault="00A17F04" w:rsidP="000D1B97">
      <w:pPr>
        <w:pStyle w:val="Heading1"/>
      </w:pPr>
      <w:bookmarkStart w:id="22" w:name="_Toc121992060"/>
      <w:r w:rsidRPr="000D1B97">
        <w:t xml:space="preserve">Additional Success Factors for Sustaining </w:t>
      </w:r>
      <w:r w:rsidR="00AD4176" w:rsidRPr="000D1B97">
        <w:t>Y</w:t>
      </w:r>
      <w:r w:rsidRPr="000D1B97">
        <w:t>our ISCR Pathway</w:t>
      </w:r>
      <w:bookmarkEnd w:id="22"/>
    </w:p>
    <w:p w14:paraId="644158B5" w14:textId="77777777" w:rsidR="00CE09CF" w:rsidRPr="00CE09CF" w:rsidRDefault="00CE09CF" w:rsidP="00CE09CF">
      <w:pPr>
        <w:pStyle w:val="Section1title"/>
        <w:outlineLvl w:val="9"/>
        <w:rPr>
          <w:color w:val="000000" w:themeColor="text1"/>
        </w:rPr>
      </w:pPr>
    </w:p>
    <w:tbl>
      <w:tblPr>
        <w:tblStyle w:val="GridTable4-Accent41"/>
        <w:tblW w:w="14458" w:type="dxa"/>
        <w:tblInd w:w="-5" w:type="dxa"/>
        <w:tblLayout w:type="fixed"/>
        <w:tblLook w:val="0420" w:firstRow="1" w:lastRow="0" w:firstColumn="0" w:lastColumn="0" w:noHBand="0" w:noVBand="1"/>
        <w:tblCaption w:val="Resources are available on the AHRQ ISCR Website"/>
      </w:tblPr>
      <w:tblGrid>
        <w:gridCol w:w="4465"/>
        <w:gridCol w:w="6143"/>
        <w:gridCol w:w="3850"/>
      </w:tblGrid>
      <w:tr w:rsidR="00937A2C" w:rsidRPr="00937A2C" w14:paraId="437646B7" w14:textId="77777777" w:rsidTr="00C15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2"/>
          <w:tblHeader/>
        </w:trPr>
        <w:tc>
          <w:tcPr>
            <w:tcW w:w="4176" w:type="dxa"/>
            <w:shd w:val="clear" w:color="auto" w:fill="007CA2"/>
            <w:vAlign w:val="center"/>
          </w:tcPr>
          <w:p w14:paraId="574897B2" w14:textId="66BDEE9A" w:rsidR="00A17F04" w:rsidRPr="00F4101C" w:rsidRDefault="00A17F04" w:rsidP="00F4101C">
            <w:pPr>
              <w:pStyle w:val="Section2Title"/>
            </w:pPr>
            <w:r w:rsidRPr="00F4101C">
              <w:t>Factor</w:t>
            </w:r>
          </w:p>
        </w:tc>
        <w:tc>
          <w:tcPr>
            <w:tcW w:w="5744" w:type="dxa"/>
            <w:shd w:val="clear" w:color="auto" w:fill="007CA2"/>
            <w:vAlign w:val="center"/>
          </w:tcPr>
          <w:p w14:paraId="16F0719E" w14:textId="47634C55" w:rsidR="00A17F04" w:rsidRPr="00F4101C" w:rsidRDefault="00A17F04" w:rsidP="00F4101C">
            <w:pPr>
              <w:pStyle w:val="Section2Title"/>
            </w:pPr>
            <w:r w:rsidRPr="00F4101C">
              <w:t>Considerations for Each Factor</w:t>
            </w:r>
          </w:p>
        </w:tc>
        <w:tc>
          <w:tcPr>
            <w:tcW w:w="3600" w:type="dxa"/>
            <w:shd w:val="clear" w:color="auto" w:fill="007CA2"/>
            <w:vAlign w:val="center"/>
          </w:tcPr>
          <w:p w14:paraId="214367BB" w14:textId="4DF60398" w:rsidR="00A17F04" w:rsidRPr="00F4101C" w:rsidRDefault="00A17F04" w:rsidP="00F4101C">
            <w:pPr>
              <w:pStyle w:val="Section2Title"/>
            </w:pPr>
            <w:r w:rsidRPr="00F4101C">
              <w:t>Resource</w:t>
            </w:r>
          </w:p>
        </w:tc>
      </w:tr>
      <w:tr w:rsidR="00937A2C" w:rsidRPr="00937A2C" w14:paraId="7F4AC8C8" w14:textId="77777777" w:rsidTr="00C1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76" w:type="dxa"/>
          </w:tcPr>
          <w:p w14:paraId="44DC98C3" w14:textId="050C04D7" w:rsidR="00A17F04" w:rsidRPr="00CE09CF" w:rsidRDefault="00A17F04" w:rsidP="00CE09CF">
            <w:pPr>
              <w:pStyle w:val="BodyText1"/>
              <w:spacing w:after="120"/>
              <w:rPr>
                <w:b/>
                <w:i/>
              </w:rPr>
            </w:pPr>
            <w:r w:rsidRPr="00CE09CF">
              <w:rPr>
                <w:b/>
                <w:i/>
              </w:rPr>
              <w:t xml:space="preserve">Standardize data collection </w:t>
            </w:r>
          </w:p>
          <w:p w14:paraId="2B83B05A" w14:textId="25D3AE90" w:rsidR="00A17F04" w:rsidRPr="00937A2C" w:rsidRDefault="00A17F04" w:rsidP="00CE09CF">
            <w:pPr>
              <w:pStyle w:val="BodyText1"/>
              <w:spacing w:after="120"/>
            </w:pPr>
            <w:r w:rsidRPr="00937A2C">
              <w:t>Develop a standard method to monitor compliance with process measures and to track outcomes.</w:t>
            </w:r>
          </w:p>
        </w:tc>
        <w:tc>
          <w:tcPr>
            <w:tcW w:w="5744" w:type="dxa"/>
          </w:tcPr>
          <w:p w14:paraId="463582ED" w14:textId="6FCE9200" w:rsidR="00A17F04" w:rsidRPr="00937A2C" w:rsidRDefault="00A17F04" w:rsidP="00CE09CF">
            <w:pPr>
              <w:pStyle w:val="BodyText1"/>
              <w:numPr>
                <w:ilvl w:val="0"/>
                <w:numId w:val="9"/>
              </w:numPr>
              <w:spacing w:after="120"/>
            </w:pPr>
            <w:r w:rsidRPr="00937A2C">
              <w:t xml:space="preserve">Automate process measure collection from the </w:t>
            </w:r>
            <w:r w:rsidR="00AD4176">
              <w:t>electronic health record</w:t>
            </w:r>
            <w:r w:rsidRPr="00937A2C">
              <w:t xml:space="preserve"> system</w:t>
            </w:r>
          </w:p>
          <w:p w14:paraId="76112650" w14:textId="0DEC9624" w:rsidR="00A17F04" w:rsidRPr="00937A2C" w:rsidRDefault="00A17F04" w:rsidP="00CE09CF">
            <w:pPr>
              <w:pStyle w:val="BodyText1"/>
              <w:numPr>
                <w:ilvl w:val="0"/>
                <w:numId w:val="9"/>
              </w:numPr>
              <w:spacing w:after="120"/>
            </w:pPr>
            <w:r w:rsidRPr="00937A2C">
              <w:t>If automation is not possible, have role clarity for who collects the data</w:t>
            </w:r>
          </w:p>
        </w:tc>
        <w:tc>
          <w:tcPr>
            <w:tcW w:w="3600" w:type="dxa"/>
          </w:tcPr>
          <w:p w14:paraId="4848A6F7" w14:textId="14ABE430" w:rsidR="00A17F04" w:rsidRPr="00937A2C" w:rsidRDefault="000D16D0" w:rsidP="00CF7043">
            <w:pPr>
              <w:pStyle w:val="BodyText1"/>
            </w:pPr>
            <w:hyperlink r:id="rId46" w:history="1">
              <w:r w:rsidR="00A17F04" w:rsidRPr="00876528">
                <w:rPr>
                  <w:rStyle w:val="Hyperlink"/>
                </w:rPr>
                <w:t>AHRQ Sustainability Tool</w:t>
              </w:r>
            </w:hyperlink>
          </w:p>
          <w:p w14:paraId="0AF7BF0E" w14:textId="2A91032A" w:rsidR="00A17F04" w:rsidRPr="00937A2C" w:rsidRDefault="00A17F04" w:rsidP="00CF7043">
            <w:pPr>
              <w:pStyle w:val="BodyText1"/>
            </w:pPr>
          </w:p>
        </w:tc>
      </w:tr>
      <w:tr w:rsidR="00937A2C" w:rsidRPr="00937A2C" w14:paraId="3381218B" w14:textId="77777777" w:rsidTr="00C15B84">
        <w:trPr>
          <w:cantSplit/>
        </w:trPr>
        <w:tc>
          <w:tcPr>
            <w:tcW w:w="4176" w:type="dxa"/>
          </w:tcPr>
          <w:p w14:paraId="6F622373" w14:textId="513F1D28" w:rsidR="00A17F04" w:rsidRPr="00CE09CF" w:rsidRDefault="00A17F04" w:rsidP="00CE09CF">
            <w:pPr>
              <w:pStyle w:val="BodyText1"/>
              <w:spacing w:after="120"/>
              <w:rPr>
                <w:b/>
                <w:i/>
              </w:rPr>
            </w:pPr>
            <w:r w:rsidRPr="00CE09CF">
              <w:rPr>
                <w:b/>
                <w:i/>
              </w:rPr>
              <w:t xml:space="preserve">Use data to drive improvement  </w:t>
            </w:r>
          </w:p>
          <w:p w14:paraId="73059B63" w14:textId="3990498B" w:rsidR="00A17F04" w:rsidRPr="00937A2C" w:rsidRDefault="00A17F04" w:rsidP="00CE09CF">
            <w:pPr>
              <w:pStyle w:val="BodyText1"/>
              <w:spacing w:after="120"/>
            </w:pPr>
            <w:r w:rsidRPr="00937A2C">
              <w:t>Identify forums for integrating data sharing and accountability. Integrate performance review and mini plan-do-study-act (PDSA) cycles into staff meetings and periodic updates in leadership meetings.</w:t>
            </w:r>
          </w:p>
        </w:tc>
        <w:tc>
          <w:tcPr>
            <w:tcW w:w="5744" w:type="dxa"/>
          </w:tcPr>
          <w:p w14:paraId="691EDAF9" w14:textId="77777777" w:rsidR="00A17F04" w:rsidRPr="00937A2C" w:rsidRDefault="00A17F04" w:rsidP="00CE09CF">
            <w:pPr>
              <w:pStyle w:val="BodyText1"/>
              <w:numPr>
                <w:ilvl w:val="0"/>
                <w:numId w:val="10"/>
              </w:numPr>
              <w:spacing w:after="120"/>
            </w:pPr>
            <w:r w:rsidRPr="00937A2C">
              <w:t>Choose who, what, when, and how to measure</w:t>
            </w:r>
          </w:p>
          <w:p w14:paraId="5FC37E03" w14:textId="77777777" w:rsidR="00A17F04" w:rsidRPr="00937A2C" w:rsidRDefault="00A17F04" w:rsidP="00CE09CF">
            <w:pPr>
              <w:pStyle w:val="BodyText1"/>
              <w:numPr>
                <w:ilvl w:val="0"/>
                <w:numId w:val="10"/>
              </w:numPr>
              <w:spacing w:after="120"/>
            </w:pPr>
            <w:r w:rsidRPr="00937A2C">
              <w:t>What meetings are a forum for presenting this data?</w:t>
            </w:r>
          </w:p>
          <w:p w14:paraId="69C62715" w14:textId="62C40FE5" w:rsidR="00A17F04" w:rsidRPr="00937A2C" w:rsidRDefault="00A17F04" w:rsidP="00CE09CF">
            <w:pPr>
              <w:pStyle w:val="BodyText1"/>
              <w:numPr>
                <w:ilvl w:val="0"/>
                <w:numId w:val="10"/>
              </w:numPr>
              <w:spacing w:after="120"/>
            </w:pPr>
            <w:r w:rsidRPr="00937A2C">
              <w:t xml:space="preserve">Create and share target compliance rates and develop an accountability plan that kicks in when rates go below the set goal </w:t>
            </w:r>
          </w:p>
          <w:p w14:paraId="3927132F" w14:textId="71D64357" w:rsidR="00A17F04" w:rsidRPr="00937A2C" w:rsidRDefault="00A17F04" w:rsidP="00CE09CF">
            <w:pPr>
              <w:pStyle w:val="BodyText1"/>
              <w:numPr>
                <w:ilvl w:val="0"/>
                <w:numId w:val="10"/>
              </w:numPr>
              <w:spacing w:after="120"/>
            </w:pPr>
            <w:r w:rsidRPr="00937A2C">
              <w:t>Recognize and celebrate success</w:t>
            </w:r>
          </w:p>
        </w:tc>
        <w:tc>
          <w:tcPr>
            <w:tcW w:w="3600" w:type="dxa"/>
            <w:vAlign w:val="center"/>
          </w:tcPr>
          <w:p w14:paraId="2B17D368" w14:textId="36654065" w:rsidR="00A17F04" w:rsidRPr="00937A2C" w:rsidRDefault="000D16D0" w:rsidP="00CF7043">
            <w:pPr>
              <w:pStyle w:val="BodyText1"/>
            </w:pPr>
            <w:hyperlink r:id="rId47" w:history="1">
              <w:r w:rsidR="00A17F04" w:rsidRPr="00876528">
                <w:rPr>
                  <w:rStyle w:val="Hyperlink"/>
                </w:rPr>
                <w:t>AHRQ Sustainability Tool</w:t>
              </w:r>
            </w:hyperlink>
          </w:p>
        </w:tc>
      </w:tr>
      <w:tr w:rsidR="00937A2C" w:rsidRPr="00937A2C" w14:paraId="4EC2061E" w14:textId="77777777" w:rsidTr="00C1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4176" w:type="dxa"/>
          </w:tcPr>
          <w:p w14:paraId="17424B9E" w14:textId="1AF1C7E1" w:rsidR="00A17F04" w:rsidRPr="00CE09CF" w:rsidRDefault="00A17F04" w:rsidP="00CE09CF">
            <w:pPr>
              <w:pStyle w:val="BodyText1"/>
              <w:spacing w:after="120"/>
              <w:rPr>
                <w:b/>
                <w:i/>
              </w:rPr>
            </w:pPr>
            <w:r w:rsidRPr="00CE09CF">
              <w:rPr>
                <w:b/>
                <w:i/>
              </w:rPr>
              <w:t xml:space="preserve">Maintain leadership support  </w:t>
            </w:r>
          </w:p>
          <w:p w14:paraId="3AD637CA" w14:textId="57E8C109" w:rsidR="00A17F04" w:rsidRPr="00937A2C" w:rsidRDefault="00A17F04" w:rsidP="00CE09CF">
            <w:pPr>
              <w:pStyle w:val="BodyText1"/>
              <w:spacing w:after="120"/>
            </w:pPr>
            <w:r w:rsidRPr="00937A2C">
              <w:t>Identify leaders who will take responsibility for reinforcing the new practices after the initial intervention is completed</w:t>
            </w:r>
          </w:p>
        </w:tc>
        <w:tc>
          <w:tcPr>
            <w:tcW w:w="5744" w:type="dxa"/>
          </w:tcPr>
          <w:p w14:paraId="7B6764F3" w14:textId="16A2B4D0" w:rsidR="00A17F04" w:rsidRPr="00937A2C" w:rsidRDefault="00A17F04" w:rsidP="00CE09CF">
            <w:pPr>
              <w:pStyle w:val="BodyText1"/>
              <w:numPr>
                <w:ilvl w:val="0"/>
                <w:numId w:val="11"/>
              </w:numPr>
              <w:spacing w:after="120"/>
            </w:pPr>
            <w:r w:rsidRPr="00937A2C">
              <w:t>Leaders could be a physician, nurse, case manager, discharge planner, or other staff person committed to the patient population</w:t>
            </w:r>
          </w:p>
          <w:p w14:paraId="4898CB71" w14:textId="77777777" w:rsidR="00A17F04" w:rsidRPr="00937A2C" w:rsidRDefault="00A17F04" w:rsidP="00CE09CF">
            <w:pPr>
              <w:pStyle w:val="BodyText1"/>
              <w:numPr>
                <w:ilvl w:val="0"/>
                <w:numId w:val="11"/>
              </w:numPr>
              <w:spacing w:after="120"/>
            </w:pPr>
            <w:r w:rsidRPr="00937A2C">
              <w:t>Consider co-champion roles to share the responsibility</w:t>
            </w:r>
          </w:p>
          <w:p w14:paraId="28C18FFC" w14:textId="7AFF4342" w:rsidR="00A17F04" w:rsidRPr="00937A2C" w:rsidRDefault="00A17F04" w:rsidP="00CE09CF">
            <w:pPr>
              <w:pStyle w:val="BodyText1"/>
              <w:numPr>
                <w:ilvl w:val="0"/>
                <w:numId w:val="11"/>
              </w:numPr>
              <w:spacing w:after="120"/>
            </w:pPr>
            <w:r w:rsidRPr="00937A2C">
              <w:t>Pick champions passionate about the work</w:t>
            </w:r>
          </w:p>
          <w:p w14:paraId="4727149A" w14:textId="24BD7989" w:rsidR="00A17F04" w:rsidRPr="00937A2C" w:rsidRDefault="00A17F04" w:rsidP="00CE09CF">
            <w:pPr>
              <w:pStyle w:val="BodyText1"/>
              <w:numPr>
                <w:ilvl w:val="0"/>
                <w:numId w:val="11"/>
              </w:numPr>
              <w:spacing w:after="120"/>
            </w:pPr>
            <w:r w:rsidRPr="00937A2C">
              <w:t>Encourage active senior leader engagement</w:t>
            </w:r>
          </w:p>
        </w:tc>
        <w:tc>
          <w:tcPr>
            <w:tcW w:w="3600" w:type="dxa"/>
            <w:vAlign w:val="center"/>
          </w:tcPr>
          <w:p w14:paraId="414E3814" w14:textId="05646357" w:rsidR="00A17F04" w:rsidRPr="00937A2C" w:rsidRDefault="000D16D0" w:rsidP="00CF7043">
            <w:pPr>
              <w:pStyle w:val="BodyText1"/>
            </w:pPr>
            <w:hyperlink r:id="rId48" w:history="1">
              <w:r w:rsidR="00A17F04" w:rsidRPr="00876528">
                <w:rPr>
                  <w:rStyle w:val="Hyperlink"/>
                </w:rPr>
                <w:t>AHRQ Sustainability Tool</w:t>
              </w:r>
            </w:hyperlink>
          </w:p>
        </w:tc>
      </w:tr>
      <w:tr w:rsidR="00937A2C" w:rsidRPr="00937A2C" w14:paraId="1B549B65" w14:textId="77777777" w:rsidTr="00C15B84">
        <w:trPr>
          <w:cantSplit/>
        </w:trPr>
        <w:tc>
          <w:tcPr>
            <w:tcW w:w="4176" w:type="dxa"/>
          </w:tcPr>
          <w:p w14:paraId="06970E10" w14:textId="77777777" w:rsidR="00A17F04" w:rsidRPr="00CE09CF" w:rsidRDefault="00A17F04" w:rsidP="00CE09CF">
            <w:pPr>
              <w:pStyle w:val="BodyText1"/>
              <w:spacing w:after="120"/>
              <w:rPr>
                <w:b/>
                <w:i/>
              </w:rPr>
            </w:pPr>
            <w:r w:rsidRPr="00CE09CF">
              <w:rPr>
                <w:b/>
                <w:i/>
              </w:rPr>
              <w:lastRenderedPageBreak/>
              <w:t xml:space="preserve">Hardwire improvement efforts </w:t>
            </w:r>
          </w:p>
          <w:p w14:paraId="4C3A2DCD" w14:textId="2DC447EB" w:rsidR="00A17F04" w:rsidRPr="00937A2C" w:rsidRDefault="00A17F04" w:rsidP="00CE09CF">
            <w:pPr>
              <w:pStyle w:val="BodyText1"/>
              <w:spacing w:after="120"/>
            </w:pPr>
            <w:r w:rsidRPr="00937A2C">
              <w:t>Embed these practices into the daily perioperative workflow</w:t>
            </w:r>
          </w:p>
        </w:tc>
        <w:tc>
          <w:tcPr>
            <w:tcW w:w="5744" w:type="dxa"/>
          </w:tcPr>
          <w:p w14:paraId="7EB5F0CD" w14:textId="77777777" w:rsidR="00A17F04" w:rsidRPr="00937A2C" w:rsidRDefault="00A17F04" w:rsidP="00CE09CF">
            <w:pPr>
              <w:pStyle w:val="BodyText1"/>
              <w:numPr>
                <w:ilvl w:val="0"/>
                <w:numId w:val="12"/>
              </w:numPr>
              <w:spacing w:after="120"/>
            </w:pPr>
            <w:r w:rsidRPr="00937A2C">
              <w:t>Integrate training of the Safety Program for Improving Surgical Care and Recovery into the new employee orientation</w:t>
            </w:r>
          </w:p>
          <w:p w14:paraId="24E3DB1D" w14:textId="77777777" w:rsidR="00A17F04" w:rsidRPr="00937A2C" w:rsidRDefault="00A17F04" w:rsidP="00CE09CF">
            <w:pPr>
              <w:pStyle w:val="BodyText1"/>
              <w:numPr>
                <w:ilvl w:val="0"/>
                <w:numId w:val="12"/>
              </w:numPr>
              <w:spacing w:after="120"/>
            </w:pPr>
            <w:r w:rsidRPr="00937A2C">
              <w:t>Update perioperative order sets to ensure all program elements are being captured</w:t>
            </w:r>
          </w:p>
          <w:p w14:paraId="6EFBDD39" w14:textId="5459BE14" w:rsidR="00A17F04" w:rsidRPr="00937A2C" w:rsidRDefault="00A17F04" w:rsidP="00CE09CF">
            <w:pPr>
              <w:pStyle w:val="BodyText1"/>
              <w:numPr>
                <w:ilvl w:val="0"/>
                <w:numId w:val="12"/>
              </w:numPr>
              <w:spacing w:after="120"/>
            </w:pPr>
            <w:r w:rsidRPr="00937A2C">
              <w:t>Spread the program to other service lines</w:t>
            </w:r>
          </w:p>
        </w:tc>
        <w:tc>
          <w:tcPr>
            <w:tcW w:w="3600" w:type="dxa"/>
            <w:vAlign w:val="center"/>
          </w:tcPr>
          <w:p w14:paraId="4F62C60C" w14:textId="29884763" w:rsidR="00A17F04" w:rsidRPr="00937A2C" w:rsidRDefault="000D16D0" w:rsidP="00CF7043">
            <w:pPr>
              <w:pStyle w:val="BodyText1"/>
            </w:pPr>
            <w:hyperlink r:id="rId49" w:history="1">
              <w:r w:rsidR="00A17F04" w:rsidRPr="00876528">
                <w:rPr>
                  <w:rStyle w:val="Hyperlink"/>
                </w:rPr>
                <w:t>AHRQ Sustainability Tool</w:t>
              </w:r>
            </w:hyperlink>
          </w:p>
        </w:tc>
      </w:tr>
    </w:tbl>
    <w:p w14:paraId="36338708" w14:textId="64002865" w:rsidR="001908B1" w:rsidRPr="00937A2C" w:rsidRDefault="001908B1" w:rsidP="00D21018">
      <w:pPr>
        <w:rPr>
          <w:rFonts w:cs="Calibri"/>
          <w:color w:val="000000" w:themeColor="text1"/>
        </w:rPr>
      </w:pPr>
    </w:p>
    <w:p w14:paraId="751AA5B9" w14:textId="77777777" w:rsidR="001908B1" w:rsidRPr="00937A2C" w:rsidRDefault="001908B1">
      <w:pPr>
        <w:rPr>
          <w:rFonts w:cs="Calibri"/>
          <w:color w:val="000000" w:themeColor="text1"/>
        </w:rPr>
      </w:pPr>
      <w:r w:rsidRPr="00937A2C">
        <w:rPr>
          <w:rFonts w:cs="Calibri"/>
          <w:color w:val="000000" w:themeColor="text1"/>
        </w:rPr>
        <w:br w:type="page"/>
      </w:r>
    </w:p>
    <w:p w14:paraId="7D03AF17" w14:textId="765F8E01" w:rsidR="00256BB7" w:rsidRPr="000D1B97" w:rsidRDefault="001908B1" w:rsidP="000D1B97">
      <w:pPr>
        <w:pStyle w:val="Heading1"/>
      </w:pPr>
      <w:bookmarkStart w:id="23" w:name="_Toc121992061"/>
      <w:r w:rsidRPr="000D1B97">
        <w:lastRenderedPageBreak/>
        <w:t>Notes Page</w:t>
      </w:r>
      <w:bookmarkEnd w:id="23"/>
    </w:p>
    <w:p w14:paraId="4AD7AEB4" w14:textId="1F1AECCD" w:rsidR="00256BB7" w:rsidRDefault="00256BB7" w:rsidP="008845E4">
      <w:pPr>
        <w:pStyle w:val="Section1title"/>
        <w:outlineLvl w:val="9"/>
        <w:rPr>
          <w:color w:val="000000" w:themeColor="text1"/>
        </w:rPr>
      </w:pPr>
    </w:p>
    <w:p w14:paraId="330EFF5C" w14:textId="29FD4297" w:rsidR="00256BB7" w:rsidRDefault="00256BB7" w:rsidP="008845E4">
      <w:pPr>
        <w:pStyle w:val="Section1title"/>
        <w:pBdr>
          <w:top w:val="single" w:sz="12" w:space="1" w:color="auto"/>
          <w:bottom w:val="single" w:sz="12" w:space="1" w:color="auto"/>
        </w:pBdr>
        <w:outlineLvl w:val="9"/>
        <w:rPr>
          <w:color w:val="000000" w:themeColor="text1"/>
        </w:rPr>
      </w:pPr>
    </w:p>
    <w:p w14:paraId="695BA5F2" w14:textId="7FC23B23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EAA7B78" w14:textId="569B49A5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51351F2" w14:textId="6B5896E1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5CCB6B1" w14:textId="2720ED8D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5F2DF3E" w14:textId="1E33A7AF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D0FC8CB" w14:textId="711F8D2E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077D0AF2" w14:textId="09F49A93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93D0453" w14:textId="52B83B6C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6142873" w14:textId="5AF46693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6344106" w14:textId="65BCA184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727523EF" w14:textId="3CB7491C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2AC168A" w14:textId="23AD1BCF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21A3034D" w14:textId="7CEDDE8A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49640525" w14:textId="4AA57E7A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735F1A5" w14:textId="32167344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5086D412" w14:textId="721E74EB" w:rsidR="00256BB7" w:rsidRDefault="00256BB7" w:rsidP="008845E4">
      <w:pPr>
        <w:pStyle w:val="Section1title"/>
        <w:pBdr>
          <w:bottom w:val="single" w:sz="12" w:space="1" w:color="auto"/>
          <w:between w:val="single" w:sz="12" w:space="1" w:color="auto"/>
        </w:pBdr>
        <w:outlineLvl w:val="9"/>
        <w:rPr>
          <w:color w:val="000000" w:themeColor="text1"/>
        </w:rPr>
      </w:pPr>
    </w:p>
    <w:p w14:paraId="6FC5AF22" w14:textId="77E8F1ED" w:rsidR="00256BB7" w:rsidRDefault="009B21F1" w:rsidP="009B21F1">
      <w:pPr>
        <w:pStyle w:val="Section1title"/>
        <w:spacing w:before="960"/>
        <w:jc w:val="right"/>
        <w:outlineLvl w:val="9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AHRQ Pub. No. 23-0052</w:t>
      </w:r>
    </w:p>
    <w:p w14:paraId="3E95FF9E" w14:textId="3E75E4E0" w:rsidR="009B21F1" w:rsidRPr="009B21F1" w:rsidRDefault="009B21F1" w:rsidP="009B21F1">
      <w:pPr>
        <w:pStyle w:val="Section1title"/>
        <w:jc w:val="right"/>
        <w:outlineLvl w:val="9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June 2023</w:t>
      </w:r>
    </w:p>
    <w:sectPr w:rsidR="009B21F1" w:rsidRPr="009B21F1" w:rsidSect="002649E4">
      <w:footerReference w:type="default" r:id="rId50"/>
      <w:pgSz w:w="15840" w:h="12240" w:orient="landscape"/>
      <w:pgMar w:top="1008" w:right="720" w:bottom="1008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EF64" w14:textId="77777777" w:rsidR="00917048" w:rsidRDefault="00917048" w:rsidP="00CC236D">
      <w:r>
        <w:separator/>
      </w:r>
    </w:p>
  </w:endnote>
  <w:endnote w:type="continuationSeparator" w:id="0">
    <w:p w14:paraId="6C8B7BB0" w14:textId="77777777" w:rsidR="00917048" w:rsidRDefault="00917048" w:rsidP="00CC236D">
      <w:r>
        <w:continuationSeparator/>
      </w:r>
    </w:p>
  </w:endnote>
  <w:endnote w:type="continuationNotice" w:id="1">
    <w:p w14:paraId="4988231A" w14:textId="77777777" w:rsidR="00917048" w:rsidRDefault="00917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078999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451E62" w14:textId="77777777" w:rsidR="0066743C" w:rsidRDefault="0066743C" w:rsidP="007220F9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AB8B04" w14:textId="77777777" w:rsidR="0066743C" w:rsidRDefault="0066743C" w:rsidP="003441F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FB81" w14:textId="34C73FBF" w:rsidR="0066743C" w:rsidRPr="00FF61B3" w:rsidRDefault="0066743C" w:rsidP="003441F5">
    <w:pPr>
      <w:ind w:right="360"/>
      <w:rPr>
        <w:sz w:val="20"/>
      </w:rPr>
    </w:pPr>
    <w:r w:rsidRPr="00BD0532">
      <w:rPr>
        <w:rFonts w:eastAsia="Calibri" w:cs="Times New Roman"/>
        <w:noProof/>
        <w:sz w:val="22"/>
        <w:szCs w:val="22"/>
      </w:rPr>
      <w:drawing>
        <wp:anchor distT="0" distB="0" distL="114300" distR="114300" simplePos="0" relativeHeight="251702784" behindDoc="1" locked="0" layoutInCell="1" allowOverlap="1" wp14:anchorId="0C8708B8" wp14:editId="327706A2">
          <wp:simplePos x="0" y="0"/>
          <wp:positionH relativeFrom="column">
            <wp:posOffset>4090035</wp:posOffset>
          </wp:positionH>
          <wp:positionV relativeFrom="page">
            <wp:posOffset>9304020</wp:posOffset>
          </wp:positionV>
          <wp:extent cx="2762250" cy="74295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1B3"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3D779B1" wp14:editId="59A75B27">
              <wp:simplePos x="0" y="0"/>
              <wp:positionH relativeFrom="column">
                <wp:posOffset>4847925</wp:posOffset>
              </wp:positionH>
              <wp:positionV relativeFrom="page">
                <wp:posOffset>9549765</wp:posOffset>
              </wp:positionV>
              <wp:extent cx="1998345" cy="503555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345" cy="503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F53F1" w14:textId="42F1200B" w:rsidR="0066743C" w:rsidRPr="00FF61B3" w:rsidRDefault="0066743C" w:rsidP="00642971">
                          <w:pPr>
                            <w:pStyle w:val="BodyText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F61B3">
                            <w:rPr>
                              <w:sz w:val="20"/>
                              <w:szCs w:val="20"/>
                            </w:rPr>
                            <w:t>Implementation Guide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FF61B3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779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81.75pt;margin-top:751.95pt;width:157.35pt;height:3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" filled="f" stroked="f" strokeweight=".5pt">
              <v:textbox>
                <w:txbxContent>
                  <w:p w14:paraId="33CF53F1" w14:textId="42F1200B" w:rsidR="0066743C" w:rsidRPr="00FF61B3" w:rsidRDefault="0066743C" w:rsidP="00642971">
                    <w:pPr>
                      <w:pStyle w:val="BodyText1"/>
                      <w:jc w:val="right"/>
                      <w:rPr>
                        <w:sz w:val="20"/>
                        <w:szCs w:val="20"/>
                      </w:rPr>
                    </w:pPr>
                    <w:r w:rsidRPr="00FF61B3">
                      <w:rPr>
                        <w:sz w:val="20"/>
                        <w:szCs w:val="20"/>
                      </w:rPr>
                      <w:t>Implementation Guide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F61B3">
                      <w:rPr>
                        <w:sz w:val="20"/>
                        <w:szCs w:val="20"/>
                      </w:rPr>
                      <w:fldChar w:fldCharType="begin"/>
                    </w:r>
                    <w:r w:rsidRPr="00FF61B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61B3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6</w:t>
                    </w:r>
                    <w:r w:rsidRPr="00FF61B3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F61B3">
      <w:rPr>
        <w:sz w:val="20"/>
      </w:rPr>
      <w:t>AHRQ Safety Program for Improving Surgical Care and Recovery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67F5" w14:textId="7F2CC1B7" w:rsidR="0066743C" w:rsidRDefault="0066743C">
    <w:r w:rsidRPr="002A6B3E">
      <w:rPr>
        <w:noProof/>
      </w:rPr>
      <w:drawing>
        <wp:anchor distT="0" distB="0" distL="114300" distR="114300" simplePos="0" relativeHeight="251658752" behindDoc="1" locked="0" layoutInCell="1" allowOverlap="1" wp14:anchorId="3F3CD159" wp14:editId="5EC935F0">
          <wp:simplePos x="914400" y="1471613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9" name="Picture 9" descr="Header and footer background with AHRQ and CUSP logo at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der and footer background with AHRQ and CUSP logo at bott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FED9" w14:textId="7A61BF90" w:rsidR="0066743C" w:rsidRPr="00FF61B3" w:rsidRDefault="0066743C" w:rsidP="003441F5">
    <w:pPr>
      <w:ind w:right="360"/>
      <w:rPr>
        <w:sz w:val="20"/>
      </w:rPr>
    </w:pPr>
    <w:r w:rsidRPr="00BD0532">
      <w:rPr>
        <w:rFonts w:eastAsia="Calibri" w:cs="Times New Roman"/>
        <w:noProof/>
        <w:sz w:val="22"/>
        <w:szCs w:val="22"/>
      </w:rPr>
      <w:drawing>
        <wp:anchor distT="0" distB="0" distL="114300" distR="114300" simplePos="0" relativeHeight="251704832" behindDoc="1" locked="0" layoutInCell="1" allowOverlap="1" wp14:anchorId="0D79F55B" wp14:editId="5A02A4BF">
          <wp:simplePos x="0" y="0"/>
          <wp:positionH relativeFrom="column">
            <wp:posOffset>6848475</wp:posOffset>
          </wp:positionH>
          <wp:positionV relativeFrom="page">
            <wp:posOffset>7038119</wp:posOffset>
          </wp:positionV>
          <wp:extent cx="2762250" cy="74295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DD9">
      <w:rPr>
        <w:noProof/>
        <w:sz w:val="20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BF3F868" wp14:editId="5EE2573F">
              <wp:simplePos x="0" y="0"/>
              <wp:positionH relativeFrom="column">
                <wp:posOffset>7613015</wp:posOffset>
              </wp:positionH>
              <wp:positionV relativeFrom="page">
                <wp:posOffset>7269480</wp:posOffset>
              </wp:positionV>
              <wp:extent cx="1998345" cy="503555"/>
              <wp:effectExtent l="0" t="0" r="0" b="0"/>
              <wp:wrapNone/>
              <wp:docPr id="21" name="Text Box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345" cy="503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438CFC" w14:textId="3627F935" w:rsidR="0066743C" w:rsidRPr="00FF61B3" w:rsidRDefault="0066743C" w:rsidP="00A42A59">
                          <w:pPr>
                            <w:pStyle w:val="BodyText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F61B3">
                            <w:rPr>
                              <w:sz w:val="20"/>
                              <w:szCs w:val="20"/>
                            </w:rPr>
                            <w:t>Implementation Guide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15</w:t>
                          </w:r>
                          <w:r w:rsidRPr="00FF61B3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F86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599.45pt;margin-top:572.4pt;width:157.35pt;height:39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" filled="f" stroked="f" strokeweight=".5pt">
              <v:textbox>
                <w:txbxContent>
                  <w:p w14:paraId="58438CFC" w14:textId="3627F935" w:rsidR="0066743C" w:rsidRPr="00FF61B3" w:rsidRDefault="0066743C" w:rsidP="00A42A59">
                    <w:pPr>
                      <w:pStyle w:val="BodyText1"/>
                      <w:jc w:val="right"/>
                      <w:rPr>
                        <w:sz w:val="20"/>
                        <w:szCs w:val="20"/>
                      </w:rPr>
                    </w:pPr>
                    <w:r w:rsidRPr="00FF61B3">
                      <w:rPr>
                        <w:sz w:val="20"/>
                        <w:szCs w:val="20"/>
                      </w:rPr>
                      <w:t>Implementation Guide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F61B3">
                      <w:rPr>
                        <w:sz w:val="20"/>
                        <w:szCs w:val="20"/>
                      </w:rPr>
                      <w:fldChar w:fldCharType="begin"/>
                    </w:r>
                    <w:r w:rsidRPr="00FF61B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61B3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15</w:t>
                    </w:r>
                    <w:r w:rsidRPr="00FF61B3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F61B3">
      <w:rPr>
        <w:noProof/>
        <w:sz w:val="20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10EE8C8" wp14:editId="56902BE4">
              <wp:simplePos x="0" y="0"/>
              <wp:positionH relativeFrom="column">
                <wp:posOffset>5305125</wp:posOffset>
              </wp:positionH>
              <wp:positionV relativeFrom="page">
                <wp:posOffset>9547620</wp:posOffset>
              </wp:positionV>
              <wp:extent cx="1998345" cy="503555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345" cy="503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223FD7" w14:textId="55795B97" w:rsidR="0066743C" w:rsidRPr="00FF61B3" w:rsidRDefault="0066743C" w:rsidP="00642971">
                          <w:pPr>
                            <w:pStyle w:val="BodyText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F61B3">
                            <w:rPr>
                              <w:sz w:val="20"/>
                              <w:szCs w:val="20"/>
                            </w:rPr>
                            <w:t>Implementation Guide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15</w:t>
                          </w:r>
                          <w:r w:rsidRPr="00FF61B3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0EE8C8" id="Text Box 11" o:spid="_x0000_s1029" type="#_x0000_t202" style="position:absolute;margin-left:417.75pt;margin-top:751.8pt;width:157.35pt;height:3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" filled="f" stroked="f" strokeweight=".5pt">
              <v:textbox>
                <w:txbxContent>
                  <w:p w14:paraId="03223FD7" w14:textId="55795B97" w:rsidR="0066743C" w:rsidRPr="00FF61B3" w:rsidRDefault="0066743C" w:rsidP="00642971">
                    <w:pPr>
                      <w:pStyle w:val="BodyText1"/>
                      <w:jc w:val="right"/>
                      <w:rPr>
                        <w:sz w:val="20"/>
                        <w:szCs w:val="20"/>
                      </w:rPr>
                    </w:pPr>
                    <w:r w:rsidRPr="00FF61B3">
                      <w:rPr>
                        <w:sz w:val="20"/>
                        <w:szCs w:val="20"/>
                      </w:rPr>
                      <w:t>Implementation Guide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F61B3">
                      <w:rPr>
                        <w:sz w:val="20"/>
                        <w:szCs w:val="20"/>
                      </w:rPr>
                      <w:fldChar w:fldCharType="begin"/>
                    </w:r>
                    <w:r w:rsidRPr="00FF61B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61B3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15</w:t>
                    </w:r>
                    <w:r w:rsidRPr="00FF61B3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F61B3">
      <w:rPr>
        <w:sz w:val="20"/>
      </w:rPr>
      <w:t>AHRQ Safety Program for Improving Surgical Care and Recovery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FF75" w14:textId="411AC053" w:rsidR="0066743C" w:rsidRPr="00FF61B3" w:rsidRDefault="0066743C" w:rsidP="003441F5">
    <w:pPr>
      <w:ind w:right="360"/>
      <w:rPr>
        <w:sz w:val="20"/>
      </w:rPr>
    </w:pPr>
    <w:r w:rsidRPr="00BD0532">
      <w:rPr>
        <w:rFonts w:eastAsia="Calibri" w:cs="Times New Roman"/>
        <w:noProof/>
        <w:sz w:val="22"/>
        <w:szCs w:val="22"/>
      </w:rPr>
      <w:drawing>
        <wp:anchor distT="0" distB="0" distL="114300" distR="114300" simplePos="0" relativeHeight="251706880" behindDoc="1" locked="0" layoutInCell="1" allowOverlap="1" wp14:anchorId="23D822CD" wp14:editId="0E14504A">
          <wp:simplePos x="0" y="0"/>
          <wp:positionH relativeFrom="column">
            <wp:posOffset>4543160</wp:posOffset>
          </wp:positionH>
          <wp:positionV relativeFrom="page">
            <wp:posOffset>9313486</wp:posOffset>
          </wp:positionV>
          <wp:extent cx="2762250" cy="742950"/>
          <wp:effectExtent l="0" t="0" r="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1B3">
      <w:rPr>
        <w:noProof/>
        <w:sz w:val="20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668CBA97" wp14:editId="668EE1FB">
              <wp:simplePos x="0" y="0"/>
              <wp:positionH relativeFrom="column">
                <wp:posOffset>5305125</wp:posOffset>
              </wp:positionH>
              <wp:positionV relativeFrom="page">
                <wp:posOffset>9547620</wp:posOffset>
              </wp:positionV>
              <wp:extent cx="1998345" cy="503555"/>
              <wp:effectExtent l="0" t="0" r="0" b="0"/>
              <wp:wrapNone/>
              <wp:docPr id="27" name="Text Box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345" cy="503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A72D29" w14:textId="6456B7C2" w:rsidR="0066743C" w:rsidRPr="00FF61B3" w:rsidRDefault="0066743C" w:rsidP="00642971">
                          <w:pPr>
                            <w:pStyle w:val="BodyText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F61B3">
                            <w:rPr>
                              <w:sz w:val="20"/>
                              <w:szCs w:val="20"/>
                            </w:rPr>
                            <w:t>Implementation Guide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16</w:t>
                          </w:r>
                          <w:r w:rsidRPr="00FF61B3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CBA9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417.75pt;margin-top:751.8pt;width:157.35pt;height:39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" filled="f" stroked="f" strokeweight=".5pt">
              <v:textbox>
                <w:txbxContent>
                  <w:p w14:paraId="01A72D29" w14:textId="6456B7C2" w:rsidR="0066743C" w:rsidRPr="00FF61B3" w:rsidRDefault="0066743C" w:rsidP="00642971">
                    <w:pPr>
                      <w:pStyle w:val="BodyText1"/>
                      <w:jc w:val="right"/>
                      <w:rPr>
                        <w:sz w:val="20"/>
                        <w:szCs w:val="20"/>
                      </w:rPr>
                    </w:pPr>
                    <w:r w:rsidRPr="00FF61B3">
                      <w:rPr>
                        <w:sz w:val="20"/>
                        <w:szCs w:val="20"/>
                      </w:rPr>
                      <w:t>Implementation Guide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F61B3">
                      <w:rPr>
                        <w:sz w:val="20"/>
                        <w:szCs w:val="20"/>
                      </w:rPr>
                      <w:fldChar w:fldCharType="begin"/>
                    </w:r>
                    <w:r w:rsidRPr="00FF61B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61B3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16</w:t>
                    </w:r>
                    <w:r w:rsidRPr="00FF61B3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F61B3">
      <w:rPr>
        <w:sz w:val="20"/>
      </w:rPr>
      <w:t>AHRQ Safety Program for Improving Surgical Care and Recovery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2185" w14:textId="4FC9E388" w:rsidR="0066743C" w:rsidRPr="00FF61B3" w:rsidRDefault="0066743C" w:rsidP="003441F5">
    <w:pPr>
      <w:ind w:right="360"/>
      <w:rPr>
        <w:sz w:val="20"/>
      </w:rPr>
    </w:pPr>
    <w:r w:rsidRPr="00BD0532">
      <w:rPr>
        <w:rFonts w:eastAsia="Calibri" w:cs="Times New Roman"/>
        <w:noProof/>
        <w:sz w:val="22"/>
        <w:szCs w:val="22"/>
      </w:rPr>
      <w:drawing>
        <wp:anchor distT="0" distB="0" distL="114300" distR="114300" simplePos="0" relativeHeight="251708928" behindDoc="1" locked="0" layoutInCell="1" allowOverlap="1" wp14:anchorId="026EE53F" wp14:editId="5227765C">
          <wp:simplePos x="0" y="0"/>
          <wp:positionH relativeFrom="column">
            <wp:posOffset>6846792</wp:posOffset>
          </wp:positionH>
          <wp:positionV relativeFrom="page">
            <wp:posOffset>7070090</wp:posOffset>
          </wp:positionV>
          <wp:extent cx="2762250" cy="742950"/>
          <wp:effectExtent l="0" t="0" r="0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1B3">
      <w:rPr>
        <w:noProof/>
        <w:sz w:val="20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2A4578EF" wp14:editId="2D827DC0">
              <wp:simplePos x="0" y="0"/>
              <wp:positionH relativeFrom="column">
                <wp:posOffset>7607935</wp:posOffset>
              </wp:positionH>
              <wp:positionV relativeFrom="page">
                <wp:posOffset>7238867</wp:posOffset>
              </wp:positionV>
              <wp:extent cx="1998345" cy="503555"/>
              <wp:effectExtent l="0" t="0" r="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345" cy="503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A85DBB" w14:textId="77777777" w:rsidR="0066743C" w:rsidRPr="00FF61B3" w:rsidRDefault="0066743C" w:rsidP="000957E4">
                          <w:pPr>
                            <w:pStyle w:val="BodyText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F61B3">
                            <w:rPr>
                              <w:sz w:val="20"/>
                              <w:szCs w:val="20"/>
                            </w:rPr>
                            <w:t>Implementation Guide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 w:rsidRPr="00FF61B3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578E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599.05pt;margin-top:570pt;width:157.35pt;height:39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" filled="f" stroked="f" strokeweight=".5pt">
              <v:textbox>
                <w:txbxContent>
                  <w:p w14:paraId="73A85DBB" w14:textId="77777777" w:rsidR="0066743C" w:rsidRPr="00FF61B3" w:rsidRDefault="0066743C" w:rsidP="000957E4">
                    <w:pPr>
                      <w:pStyle w:val="BodyText1"/>
                      <w:jc w:val="right"/>
                      <w:rPr>
                        <w:sz w:val="20"/>
                        <w:szCs w:val="20"/>
                      </w:rPr>
                    </w:pPr>
                    <w:r w:rsidRPr="00FF61B3">
                      <w:rPr>
                        <w:sz w:val="20"/>
                        <w:szCs w:val="20"/>
                      </w:rPr>
                      <w:t>Implementation Guide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F61B3">
                      <w:rPr>
                        <w:sz w:val="20"/>
                        <w:szCs w:val="20"/>
                      </w:rPr>
                      <w:fldChar w:fldCharType="begin"/>
                    </w:r>
                    <w:r w:rsidRPr="00FF61B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61B3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17</w:t>
                    </w:r>
                    <w:r w:rsidRPr="00FF61B3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F61B3">
      <w:rPr>
        <w:noProof/>
        <w:sz w:val="20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DEBB1AD" wp14:editId="79FA7E3D">
              <wp:simplePos x="0" y="0"/>
              <wp:positionH relativeFrom="column">
                <wp:posOffset>4843169</wp:posOffset>
              </wp:positionH>
              <wp:positionV relativeFrom="page">
                <wp:posOffset>9550220</wp:posOffset>
              </wp:positionV>
              <wp:extent cx="1998345" cy="503555"/>
              <wp:effectExtent l="0" t="0" r="0" b="0"/>
              <wp:wrapNone/>
              <wp:docPr id="14" name="Text Box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345" cy="503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6B290" w14:textId="0303754A" w:rsidR="0066743C" w:rsidRPr="00FF61B3" w:rsidRDefault="0066743C" w:rsidP="00642971">
                          <w:pPr>
                            <w:pStyle w:val="BodyText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F61B3">
                            <w:rPr>
                              <w:sz w:val="20"/>
                              <w:szCs w:val="20"/>
                            </w:rPr>
                            <w:t>Implementation Guide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 w:rsidRPr="00FF61B3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BB1AD" id="Text Box 14" o:spid="_x0000_s1032" type="#_x0000_t202" style="position:absolute;margin-left:381.35pt;margin-top:752pt;width:157.35pt;height:3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" filled="f" stroked="f" strokeweight=".5pt">
              <v:textbox>
                <w:txbxContent>
                  <w:p w14:paraId="6576B290" w14:textId="0303754A" w:rsidR="0066743C" w:rsidRPr="00FF61B3" w:rsidRDefault="0066743C" w:rsidP="00642971">
                    <w:pPr>
                      <w:pStyle w:val="BodyText1"/>
                      <w:jc w:val="right"/>
                      <w:rPr>
                        <w:sz w:val="20"/>
                        <w:szCs w:val="20"/>
                      </w:rPr>
                    </w:pPr>
                    <w:r w:rsidRPr="00FF61B3">
                      <w:rPr>
                        <w:sz w:val="20"/>
                        <w:szCs w:val="20"/>
                      </w:rPr>
                      <w:t>Implementation Guide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F61B3">
                      <w:rPr>
                        <w:sz w:val="20"/>
                        <w:szCs w:val="20"/>
                      </w:rPr>
                      <w:fldChar w:fldCharType="begin"/>
                    </w:r>
                    <w:r w:rsidRPr="00FF61B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61B3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17</w:t>
                    </w:r>
                    <w:r w:rsidRPr="00FF61B3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F61B3">
      <w:rPr>
        <w:sz w:val="20"/>
      </w:rPr>
      <w:t>AHRQ Safety Program for Improving Surgical Care and Recovery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C7CE" w14:textId="75726B33" w:rsidR="0066743C" w:rsidRPr="00FF61B3" w:rsidRDefault="0066743C" w:rsidP="003441F5">
    <w:pPr>
      <w:ind w:right="360"/>
      <w:rPr>
        <w:sz w:val="20"/>
      </w:rPr>
    </w:pPr>
    <w:r w:rsidRPr="00BD0532">
      <w:rPr>
        <w:rFonts w:eastAsia="Calibri" w:cs="Times New Roman"/>
        <w:noProof/>
        <w:sz w:val="22"/>
        <w:szCs w:val="22"/>
      </w:rPr>
      <w:drawing>
        <wp:anchor distT="0" distB="0" distL="114300" distR="114300" simplePos="0" relativeHeight="251710976" behindDoc="1" locked="0" layoutInCell="1" allowOverlap="1" wp14:anchorId="17033358" wp14:editId="38488BC9">
          <wp:simplePos x="0" y="0"/>
          <wp:positionH relativeFrom="column">
            <wp:posOffset>4541742</wp:posOffset>
          </wp:positionH>
          <wp:positionV relativeFrom="page">
            <wp:posOffset>9307830</wp:posOffset>
          </wp:positionV>
          <wp:extent cx="2762250" cy="742950"/>
          <wp:effectExtent l="0" t="0" r="0" b="0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1B3">
      <w:rPr>
        <w:noProof/>
        <w:sz w:val="20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6E114BB8" wp14:editId="35B26E03">
              <wp:simplePos x="0" y="0"/>
              <wp:positionH relativeFrom="column">
                <wp:posOffset>5306326</wp:posOffset>
              </wp:positionH>
              <wp:positionV relativeFrom="page">
                <wp:posOffset>9529852</wp:posOffset>
              </wp:positionV>
              <wp:extent cx="1998345" cy="503555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345" cy="503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28DCBB" w14:textId="77777777" w:rsidR="0066743C" w:rsidRPr="00FF61B3" w:rsidRDefault="0066743C" w:rsidP="00642971">
                          <w:pPr>
                            <w:pStyle w:val="BodyText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F61B3">
                            <w:rPr>
                              <w:sz w:val="20"/>
                              <w:szCs w:val="20"/>
                            </w:rPr>
                            <w:t>Implementation Guide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 w:rsidRPr="00FF61B3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14B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17.8pt;margin-top:750.4pt;width:157.35pt;height:3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" filled="f" stroked="f" strokeweight=".5pt">
              <v:textbox>
                <w:txbxContent>
                  <w:p w14:paraId="2628DCBB" w14:textId="77777777" w:rsidR="0066743C" w:rsidRPr="00FF61B3" w:rsidRDefault="0066743C" w:rsidP="00642971">
                    <w:pPr>
                      <w:pStyle w:val="BodyText1"/>
                      <w:jc w:val="right"/>
                      <w:rPr>
                        <w:sz w:val="20"/>
                        <w:szCs w:val="20"/>
                      </w:rPr>
                    </w:pPr>
                    <w:r w:rsidRPr="00FF61B3">
                      <w:rPr>
                        <w:sz w:val="20"/>
                        <w:szCs w:val="20"/>
                      </w:rPr>
                      <w:t>Implementation Guide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F61B3">
                      <w:rPr>
                        <w:sz w:val="20"/>
                        <w:szCs w:val="20"/>
                      </w:rPr>
                      <w:fldChar w:fldCharType="begin"/>
                    </w:r>
                    <w:r w:rsidRPr="00FF61B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61B3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17</w:t>
                    </w:r>
                    <w:r w:rsidRPr="00FF61B3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F61B3">
      <w:rPr>
        <w:sz w:val="20"/>
      </w:rPr>
      <w:t>AHRQ Safety Program for Improving Surgical Care and Recovery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9BA4" w14:textId="6C088BF2" w:rsidR="0066743C" w:rsidRPr="00FF61B3" w:rsidRDefault="0066743C" w:rsidP="003441F5">
    <w:pPr>
      <w:ind w:right="360"/>
      <w:rPr>
        <w:sz w:val="20"/>
      </w:rPr>
    </w:pPr>
    <w:r w:rsidRPr="00FF61B3">
      <w:rPr>
        <w:noProof/>
        <w:sz w:val="20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6E5136DE" wp14:editId="6F50248B">
              <wp:simplePos x="0" y="0"/>
              <wp:positionH relativeFrom="column">
                <wp:posOffset>7614920</wp:posOffset>
              </wp:positionH>
              <wp:positionV relativeFrom="page">
                <wp:posOffset>7315200</wp:posOffset>
              </wp:positionV>
              <wp:extent cx="1998345" cy="503555"/>
              <wp:effectExtent l="0" t="0" r="0" b="0"/>
              <wp:wrapNone/>
              <wp:docPr id="24" name="Text Box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345" cy="503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71F28" w14:textId="77777777" w:rsidR="0066743C" w:rsidRPr="00FF61B3" w:rsidRDefault="0066743C" w:rsidP="001E7773">
                          <w:pPr>
                            <w:pStyle w:val="BodyText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F61B3">
                            <w:rPr>
                              <w:sz w:val="20"/>
                              <w:szCs w:val="20"/>
                            </w:rPr>
                            <w:t>Implementation Guide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 w:rsidRPr="00FF61B3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136D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4" type="#_x0000_t202" style="position:absolute;margin-left:599.6pt;margin-top:8in;width:157.35pt;height:39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" filled="f" stroked="f" strokeweight=".5pt">
              <v:textbox>
                <w:txbxContent>
                  <w:p w14:paraId="62871F28" w14:textId="77777777" w:rsidR="0066743C" w:rsidRPr="00FF61B3" w:rsidRDefault="0066743C" w:rsidP="001E7773">
                    <w:pPr>
                      <w:pStyle w:val="BodyText1"/>
                      <w:jc w:val="right"/>
                      <w:rPr>
                        <w:sz w:val="20"/>
                        <w:szCs w:val="20"/>
                      </w:rPr>
                    </w:pPr>
                    <w:r w:rsidRPr="00FF61B3">
                      <w:rPr>
                        <w:sz w:val="20"/>
                        <w:szCs w:val="20"/>
                      </w:rPr>
                      <w:t>Implementation Guide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F61B3">
                      <w:rPr>
                        <w:sz w:val="20"/>
                        <w:szCs w:val="20"/>
                      </w:rPr>
                      <w:fldChar w:fldCharType="begin"/>
                    </w:r>
                    <w:r w:rsidRPr="00FF61B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61B3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17</w:t>
                    </w:r>
                    <w:r w:rsidRPr="00FF61B3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BD0532">
      <w:rPr>
        <w:rFonts w:eastAsia="Calibri" w:cs="Times New Roman"/>
        <w:noProof/>
        <w:sz w:val="22"/>
        <w:szCs w:val="22"/>
      </w:rPr>
      <w:drawing>
        <wp:anchor distT="0" distB="0" distL="114300" distR="114300" simplePos="0" relativeHeight="251713024" behindDoc="1" locked="0" layoutInCell="1" allowOverlap="1" wp14:anchorId="07C6E3D2" wp14:editId="1EEDC537">
          <wp:simplePos x="0" y="0"/>
          <wp:positionH relativeFrom="column">
            <wp:posOffset>6828525</wp:posOffset>
          </wp:positionH>
          <wp:positionV relativeFrom="page">
            <wp:posOffset>7060255</wp:posOffset>
          </wp:positionV>
          <wp:extent cx="2762250" cy="74295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1B3">
      <w:rPr>
        <w:noProof/>
        <w:sz w:val="20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3D8D283E" wp14:editId="6B4D9D3A">
              <wp:simplePos x="0" y="0"/>
              <wp:positionH relativeFrom="column">
                <wp:posOffset>5306326</wp:posOffset>
              </wp:positionH>
              <wp:positionV relativeFrom="page">
                <wp:posOffset>9529852</wp:posOffset>
              </wp:positionV>
              <wp:extent cx="1998345" cy="503555"/>
              <wp:effectExtent l="0" t="0" r="0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345" cy="503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8BBCD2" w14:textId="77777777" w:rsidR="0066743C" w:rsidRPr="00FF61B3" w:rsidRDefault="0066743C" w:rsidP="00642971">
                          <w:pPr>
                            <w:pStyle w:val="BodyText1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F61B3">
                            <w:rPr>
                              <w:sz w:val="20"/>
                              <w:szCs w:val="20"/>
                            </w:rPr>
                            <w:t>Implementation Guide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61B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 w:rsidRPr="00FF61B3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D283E" id="Text Box 12" o:spid="_x0000_s1035" type="#_x0000_t202" style="position:absolute;margin-left:417.8pt;margin-top:750.4pt;width:157.35pt;height:39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" filled="f" stroked="f" strokeweight=".5pt">
              <v:textbox>
                <w:txbxContent>
                  <w:p w14:paraId="308BBCD2" w14:textId="77777777" w:rsidR="0066743C" w:rsidRPr="00FF61B3" w:rsidRDefault="0066743C" w:rsidP="00642971">
                    <w:pPr>
                      <w:pStyle w:val="BodyText1"/>
                      <w:jc w:val="right"/>
                      <w:rPr>
                        <w:sz w:val="20"/>
                        <w:szCs w:val="20"/>
                      </w:rPr>
                    </w:pPr>
                    <w:r w:rsidRPr="00FF61B3">
                      <w:rPr>
                        <w:sz w:val="20"/>
                        <w:szCs w:val="20"/>
                      </w:rPr>
                      <w:t>Implementation Guide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FF61B3">
                      <w:rPr>
                        <w:sz w:val="20"/>
                        <w:szCs w:val="20"/>
                      </w:rPr>
                      <w:fldChar w:fldCharType="begin"/>
                    </w:r>
                    <w:r w:rsidRPr="00FF61B3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61B3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17</w:t>
                    </w:r>
                    <w:r w:rsidRPr="00FF61B3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F61B3">
      <w:rPr>
        <w:sz w:val="20"/>
      </w:rPr>
      <w:t>AHRQ Safety Program for Improving Surgical Care and Recovery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3D4D" w14:textId="77777777" w:rsidR="00917048" w:rsidRDefault="00917048" w:rsidP="00CC236D">
      <w:r>
        <w:separator/>
      </w:r>
    </w:p>
  </w:footnote>
  <w:footnote w:type="continuationSeparator" w:id="0">
    <w:p w14:paraId="415F7CEE" w14:textId="77777777" w:rsidR="00917048" w:rsidRDefault="00917048" w:rsidP="00CC236D">
      <w:r>
        <w:continuationSeparator/>
      </w:r>
    </w:p>
  </w:footnote>
  <w:footnote w:type="continuationNotice" w:id="1">
    <w:p w14:paraId="03BE03B4" w14:textId="77777777" w:rsidR="00917048" w:rsidRDefault="00917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563"/>
    <w:multiLevelType w:val="hybridMultilevel"/>
    <w:tmpl w:val="EBC2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36F8"/>
    <w:multiLevelType w:val="hybridMultilevel"/>
    <w:tmpl w:val="2196BB8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86E07AA"/>
    <w:multiLevelType w:val="hybridMultilevel"/>
    <w:tmpl w:val="845E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E81"/>
    <w:multiLevelType w:val="hybridMultilevel"/>
    <w:tmpl w:val="36D6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4729"/>
    <w:multiLevelType w:val="hybridMultilevel"/>
    <w:tmpl w:val="662E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653F"/>
    <w:multiLevelType w:val="hybridMultilevel"/>
    <w:tmpl w:val="D296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B6D0C"/>
    <w:multiLevelType w:val="hybridMultilevel"/>
    <w:tmpl w:val="7346B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533D65"/>
    <w:multiLevelType w:val="hybridMultilevel"/>
    <w:tmpl w:val="1C6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A7A4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C9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474E"/>
    <w:multiLevelType w:val="hybridMultilevel"/>
    <w:tmpl w:val="64C43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17424"/>
    <w:multiLevelType w:val="hybridMultilevel"/>
    <w:tmpl w:val="2D323660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 w15:restartNumberingAfterBreak="0">
    <w:nsid w:val="291F362A"/>
    <w:multiLevelType w:val="hybridMultilevel"/>
    <w:tmpl w:val="6C3A4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46811"/>
    <w:multiLevelType w:val="hybridMultilevel"/>
    <w:tmpl w:val="56E4CD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2FCD"/>
    <w:multiLevelType w:val="hybridMultilevel"/>
    <w:tmpl w:val="158C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1394"/>
    <w:multiLevelType w:val="hybridMultilevel"/>
    <w:tmpl w:val="A744596A"/>
    <w:lvl w:ilvl="0" w:tplc="7550F7D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A4FD2"/>
    <w:multiLevelType w:val="hybridMultilevel"/>
    <w:tmpl w:val="BDA4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64AD2"/>
    <w:multiLevelType w:val="hybridMultilevel"/>
    <w:tmpl w:val="2AAC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D6DA1"/>
    <w:multiLevelType w:val="hybridMultilevel"/>
    <w:tmpl w:val="DBCE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0A14"/>
    <w:multiLevelType w:val="hybridMultilevel"/>
    <w:tmpl w:val="C1B6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B3A15"/>
    <w:multiLevelType w:val="hybridMultilevel"/>
    <w:tmpl w:val="0B20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7F0F"/>
    <w:multiLevelType w:val="hybridMultilevel"/>
    <w:tmpl w:val="2CAAF19C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0" w15:restartNumberingAfterBreak="0">
    <w:nsid w:val="4A584AB8"/>
    <w:multiLevelType w:val="hybridMultilevel"/>
    <w:tmpl w:val="59FE01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05CB7"/>
    <w:multiLevelType w:val="hybridMultilevel"/>
    <w:tmpl w:val="3E244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5701A"/>
    <w:multiLevelType w:val="hybridMultilevel"/>
    <w:tmpl w:val="A8DA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0D8C"/>
    <w:multiLevelType w:val="hybridMultilevel"/>
    <w:tmpl w:val="EA2C5606"/>
    <w:lvl w:ilvl="0" w:tplc="9962D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88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423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26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64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4F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8B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4E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AC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D9F71B8"/>
    <w:multiLevelType w:val="hybridMultilevel"/>
    <w:tmpl w:val="DD88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B1CC8"/>
    <w:multiLevelType w:val="hybridMultilevel"/>
    <w:tmpl w:val="DB16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74D0A"/>
    <w:multiLevelType w:val="hybridMultilevel"/>
    <w:tmpl w:val="56CC224C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655A066D"/>
    <w:multiLevelType w:val="hybridMultilevel"/>
    <w:tmpl w:val="547EDE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B4123"/>
    <w:multiLevelType w:val="hybridMultilevel"/>
    <w:tmpl w:val="6126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A78A7"/>
    <w:multiLevelType w:val="hybridMultilevel"/>
    <w:tmpl w:val="DED67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252C3"/>
    <w:multiLevelType w:val="hybridMultilevel"/>
    <w:tmpl w:val="78444A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56587"/>
    <w:multiLevelType w:val="hybridMultilevel"/>
    <w:tmpl w:val="51C6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F46CF"/>
    <w:multiLevelType w:val="hybridMultilevel"/>
    <w:tmpl w:val="7FB82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8835CF"/>
    <w:multiLevelType w:val="hybridMultilevel"/>
    <w:tmpl w:val="1F02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2061">
    <w:abstractNumId w:val="7"/>
  </w:num>
  <w:num w:numId="2" w16cid:durableId="183372788">
    <w:abstractNumId w:val="10"/>
  </w:num>
  <w:num w:numId="3" w16cid:durableId="173614687">
    <w:abstractNumId w:val="21"/>
  </w:num>
  <w:num w:numId="4" w16cid:durableId="505555482">
    <w:abstractNumId w:val="29"/>
  </w:num>
  <w:num w:numId="5" w16cid:durableId="1753311625">
    <w:abstractNumId w:val="3"/>
  </w:num>
  <w:num w:numId="6" w16cid:durableId="855928859">
    <w:abstractNumId w:val="9"/>
  </w:num>
  <w:num w:numId="7" w16cid:durableId="1555700130">
    <w:abstractNumId w:val="16"/>
  </w:num>
  <w:num w:numId="8" w16cid:durableId="179977743">
    <w:abstractNumId w:val="13"/>
  </w:num>
  <w:num w:numId="9" w16cid:durableId="827788892">
    <w:abstractNumId w:val="27"/>
  </w:num>
  <w:num w:numId="10" w16cid:durableId="2113745492">
    <w:abstractNumId w:val="11"/>
  </w:num>
  <w:num w:numId="11" w16cid:durableId="186451370">
    <w:abstractNumId w:val="20"/>
  </w:num>
  <w:num w:numId="12" w16cid:durableId="199514869">
    <w:abstractNumId w:val="30"/>
  </w:num>
  <w:num w:numId="13" w16cid:durableId="1052658547">
    <w:abstractNumId w:val="33"/>
  </w:num>
  <w:num w:numId="14" w16cid:durableId="386807831">
    <w:abstractNumId w:val="31"/>
  </w:num>
  <w:num w:numId="15" w16cid:durableId="562059722">
    <w:abstractNumId w:val="23"/>
  </w:num>
  <w:num w:numId="16" w16cid:durableId="368378031">
    <w:abstractNumId w:val="15"/>
  </w:num>
  <w:num w:numId="17" w16cid:durableId="1446577802">
    <w:abstractNumId w:val="17"/>
  </w:num>
  <w:num w:numId="18" w16cid:durableId="1782338119">
    <w:abstractNumId w:val="8"/>
  </w:num>
  <w:num w:numId="19" w16cid:durableId="300698844">
    <w:abstractNumId w:val="1"/>
  </w:num>
  <w:num w:numId="20" w16cid:durableId="1559784778">
    <w:abstractNumId w:val="19"/>
  </w:num>
  <w:num w:numId="21" w16cid:durableId="954365473">
    <w:abstractNumId w:val="2"/>
  </w:num>
  <w:num w:numId="22" w16cid:durableId="982850403">
    <w:abstractNumId w:val="0"/>
  </w:num>
  <w:num w:numId="23" w16cid:durableId="158348618">
    <w:abstractNumId w:val="28"/>
  </w:num>
  <w:num w:numId="24" w16cid:durableId="1276911095">
    <w:abstractNumId w:val="25"/>
  </w:num>
  <w:num w:numId="25" w16cid:durableId="254170984">
    <w:abstractNumId w:val="6"/>
  </w:num>
  <w:num w:numId="26" w16cid:durableId="1047492169">
    <w:abstractNumId w:val="32"/>
  </w:num>
  <w:num w:numId="27" w16cid:durableId="733435988">
    <w:abstractNumId w:val="26"/>
  </w:num>
  <w:num w:numId="28" w16cid:durableId="1909535355">
    <w:abstractNumId w:val="14"/>
  </w:num>
  <w:num w:numId="29" w16cid:durableId="718548909">
    <w:abstractNumId w:val="5"/>
  </w:num>
  <w:num w:numId="30" w16cid:durableId="1613242342">
    <w:abstractNumId w:val="24"/>
  </w:num>
  <w:num w:numId="31" w16cid:durableId="166797527">
    <w:abstractNumId w:val="18"/>
  </w:num>
  <w:num w:numId="32" w16cid:durableId="679628572">
    <w:abstractNumId w:val="12"/>
  </w:num>
  <w:num w:numId="33" w16cid:durableId="925766665">
    <w:abstractNumId w:val="4"/>
  </w:num>
  <w:num w:numId="34" w16cid:durableId="64239453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C1"/>
    <w:rsid w:val="00005293"/>
    <w:rsid w:val="00011D42"/>
    <w:rsid w:val="000146BD"/>
    <w:rsid w:val="00015BAC"/>
    <w:rsid w:val="00023A23"/>
    <w:rsid w:val="00032D5D"/>
    <w:rsid w:val="00035694"/>
    <w:rsid w:val="00047168"/>
    <w:rsid w:val="000607FB"/>
    <w:rsid w:val="0006188A"/>
    <w:rsid w:val="00064BAE"/>
    <w:rsid w:val="00066D9E"/>
    <w:rsid w:val="00074951"/>
    <w:rsid w:val="00085BAF"/>
    <w:rsid w:val="0008726C"/>
    <w:rsid w:val="000926AE"/>
    <w:rsid w:val="00095268"/>
    <w:rsid w:val="000957E4"/>
    <w:rsid w:val="000B09FB"/>
    <w:rsid w:val="000C4A3C"/>
    <w:rsid w:val="000D16D0"/>
    <w:rsid w:val="000D1B97"/>
    <w:rsid w:val="000D596A"/>
    <w:rsid w:val="000F0998"/>
    <w:rsid w:val="000F24FE"/>
    <w:rsid w:val="00112115"/>
    <w:rsid w:val="0011462F"/>
    <w:rsid w:val="00126803"/>
    <w:rsid w:val="001356D1"/>
    <w:rsid w:val="00162AC7"/>
    <w:rsid w:val="00163459"/>
    <w:rsid w:val="00166079"/>
    <w:rsid w:val="001677B3"/>
    <w:rsid w:val="001818D4"/>
    <w:rsid w:val="001908B1"/>
    <w:rsid w:val="001B1787"/>
    <w:rsid w:val="001C2083"/>
    <w:rsid w:val="001D1BAE"/>
    <w:rsid w:val="001E4DB0"/>
    <w:rsid w:val="001E7773"/>
    <w:rsid w:val="001F2578"/>
    <w:rsid w:val="001F30D4"/>
    <w:rsid w:val="001F35BB"/>
    <w:rsid w:val="00224FD8"/>
    <w:rsid w:val="00225266"/>
    <w:rsid w:val="00231E0E"/>
    <w:rsid w:val="00233FAB"/>
    <w:rsid w:val="002408DB"/>
    <w:rsid w:val="00250522"/>
    <w:rsid w:val="00256BB7"/>
    <w:rsid w:val="002649E4"/>
    <w:rsid w:val="002667E5"/>
    <w:rsid w:val="002672CD"/>
    <w:rsid w:val="0027231F"/>
    <w:rsid w:val="00272D2C"/>
    <w:rsid w:val="00277621"/>
    <w:rsid w:val="002833BE"/>
    <w:rsid w:val="00294397"/>
    <w:rsid w:val="00295A33"/>
    <w:rsid w:val="002A00AC"/>
    <w:rsid w:val="002A1A1D"/>
    <w:rsid w:val="002A3DFB"/>
    <w:rsid w:val="002A63A5"/>
    <w:rsid w:val="002A6B3E"/>
    <w:rsid w:val="002C66EA"/>
    <w:rsid w:val="002F3670"/>
    <w:rsid w:val="002F69E7"/>
    <w:rsid w:val="00321A89"/>
    <w:rsid w:val="0032374A"/>
    <w:rsid w:val="003336B9"/>
    <w:rsid w:val="0034134C"/>
    <w:rsid w:val="00343B97"/>
    <w:rsid w:val="003441F5"/>
    <w:rsid w:val="003564BB"/>
    <w:rsid w:val="00362516"/>
    <w:rsid w:val="0037485B"/>
    <w:rsid w:val="00377281"/>
    <w:rsid w:val="0037758E"/>
    <w:rsid w:val="0037761F"/>
    <w:rsid w:val="00383908"/>
    <w:rsid w:val="00385201"/>
    <w:rsid w:val="00387C05"/>
    <w:rsid w:val="003A24DE"/>
    <w:rsid w:val="003A68AA"/>
    <w:rsid w:val="003C276B"/>
    <w:rsid w:val="003D49C3"/>
    <w:rsid w:val="003D62D6"/>
    <w:rsid w:val="003E22C1"/>
    <w:rsid w:val="003E6C01"/>
    <w:rsid w:val="003F041F"/>
    <w:rsid w:val="003F40A1"/>
    <w:rsid w:val="003F518A"/>
    <w:rsid w:val="003F7BA0"/>
    <w:rsid w:val="00407B69"/>
    <w:rsid w:val="0041089F"/>
    <w:rsid w:val="004135F7"/>
    <w:rsid w:val="00432997"/>
    <w:rsid w:val="00444663"/>
    <w:rsid w:val="004469BA"/>
    <w:rsid w:val="00456276"/>
    <w:rsid w:val="00461F0B"/>
    <w:rsid w:val="00470042"/>
    <w:rsid w:val="00477305"/>
    <w:rsid w:val="004862D1"/>
    <w:rsid w:val="00491016"/>
    <w:rsid w:val="004A5910"/>
    <w:rsid w:val="004A7B9E"/>
    <w:rsid w:val="004B71A4"/>
    <w:rsid w:val="004C7ACA"/>
    <w:rsid w:val="004D5C5D"/>
    <w:rsid w:val="004E2BFD"/>
    <w:rsid w:val="004E4300"/>
    <w:rsid w:val="004F046A"/>
    <w:rsid w:val="004F3A4E"/>
    <w:rsid w:val="00505C1E"/>
    <w:rsid w:val="00506F24"/>
    <w:rsid w:val="005073B7"/>
    <w:rsid w:val="00510609"/>
    <w:rsid w:val="0051769D"/>
    <w:rsid w:val="00524A39"/>
    <w:rsid w:val="0053151C"/>
    <w:rsid w:val="00534742"/>
    <w:rsid w:val="005352AB"/>
    <w:rsid w:val="00537A61"/>
    <w:rsid w:val="005405E1"/>
    <w:rsid w:val="00553A50"/>
    <w:rsid w:val="0055659A"/>
    <w:rsid w:val="00571AAF"/>
    <w:rsid w:val="00583DE2"/>
    <w:rsid w:val="0059104F"/>
    <w:rsid w:val="00592862"/>
    <w:rsid w:val="00595250"/>
    <w:rsid w:val="00596F78"/>
    <w:rsid w:val="005A2EDC"/>
    <w:rsid w:val="005A40FE"/>
    <w:rsid w:val="005B0D48"/>
    <w:rsid w:val="005B2256"/>
    <w:rsid w:val="005B2792"/>
    <w:rsid w:val="005C1211"/>
    <w:rsid w:val="005C76FC"/>
    <w:rsid w:val="005D1E02"/>
    <w:rsid w:val="005D2489"/>
    <w:rsid w:val="005D4662"/>
    <w:rsid w:val="005E4A48"/>
    <w:rsid w:val="005F0FF0"/>
    <w:rsid w:val="006021C8"/>
    <w:rsid w:val="006039CA"/>
    <w:rsid w:val="0060697E"/>
    <w:rsid w:val="00610ABF"/>
    <w:rsid w:val="0061663C"/>
    <w:rsid w:val="00617B05"/>
    <w:rsid w:val="0062124D"/>
    <w:rsid w:val="00623A5A"/>
    <w:rsid w:val="00624FF3"/>
    <w:rsid w:val="006275E9"/>
    <w:rsid w:val="0063545C"/>
    <w:rsid w:val="00642971"/>
    <w:rsid w:val="006442C1"/>
    <w:rsid w:val="006519D8"/>
    <w:rsid w:val="0066654A"/>
    <w:rsid w:val="0066743C"/>
    <w:rsid w:val="006679C2"/>
    <w:rsid w:val="00672860"/>
    <w:rsid w:val="0067587E"/>
    <w:rsid w:val="00676B49"/>
    <w:rsid w:val="00680F90"/>
    <w:rsid w:val="0068281D"/>
    <w:rsid w:val="00685742"/>
    <w:rsid w:val="00694C92"/>
    <w:rsid w:val="006967C8"/>
    <w:rsid w:val="006A369E"/>
    <w:rsid w:val="006B2DD6"/>
    <w:rsid w:val="006B323B"/>
    <w:rsid w:val="006E5264"/>
    <w:rsid w:val="006F5AC8"/>
    <w:rsid w:val="00701BDA"/>
    <w:rsid w:val="007048DC"/>
    <w:rsid w:val="00707AD6"/>
    <w:rsid w:val="00710058"/>
    <w:rsid w:val="00714E3F"/>
    <w:rsid w:val="007216BC"/>
    <w:rsid w:val="007220F9"/>
    <w:rsid w:val="007301F2"/>
    <w:rsid w:val="00732956"/>
    <w:rsid w:val="00747D7B"/>
    <w:rsid w:val="007521C8"/>
    <w:rsid w:val="007579D0"/>
    <w:rsid w:val="0077277C"/>
    <w:rsid w:val="007A75AB"/>
    <w:rsid w:val="007B4C76"/>
    <w:rsid w:val="007D3C67"/>
    <w:rsid w:val="007D5A86"/>
    <w:rsid w:val="007D642D"/>
    <w:rsid w:val="007E1D4A"/>
    <w:rsid w:val="00801A32"/>
    <w:rsid w:val="00822012"/>
    <w:rsid w:val="008242D2"/>
    <w:rsid w:val="00825888"/>
    <w:rsid w:val="00840335"/>
    <w:rsid w:val="008421E2"/>
    <w:rsid w:val="00844349"/>
    <w:rsid w:val="008454A8"/>
    <w:rsid w:val="0085433A"/>
    <w:rsid w:val="0085484C"/>
    <w:rsid w:val="00872AF7"/>
    <w:rsid w:val="00876528"/>
    <w:rsid w:val="00877607"/>
    <w:rsid w:val="008845E4"/>
    <w:rsid w:val="0089353B"/>
    <w:rsid w:val="008A030D"/>
    <w:rsid w:val="008A1916"/>
    <w:rsid w:val="008A279E"/>
    <w:rsid w:val="008A4280"/>
    <w:rsid w:val="008B2EB3"/>
    <w:rsid w:val="008B79F3"/>
    <w:rsid w:val="008C0A43"/>
    <w:rsid w:val="008C7CA8"/>
    <w:rsid w:val="008C7D87"/>
    <w:rsid w:val="008D652C"/>
    <w:rsid w:val="008E2190"/>
    <w:rsid w:val="008F37F6"/>
    <w:rsid w:val="008F3E48"/>
    <w:rsid w:val="008F423A"/>
    <w:rsid w:val="008F7508"/>
    <w:rsid w:val="0090229E"/>
    <w:rsid w:val="00910CF8"/>
    <w:rsid w:val="00917048"/>
    <w:rsid w:val="00920423"/>
    <w:rsid w:val="00923DC2"/>
    <w:rsid w:val="0093669F"/>
    <w:rsid w:val="00937A2C"/>
    <w:rsid w:val="00951FA0"/>
    <w:rsid w:val="00957496"/>
    <w:rsid w:val="00960B7F"/>
    <w:rsid w:val="009622FC"/>
    <w:rsid w:val="0096792A"/>
    <w:rsid w:val="0097290A"/>
    <w:rsid w:val="00976B21"/>
    <w:rsid w:val="009818F7"/>
    <w:rsid w:val="00985DE9"/>
    <w:rsid w:val="009877DF"/>
    <w:rsid w:val="00990ED5"/>
    <w:rsid w:val="009A71F2"/>
    <w:rsid w:val="009B21F1"/>
    <w:rsid w:val="009B26D8"/>
    <w:rsid w:val="009B4416"/>
    <w:rsid w:val="009B578E"/>
    <w:rsid w:val="009E1DD9"/>
    <w:rsid w:val="009E27C2"/>
    <w:rsid w:val="009E4BA4"/>
    <w:rsid w:val="009E4FCD"/>
    <w:rsid w:val="00A17F04"/>
    <w:rsid w:val="00A20320"/>
    <w:rsid w:val="00A2343B"/>
    <w:rsid w:val="00A42A59"/>
    <w:rsid w:val="00A5445A"/>
    <w:rsid w:val="00A606EA"/>
    <w:rsid w:val="00A74DEB"/>
    <w:rsid w:val="00A83433"/>
    <w:rsid w:val="00A9273B"/>
    <w:rsid w:val="00A9641C"/>
    <w:rsid w:val="00AA68BF"/>
    <w:rsid w:val="00AC13A0"/>
    <w:rsid w:val="00AD4176"/>
    <w:rsid w:val="00AD4C2A"/>
    <w:rsid w:val="00AD6565"/>
    <w:rsid w:val="00AE3E57"/>
    <w:rsid w:val="00AF1081"/>
    <w:rsid w:val="00B0740F"/>
    <w:rsid w:val="00B40E98"/>
    <w:rsid w:val="00B41C17"/>
    <w:rsid w:val="00B55D68"/>
    <w:rsid w:val="00B65561"/>
    <w:rsid w:val="00B870C9"/>
    <w:rsid w:val="00BA1049"/>
    <w:rsid w:val="00BA5C18"/>
    <w:rsid w:val="00BB7B5E"/>
    <w:rsid w:val="00BD0532"/>
    <w:rsid w:val="00BD5872"/>
    <w:rsid w:val="00BE14E3"/>
    <w:rsid w:val="00BE4A9C"/>
    <w:rsid w:val="00C01151"/>
    <w:rsid w:val="00C04734"/>
    <w:rsid w:val="00C073E4"/>
    <w:rsid w:val="00C11A47"/>
    <w:rsid w:val="00C15B84"/>
    <w:rsid w:val="00C2125F"/>
    <w:rsid w:val="00C37AC2"/>
    <w:rsid w:val="00C45A34"/>
    <w:rsid w:val="00C45F8E"/>
    <w:rsid w:val="00C57E17"/>
    <w:rsid w:val="00C6270E"/>
    <w:rsid w:val="00C65808"/>
    <w:rsid w:val="00C674B0"/>
    <w:rsid w:val="00C752F0"/>
    <w:rsid w:val="00C93003"/>
    <w:rsid w:val="00C94432"/>
    <w:rsid w:val="00CA08AF"/>
    <w:rsid w:val="00CA5C90"/>
    <w:rsid w:val="00CA70A0"/>
    <w:rsid w:val="00CC20C7"/>
    <w:rsid w:val="00CC236D"/>
    <w:rsid w:val="00CE09CF"/>
    <w:rsid w:val="00CF0A63"/>
    <w:rsid w:val="00CF7043"/>
    <w:rsid w:val="00D10A58"/>
    <w:rsid w:val="00D21018"/>
    <w:rsid w:val="00D26C5F"/>
    <w:rsid w:val="00D36DA2"/>
    <w:rsid w:val="00D3754E"/>
    <w:rsid w:val="00D469F8"/>
    <w:rsid w:val="00D5242E"/>
    <w:rsid w:val="00D6087A"/>
    <w:rsid w:val="00D70B2B"/>
    <w:rsid w:val="00D7272E"/>
    <w:rsid w:val="00D73C1B"/>
    <w:rsid w:val="00D81114"/>
    <w:rsid w:val="00D83C00"/>
    <w:rsid w:val="00D85092"/>
    <w:rsid w:val="00D865BB"/>
    <w:rsid w:val="00D91E19"/>
    <w:rsid w:val="00D9209A"/>
    <w:rsid w:val="00D9223F"/>
    <w:rsid w:val="00DA0031"/>
    <w:rsid w:val="00DB1F17"/>
    <w:rsid w:val="00DB286B"/>
    <w:rsid w:val="00DB6FC3"/>
    <w:rsid w:val="00DB7904"/>
    <w:rsid w:val="00DC289E"/>
    <w:rsid w:val="00DD5149"/>
    <w:rsid w:val="00DE5C0A"/>
    <w:rsid w:val="00E10376"/>
    <w:rsid w:val="00E11918"/>
    <w:rsid w:val="00E146B4"/>
    <w:rsid w:val="00E24404"/>
    <w:rsid w:val="00E476EC"/>
    <w:rsid w:val="00E5040F"/>
    <w:rsid w:val="00E53EEF"/>
    <w:rsid w:val="00E64665"/>
    <w:rsid w:val="00E7257D"/>
    <w:rsid w:val="00E758FC"/>
    <w:rsid w:val="00E77A0A"/>
    <w:rsid w:val="00E83700"/>
    <w:rsid w:val="00E87259"/>
    <w:rsid w:val="00E873BD"/>
    <w:rsid w:val="00E91E89"/>
    <w:rsid w:val="00E96CFA"/>
    <w:rsid w:val="00EA7497"/>
    <w:rsid w:val="00ED2AA1"/>
    <w:rsid w:val="00EF0E7F"/>
    <w:rsid w:val="00F27F64"/>
    <w:rsid w:val="00F30BCB"/>
    <w:rsid w:val="00F4101C"/>
    <w:rsid w:val="00F43A55"/>
    <w:rsid w:val="00F7451E"/>
    <w:rsid w:val="00F812F4"/>
    <w:rsid w:val="00F86107"/>
    <w:rsid w:val="00F866AD"/>
    <w:rsid w:val="00F96634"/>
    <w:rsid w:val="00FB1019"/>
    <w:rsid w:val="00FC0C60"/>
    <w:rsid w:val="00FC3B75"/>
    <w:rsid w:val="00FD7D77"/>
    <w:rsid w:val="00FF101B"/>
    <w:rsid w:val="00FF61B3"/>
    <w:rsid w:val="0644721D"/>
    <w:rsid w:val="0DF260D5"/>
    <w:rsid w:val="0E8F331B"/>
    <w:rsid w:val="0EB8F375"/>
    <w:rsid w:val="1A7404C6"/>
    <w:rsid w:val="1FF770DD"/>
    <w:rsid w:val="20DC12C3"/>
    <w:rsid w:val="311E8B11"/>
    <w:rsid w:val="48ECC133"/>
    <w:rsid w:val="51AA501E"/>
    <w:rsid w:val="62399E0A"/>
    <w:rsid w:val="6350799C"/>
    <w:rsid w:val="77BAF53A"/>
    <w:rsid w:val="79BCC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776807F"/>
  <w14:defaultImageDpi w14:val="32767"/>
  <w15:docId w15:val="{ACCDBFFE-3209-4309-9972-FDAF6628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40F"/>
    <w:rPr>
      <w:rFonts w:ascii="Calibri" w:hAnsi="Calibri"/>
    </w:rPr>
  </w:style>
  <w:style w:type="paragraph" w:styleId="Heading1">
    <w:name w:val="heading 1"/>
    <w:basedOn w:val="Section1title"/>
    <w:next w:val="Normal"/>
    <w:link w:val="Heading1Char"/>
    <w:uiPriority w:val="9"/>
    <w:qFormat/>
    <w:rsid w:val="0066743C"/>
    <w:pPr>
      <w:spacing w:line="259" w:lineRule="auto"/>
    </w:pPr>
  </w:style>
  <w:style w:type="paragraph" w:styleId="Heading2">
    <w:name w:val="heading 2"/>
    <w:basedOn w:val="Section2Title"/>
    <w:next w:val="Normal"/>
    <w:link w:val="Heading2Char"/>
    <w:uiPriority w:val="9"/>
    <w:unhideWhenUsed/>
    <w:qFormat/>
    <w:rsid w:val="0066743C"/>
    <w:pPr>
      <w:spacing w:line="259" w:lineRule="auto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footertitle">
    <w:name w:val="document footer title"/>
    <w:qFormat/>
    <w:rsid w:val="00E91E89"/>
    <w:pPr>
      <w:jc w:val="right"/>
    </w:pPr>
    <w:rPr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87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textcallout">
    <w:name w:val="Red text callout"/>
    <w:basedOn w:val="BodyText1"/>
    <w:qFormat/>
    <w:rsid w:val="00DE5C0A"/>
    <w:rPr>
      <w:color w:val="C00000"/>
    </w:rPr>
  </w:style>
  <w:style w:type="paragraph" w:styleId="Header">
    <w:name w:val="header"/>
    <w:basedOn w:val="Normal"/>
    <w:link w:val="HeaderChar"/>
    <w:uiPriority w:val="99"/>
    <w:unhideWhenUsed/>
    <w:rsid w:val="0034134C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semiHidden/>
    <w:unhideWhenUsed/>
    <w:rsid w:val="003441F5"/>
  </w:style>
  <w:style w:type="paragraph" w:customStyle="1" w:styleId="Headertitle">
    <w:name w:val="Header title"/>
    <w:qFormat/>
    <w:rsid w:val="00CF0A63"/>
    <w:pPr>
      <w:jc w:val="center"/>
    </w:pPr>
    <w:rPr>
      <w:rFonts w:ascii="Calibri" w:hAnsi="Calibri" w:cs="Calibri"/>
      <w:sz w:val="56"/>
      <w:szCs w:val="56"/>
    </w:rPr>
  </w:style>
  <w:style w:type="paragraph" w:customStyle="1" w:styleId="Section1title">
    <w:name w:val="Section 1 title"/>
    <w:basedOn w:val="Normal"/>
    <w:qFormat/>
    <w:rsid w:val="003F7BA0"/>
    <w:pPr>
      <w:outlineLvl w:val="0"/>
    </w:pPr>
    <w:rPr>
      <w:rFonts w:cs="Calibri"/>
      <w:b/>
      <w:bCs/>
      <w:sz w:val="32"/>
      <w:szCs w:val="32"/>
    </w:rPr>
  </w:style>
  <w:style w:type="paragraph" w:customStyle="1" w:styleId="bullet2">
    <w:name w:val="bullet 2"/>
    <w:basedOn w:val="Bullet1"/>
    <w:qFormat/>
    <w:rsid w:val="00491016"/>
    <w:pPr>
      <w:numPr>
        <w:ilvl w:val="1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34134C"/>
  </w:style>
  <w:style w:type="paragraph" w:customStyle="1" w:styleId="Bullet1">
    <w:name w:val="Bullet 1"/>
    <w:basedOn w:val="BodyText"/>
    <w:qFormat/>
    <w:rsid w:val="00CA5C90"/>
    <w:rPr>
      <w:rFonts w:cs="Calibri"/>
    </w:rPr>
  </w:style>
  <w:style w:type="paragraph" w:customStyle="1" w:styleId="BodyText1">
    <w:name w:val="Body Text1"/>
    <w:qFormat/>
    <w:rsid w:val="00CF7043"/>
    <w:rPr>
      <w:rFonts w:ascii="Calibri" w:hAnsi="Calibri" w:cs="Calibri"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833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33BE"/>
  </w:style>
  <w:style w:type="paragraph" w:customStyle="1" w:styleId="Bullet3">
    <w:name w:val="Bullet 3"/>
    <w:basedOn w:val="Bullet1"/>
    <w:qFormat/>
    <w:rsid w:val="00491016"/>
    <w:pPr>
      <w:numPr>
        <w:ilvl w:val="2"/>
      </w:numPr>
    </w:pPr>
  </w:style>
  <w:style w:type="paragraph" w:customStyle="1" w:styleId="Bullet4">
    <w:name w:val="Bullet 4"/>
    <w:basedOn w:val="Bullet1"/>
    <w:qFormat/>
    <w:rsid w:val="00491016"/>
    <w:pPr>
      <w:numPr>
        <w:ilvl w:val="3"/>
      </w:numPr>
    </w:pPr>
  </w:style>
  <w:style w:type="paragraph" w:customStyle="1" w:styleId="Reference">
    <w:name w:val="Reference"/>
    <w:qFormat/>
    <w:rsid w:val="0055659A"/>
    <w:rPr>
      <w:i/>
      <w:iCs/>
      <w:sz w:val="20"/>
      <w:szCs w:val="20"/>
    </w:rPr>
  </w:style>
  <w:style w:type="paragraph" w:customStyle="1" w:styleId="Section2Title">
    <w:name w:val="Section 2 Title"/>
    <w:qFormat/>
    <w:rsid w:val="00F4101C"/>
    <w:rPr>
      <w:rFonts w:ascii="Calibri" w:hAnsi="Calibri" w:cs="Calibri"/>
      <w:sz w:val="28"/>
      <w:szCs w:val="28"/>
    </w:rPr>
  </w:style>
  <w:style w:type="paragraph" w:customStyle="1" w:styleId="Section3Title">
    <w:name w:val="Section 3 Title"/>
    <w:qFormat/>
    <w:rsid w:val="00DB6FC3"/>
    <w:rPr>
      <w:rFonts w:ascii="Calibri" w:hAnsi="Calibri" w:cs="Calibri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6743C"/>
    <w:rPr>
      <w:rFonts w:ascii="Calibri" w:hAnsi="Calibri" w:cs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43C"/>
    <w:rPr>
      <w:rFonts w:ascii="Calibri" w:hAnsi="Calibri" w:cs="Calibri"/>
      <w:sz w:val="32"/>
      <w:szCs w:val="28"/>
    </w:rPr>
  </w:style>
  <w:style w:type="paragraph" w:styleId="Footer">
    <w:name w:val="footer"/>
    <w:basedOn w:val="Normal"/>
    <w:link w:val="FooterChar"/>
    <w:uiPriority w:val="99"/>
    <w:unhideWhenUsed/>
    <w:rsid w:val="00341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34C"/>
  </w:style>
  <w:style w:type="paragraph" w:styleId="TOCHeading">
    <w:name w:val="TOC Heading"/>
    <w:basedOn w:val="Heading1"/>
    <w:next w:val="Normal"/>
    <w:uiPriority w:val="39"/>
    <w:unhideWhenUsed/>
    <w:qFormat/>
    <w:rsid w:val="0063545C"/>
    <w:pPr>
      <w:spacing w:before="480" w:line="276" w:lineRule="auto"/>
      <w:outlineLvl w:val="9"/>
    </w:pPr>
    <w:rPr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B2DD6"/>
    <w:pPr>
      <w:tabs>
        <w:tab w:val="right" w:leader="dot" w:pos="9350"/>
      </w:tabs>
      <w:spacing w:before="120"/>
    </w:pPr>
    <w:rPr>
      <w:rFonts w:cs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6B2DD6"/>
    <w:pPr>
      <w:spacing w:before="120"/>
      <w:ind w:left="240"/>
    </w:pPr>
    <w:rPr>
      <w:rFonts w:cstheme="minorHAnsi"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3545C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3545C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545C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3545C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3545C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3545C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3545C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3459"/>
    <w:rPr>
      <w:color w:val="134163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4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45C"/>
    <w:rPr>
      <w:color w:val="9F671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5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45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1D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37AC2"/>
    <w:pPr>
      <w:ind w:left="720"/>
      <w:contextualSpacing/>
    </w:pPr>
    <w:rPr>
      <w:rFonts w:ascii="Times New Roman" w:eastAsia="Times New Roman" w:hAnsi="Times New Roman" w:cs="Times New Roman"/>
    </w:rPr>
  </w:style>
  <w:style w:type="table" w:customStyle="1" w:styleId="GridTable4-Accent41">
    <w:name w:val="Grid Table 4 - Accent 41"/>
    <w:basedOn w:val="TableNormal"/>
    <w:uiPriority w:val="49"/>
    <w:rsid w:val="00C37AC2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08726C"/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685742"/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paragraph" w:customStyle="1" w:styleId="CHARTbullet1">
    <w:name w:val="CHART bullet 1"/>
    <w:basedOn w:val="Bullet1"/>
    <w:qFormat/>
    <w:rsid w:val="00095268"/>
    <w:pPr>
      <w:ind w:left="346" w:hanging="270"/>
    </w:pPr>
  </w:style>
  <w:style w:type="paragraph" w:customStyle="1" w:styleId="CHARTbullet2">
    <w:name w:val="CHART bullet 2"/>
    <w:basedOn w:val="bullet2"/>
    <w:qFormat/>
    <w:rsid w:val="00095268"/>
    <w:pPr>
      <w:ind w:left="706" w:hanging="270"/>
    </w:pPr>
  </w:style>
  <w:style w:type="paragraph" w:customStyle="1" w:styleId="CHARTbullet3">
    <w:name w:val="CHART bullet 3"/>
    <w:basedOn w:val="Bullet3"/>
    <w:qFormat/>
    <w:rsid w:val="00095268"/>
    <w:pPr>
      <w:ind w:left="97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697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4C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F101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DD6"/>
    <w:rPr>
      <w:rFonts w:asciiTheme="majorHAnsi" w:eastAsiaTheme="majorEastAsia" w:hAnsiTheme="majorHAnsi" w:cstheme="majorBidi"/>
      <w:color w:val="1A495C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2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49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13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31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83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01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324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3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53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17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89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60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27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733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26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22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59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41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77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8113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91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92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4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02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433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0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16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4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24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86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30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269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79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21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6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38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79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39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26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70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10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7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23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13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hrq.gov/hai/cusp/modules/implement/index.html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ahrq.gov/hai/tools/enhanced-recovery/index.html" TargetMode="External"/><Relationship Id="rId39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ww.ahrq.gov/sops/surveys/hospital/index.html" TargetMode="External"/><Relationship Id="rId34" Type="http://schemas.openxmlformats.org/officeDocument/2006/relationships/hyperlink" Target="https://www.ahrq.gov/hai/cusp/toolkit/learn-defects.html" TargetMode="External"/><Relationship Id="rId42" Type="http://schemas.openxmlformats.org/officeDocument/2006/relationships/hyperlink" Target="https://www.ahrq.gov/hai/tools/enhanced-recovery/index.html" TargetMode="External"/><Relationship Id="rId47" Type="http://schemas.openxmlformats.org/officeDocument/2006/relationships/hyperlink" Target="https://www.ahrq.gov/hai/tools/ambulatory-surgery/sections/sustainability/training-tools/tool.html" TargetMode="External"/><Relationship Id="rId50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https://www.ahrq.gov/hai/cusp/index.html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www.ahrq.gov/sites/default/files/wysiwyg/hai/tools/surgery/final-report-%20appendixes.pdf" TargetMode="External"/><Relationship Id="rId33" Type="http://schemas.openxmlformats.org/officeDocument/2006/relationships/hyperlink" Target="https://www.ahrq.gov/hai/tools/enhanced-recovery/index.html" TargetMode="External"/><Relationship Id="rId38" Type="http://schemas.openxmlformats.org/officeDocument/2006/relationships/footer" Target="footer6.xml"/><Relationship Id="rId46" Type="http://schemas.openxmlformats.org/officeDocument/2006/relationships/hyperlink" Target="https://www.ahrq.gov/hai/tools/ambulatory-surgery/sections/sustainability/training-tools/tool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www.ahrq.gov/hai/tools/enhanced-recovery/index.html" TargetMode="External"/><Relationship Id="rId29" Type="http://schemas.openxmlformats.org/officeDocument/2006/relationships/footer" Target="footer5.xml"/><Relationship Id="rId41" Type="http://schemas.openxmlformats.org/officeDocument/2006/relationships/hyperlink" Target="https://www.ahrq.gov/hai/tools/enhanced-recovery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hrq.gov/hai/tools/enhanced-recovery/index.html" TargetMode="External"/><Relationship Id="rId24" Type="http://schemas.openxmlformats.org/officeDocument/2006/relationships/hyperlink" Target="https://www.ahrq.gov/sites/default/files/wysiwyg/hai/tools/surgery/final-report.pdf" TargetMode="External"/><Relationship Id="rId32" Type="http://schemas.openxmlformats.org/officeDocument/2006/relationships/hyperlink" Target="https://www.ahrq.gov/hai/cusp/toolkit/culture-checkup.html" TargetMode="External"/><Relationship Id="rId37" Type="http://schemas.openxmlformats.org/officeDocument/2006/relationships/hyperlink" Target="https://www.ahrq.gov/hai/tools/enhanced-recovery/index.html" TargetMode="External"/><Relationship Id="rId40" Type="http://schemas.openxmlformats.org/officeDocument/2006/relationships/footer" Target="footer7.xml"/><Relationship Id="rId45" Type="http://schemas.openxmlformats.org/officeDocument/2006/relationships/hyperlink" Target="https://www.ahrq.gov/hai/tools/enhanced-recovery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hrq.gov/sites/default/files/wysiwyg/hai/tools/surgery/5-red-light-green-light.docx" TargetMode="External"/><Relationship Id="rId23" Type="http://schemas.openxmlformats.org/officeDocument/2006/relationships/hyperlink" Target="https://www.ahrq.gov/hai/tools/enhanced-recovery/index.html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www.ahrq.gov/hai/tools/enhanced-recovery/index.html" TargetMode="External"/><Relationship Id="rId49" Type="http://schemas.openxmlformats.org/officeDocument/2006/relationships/hyperlink" Target="https://www.ahrq.gov/hai/tools/ambulatory-surgery/sections/sustainability/training-tools/tool.html" TargetMode="External"/><Relationship Id="rId10" Type="http://schemas.openxmlformats.org/officeDocument/2006/relationships/hyperlink" Target="https://www.ahrq.gov/sites/default/files/wysiwyg/hai/tools/surgery/8-building-core-team.docx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www.ahrq.gov/hai/tools/enhanced-recovery/index.html" TargetMode="External"/><Relationship Id="rId44" Type="http://schemas.openxmlformats.org/officeDocument/2006/relationships/hyperlink" Target="https://www.ahrq.gov/sops/surveys/hospital/index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hrq.gov/sites/default/files/wysiwyg/hai/tools/surgery/43-pathway-worksheet.docx" TargetMode="External"/><Relationship Id="rId14" Type="http://schemas.openxmlformats.org/officeDocument/2006/relationships/hyperlink" Target="https://www.ahrq.gov/sites/default/files/wysiwyg/hai/tools/surgery/6-gap-analysis-goal.docx" TargetMode="External"/><Relationship Id="rId22" Type="http://schemas.openxmlformats.org/officeDocument/2006/relationships/hyperlink" Target="https://www.uth.edu/chqs/safety-survey" TargetMode="External"/><Relationship Id="rId27" Type="http://schemas.openxmlformats.org/officeDocument/2006/relationships/footer" Target="footer4.xml"/><Relationship Id="rId30" Type="http://schemas.openxmlformats.org/officeDocument/2006/relationships/hyperlink" Target="https://www.ahrq.gov/hai/tools/enhanced-recovery/index.html" TargetMode="External"/><Relationship Id="rId35" Type="http://schemas.openxmlformats.org/officeDocument/2006/relationships/hyperlink" Target="https://www.ahrq.gov/hai/tools/enhanced-recovery/index.html" TargetMode="External"/><Relationship Id="rId43" Type="http://schemas.openxmlformats.org/officeDocument/2006/relationships/hyperlink" Target="https://www.ahrq.gov/hai/cusp/modules/spread/index.html" TargetMode="External"/><Relationship Id="rId48" Type="http://schemas.openxmlformats.org/officeDocument/2006/relationships/hyperlink" Target="https://www.ahrq.gov/hai/tools/ambulatory-surgery/sections/sustainability/training-tools/tool.html" TargetMode="External"/><Relationship Id="rId8" Type="http://schemas.openxmlformats.org/officeDocument/2006/relationships/hyperlink" Target="https://www.ahrq.gov/sites/default/files/wysiwyg/hai/tools/surgery/3-program-overview.pptx" TargetMode="Externa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nwalrath\Library\Group%20Containers\UBF8T346G9.Office\User%20Content.localized\Templates.localized\HAI%20CUSP%20Word.dotx" TargetMode="External"/></Relationships>
</file>

<file path=word/theme/theme1.xml><?xml version="1.0" encoding="utf-8"?>
<a:theme xmlns:a="http://schemas.openxmlformats.org/drawingml/2006/main" name="Vapor Trai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Vapor Trail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6E458DB8-151E-4DCC-985A-C5E46622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HAI CUSP Word</Template>
  <TotalTime>58</TotalTime>
  <Pages>36</Pages>
  <Words>5162</Words>
  <Characters>29428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Heidenrich, Christine (AHRQ/OC) (CTR)</cp:lastModifiedBy>
  <cp:revision>13</cp:revision>
  <dcterms:created xsi:type="dcterms:W3CDTF">2022-12-15T15:01:00Z</dcterms:created>
  <dcterms:modified xsi:type="dcterms:W3CDTF">2023-06-07T22:04:00Z</dcterms:modified>
</cp:coreProperties>
</file>