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8382B" w14:textId="77777777" w:rsidR="00703494" w:rsidRPr="00E44BD1" w:rsidRDefault="00703494" w:rsidP="0059085E"/>
    <w:p w14:paraId="7235DDC3" w14:textId="19271CD1" w:rsidR="00703494" w:rsidRPr="00EE3610" w:rsidRDefault="00891973" w:rsidP="00891973">
      <w:pPr>
        <w:jc w:val="center"/>
        <w:rPr>
          <w:b/>
          <w:sz w:val="28"/>
          <w:szCs w:val="28"/>
        </w:rPr>
      </w:pPr>
      <w:r w:rsidRPr="00EE3610">
        <w:rPr>
          <w:b/>
          <w:sz w:val="28"/>
          <w:szCs w:val="28"/>
        </w:rPr>
        <w:t>Transcript</w:t>
      </w:r>
      <w:r w:rsidR="006A7B62" w:rsidRPr="00EE3610">
        <w:rPr>
          <w:b/>
          <w:sz w:val="28"/>
          <w:szCs w:val="28"/>
        </w:rPr>
        <w:t xml:space="preserve">/Facilitator </w:t>
      </w:r>
      <w:r w:rsidR="00EE3610">
        <w:rPr>
          <w:b/>
          <w:sz w:val="28"/>
          <w:szCs w:val="28"/>
        </w:rPr>
        <w:t>Notes</w:t>
      </w:r>
    </w:p>
    <w:p w14:paraId="178967E5" w14:textId="77777777" w:rsidR="00703494" w:rsidRPr="00E44BD1" w:rsidRDefault="00703494" w:rsidP="0059085E"/>
    <w:tbl>
      <w:tblPr>
        <w:tblW w:w="5000" w:type="pct"/>
        <w:tblLook w:val="04A0" w:firstRow="1" w:lastRow="0" w:firstColumn="1" w:lastColumn="0" w:noHBand="0" w:noVBand="1"/>
      </w:tblPr>
      <w:tblGrid>
        <w:gridCol w:w="1440"/>
        <w:gridCol w:w="8136"/>
      </w:tblGrid>
      <w:tr w:rsidR="0092095D" w:rsidRPr="00E44BD1" w14:paraId="638AB184" w14:textId="77777777" w:rsidTr="0092095D">
        <w:tc>
          <w:tcPr>
            <w:tcW w:w="1440" w:type="dxa"/>
            <w:hideMark/>
          </w:tcPr>
          <w:p w14:paraId="333593E1" w14:textId="3CC2B5EA" w:rsidR="0092095D" w:rsidRPr="00E44BD1" w:rsidRDefault="0092095D">
            <w:pPr>
              <w:rPr>
                <w:rFonts w:eastAsia="Calibri" w:cs="Calibri"/>
                <w:color w:val="000000"/>
              </w:rPr>
            </w:pPr>
            <w:r w:rsidRPr="00E44BD1">
              <w:rPr>
                <w:rFonts w:eastAsia="Calibri" w:cs="Calibri"/>
                <w:color w:val="000000"/>
              </w:rPr>
              <w:t>Sue Klacik:</w:t>
            </w:r>
          </w:p>
        </w:tc>
        <w:tc>
          <w:tcPr>
            <w:tcW w:w="0" w:type="auto"/>
          </w:tcPr>
          <w:p w14:paraId="4F719EA5" w14:textId="77777777" w:rsidR="001830C0" w:rsidRDefault="001830C0">
            <w:pPr>
              <w:rPr>
                <w:rFonts w:eastAsia="Calibri" w:cs="Calibri"/>
                <w:color w:val="000000"/>
              </w:rPr>
            </w:pPr>
            <w:r>
              <w:rPr>
                <w:rFonts w:eastAsia="Calibri" w:cs="Calibri"/>
                <w:b/>
                <w:color w:val="000000"/>
              </w:rPr>
              <w:t xml:space="preserve">(Slide 1)  </w:t>
            </w:r>
            <w:r w:rsidR="00E44BD1" w:rsidRPr="00E44BD1">
              <w:rPr>
                <w:rFonts w:eastAsia="Calibri" w:cs="Calibri"/>
                <w:color w:val="000000"/>
              </w:rPr>
              <w:t xml:space="preserve">Hi, and welcome to Part 2 of </w:t>
            </w:r>
            <w:r w:rsidR="0092095D" w:rsidRPr="00E44BD1">
              <w:rPr>
                <w:rFonts w:eastAsia="Calibri" w:cs="Calibri"/>
                <w:i/>
                <w:color w:val="000000"/>
              </w:rPr>
              <w:t>A Clear View o</w:t>
            </w:r>
            <w:r w:rsidR="00E44BD1" w:rsidRPr="00E44BD1">
              <w:rPr>
                <w:rFonts w:eastAsia="Calibri" w:cs="Calibri"/>
                <w:i/>
                <w:color w:val="000000"/>
              </w:rPr>
              <w:t>n Flexible Endoscope Processing</w:t>
            </w:r>
            <w:r w:rsidR="00E44BD1" w:rsidRPr="00E44BD1">
              <w:rPr>
                <w:rFonts w:eastAsia="Calibri" w:cs="Calibri"/>
                <w:color w:val="000000"/>
              </w:rPr>
              <w:t>.</w:t>
            </w:r>
            <w:r w:rsidR="0092095D" w:rsidRPr="00E44BD1">
              <w:rPr>
                <w:rFonts w:eastAsia="Calibri" w:cs="Calibri"/>
                <w:color w:val="000000"/>
              </w:rPr>
              <w:t xml:space="preserve"> In this part, we are going to talk about disinfection and sterilization record keeping and also storage of flexible endoscopes. </w:t>
            </w:r>
          </w:p>
          <w:p w14:paraId="30027961" w14:textId="77777777" w:rsidR="001830C0" w:rsidRDefault="001830C0">
            <w:pPr>
              <w:rPr>
                <w:rFonts w:eastAsia="Calibri" w:cs="Calibri"/>
                <w:color w:val="000000"/>
              </w:rPr>
            </w:pPr>
            <w:bookmarkStart w:id="0" w:name="_GoBack"/>
            <w:bookmarkEnd w:id="0"/>
          </w:p>
          <w:p w14:paraId="2976E0FA" w14:textId="5585447A" w:rsidR="0092095D" w:rsidRPr="00E44BD1" w:rsidRDefault="001830C0">
            <w:pPr>
              <w:rPr>
                <w:rFonts w:eastAsia="Calibri" w:cs="Calibri"/>
                <w:color w:val="000000"/>
              </w:rPr>
            </w:pPr>
            <w:r>
              <w:rPr>
                <w:rFonts w:eastAsia="Calibri" w:cs="Calibri"/>
                <w:b/>
                <w:color w:val="000000"/>
              </w:rPr>
              <w:t xml:space="preserve">(Slide 2)  </w:t>
            </w:r>
            <w:r w:rsidR="0092095D" w:rsidRPr="00E44BD1">
              <w:rPr>
                <w:rFonts w:eastAsia="Calibri" w:cs="Calibri"/>
                <w:color w:val="000000"/>
              </w:rPr>
              <w:t>The objective</w:t>
            </w:r>
            <w:r w:rsidR="00C76F98">
              <w:rPr>
                <w:rFonts w:eastAsia="Calibri" w:cs="Calibri"/>
                <w:color w:val="000000"/>
              </w:rPr>
              <w:t>s</w:t>
            </w:r>
            <w:r w:rsidR="0092095D" w:rsidRPr="00E44BD1">
              <w:rPr>
                <w:rFonts w:eastAsia="Calibri" w:cs="Calibri"/>
                <w:color w:val="000000"/>
              </w:rPr>
              <w:t>, after viewing this video, you will be able to list basic endoscope processing steps and explain infection prevention guidelines for scope disinfection/sterilization, record keeping</w:t>
            </w:r>
            <w:r w:rsidR="00C76F98">
              <w:rPr>
                <w:rFonts w:eastAsia="Calibri" w:cs="Calibri"/>
                <w:color w:val="000000"/>
              </w:rPr>
              <w:t>,</w:t>
            </w:r>
            <w:r w:rsidR="0092095D" w:rsidRPr="00E44BD1">
              <w:rPr>
                <w:rFonts w:eastAsia="Calibri" w:cs="Calibri"/>
                <w:color w:val="000000"/>
              </w:rPr>
              <w:t xml:space="preserve"> and scope storage.</w:t>
            </w:r>
          </w:p>
          <w:p w14:paraId="50A1A02D" w14:textId="77777777" w:rsidR="0092095D" w:rsidRPr="00E44BD1" w:rsidRDefault="0092095D">
            <w:pPr>
              <w:rPr>
                <w:rFonts w:eastAsia="Calibri" w:cs="Calibri"/>
                <w:color w:val="000000"/>
              </w:rPr>
            </w:pPr>
          </w:p>
        </w:tc>
      </w:tr>
      <w:tr w:rsidR="0092095D" w:rsidRPr="00E44BD1" w14:paraId="04C51E20" w14:textId="77777777" w:rsidTr="0092095D">
        <w:tc>
          <w:tcPr>
            <w:tcW w:w="1440" w:type="dxa"/>
          </w:tcPr>
          <w:p w14:paraId="5AC9069E" w14:textId="77777777" w:rsidR="0092095D" w:rsidRPr="00E44BD1" w:rsidRDefault="0092095D">
            <w:pPr>
              <w:rPr>
                <w:rFonts w:eastAsia="Calibri" w:cs="Calibri"/>
                <w:color w:val="000000"/>
              </w:rPr>
            </w:pPr>
          </w:p>
        </w:tc>
        <w:tc>
          <w:tcPr>
            <w:tcW w:w="0" w:type="auto"/>
          </w:tcPr>
          <w:p w14:paraId="6D0FCA4A" w14:textId="4F499948" w:rsidR="0092095D" w:rsidRPr="00E44BD1" w:rsidRDefault="001830C0">
            <w:pPr>
              <w:rPr>
                <w:rFonts w:eastAsia="Calibri" w:cs="Calibri"/>
                <w:color w:val="000000"/>
              </w:rPr>
            </w:pPr>
            <w:r>
              <w:rPr>
                <w:rFonts w:eastAsia="Calibri" w:cs="Calibri"/>
                <w:b/>
                <w:color w:val="000000"/>
              </w:rPr>
              <w:t xml:space="preserve">(Slide 3)  </w:t>
            </w:r>
            <w:r w:rsidR="0092095D" w:rsidRPr="00E44BD1">
              <w:rPr>
                <w:rFonts w:eastAsia="Calibri" w:cs="Calibri"/>
                <w:color w:val="000000"/>
              </w:rPr>
              <w:t>First, we're going to talk about hig</w:t>
            </w:r>
            <w:r w:rsidR="001022C6">
              <w:rPr>
                <w:rFonts w:eastAsia="Calibri" w:cs="Calibri"/>
                <w:color w:val="000000"/>
              </w:rPr>
              <w:t>h</w:t>
            </w:r>
            <w:r w:rsidR="00C76F98">
              <w:rPr>
                <w:rFonts w:eastAsia="Calibri" w:cs="Calibri"/>
                <w:color w:val="000000"/>
              </w:rPr>
              <w:t>-</w:t>
            </w:r>
            <w:r w:rsidR="0092095D" w:rsidRPr="00E44BD1">
              <w:rPr>
                <w:rFonts w:eastAsia="Calibri" w:cs="Calibri"/>
                <w:color w:val="000000"/>
              </w:rPr>
              <w:t>level disinfection/sterilization looking at the instructions for use from the medical device manufacturer, which in this case is the flexible endoscope. The flexible endoscope manufacturer has performed validation testing with their flexible endoscope to make sure that the chemicals introduced to the scope, as outlined in their IFU</w:t>
            </w:r>
            <w:r w:rsidR="00C76F98">
              <w:rPr>
                <w:rFonts w:eastAsia="Calibri" w:cs="Calibri"/>
                <w:color w:val="000000"/>
              </w:rPr>
              <w:t>,</w:t>
            </w:r>
            <w:r w:rsidR="0092095D" w:rsidRPr="00E44BD1">
              <w:rPr>
                <w:rFonts w:eastAsia="Calibri" w:cs="Calibri"/>
                <w:color w:val="000000"/>
              </w:rPr>
              <w:t xml:space="preserve"> are safe for the scope. Meaning that, the chemicals will not damage the scope</w:t>
            </w:r>
            <w:r w:rsidR="00C76F98">
              <w:rPr>
                <w:rFonts w:eastAsia="Calibri" w:cs="Calibri"/>
                <w:color w:val="000000"/>
              </w:rPr>
              <w:t>,</w:t>
            </w:r>
            <w:r w:rsidR="0092095D" w:rsidRPr="00E44BD1">
              <w:rPr>
                <w:rFonts w:eastAsia="Calibri" w:cs="Calibri"/>
                <w:color w:val="000000"/>
              </w:rPr>
              <w:t xml:space="preserve"> </w:t>
            </w:r>
            <w:r w:rsidR="00C76F98">
              <w:rPr>
                <w:rFonts w:eastAsia="Calibri" w:cs="Calibri"/>
                <w:color w:val="000000"/>
              </w:rPr>
              <w:t>t</w:t>
            </w:r>
            <w:r w:rsidR="0092095D" w:rsidRPr="00E44BD1">
              <w:rPr>
                <w:rFonts w:eastAsia="Calibri" w:cs="Calibri"/>
                <w:color w:val="000000"/>
              </w:rPr>
              <w:t xml:space="preserve">hey won't leave any </w:t>
            </w:r>
            <w:r w:rsidR="001022C6">
              <w:rPr>
                <w:rFonts w:eastAsia="Calibri" w:cs="Calibri"/>
                <w:color w:val="000000"/>
              </w:rPr>
              <w:t>residue on the</w:t>
            </w:r>
            <w:r w:rsidR="0092095D" w:rsidRPr="00E44BD1">
              <w:rPr>
                <w:rFonts w:eastAsia="Calibri" w:cs="Calibri"/>
                <w:color w:val="000000"/>
              </w:rPr>
              <w:t xml:space="preserve"> scope, and that they will provide the </w:t>
            </w:r>
            <w:r w:rsidR="00C76F98">
              <w:rPr>
                <w:rFonts w:eastAsia="Calibri" w:cs="Calibri"/>
                <w:color w:val="000000"/>
              </w:rPr>
              <w:t xml:space="preserve">required </w:t>
            </w:r>
            <w:r w:rsidR="00152A3D">
              <w:rPr>
                <w:rFonts w:eastAsia="Calibri" w:cs="Calibri"/>
                <w:color w:val="000000"/>
              </w:rPr>
              <w:t>lethality</w:t>
            </w:r>
            <w:r w:rsidR="0092095D" w:rsidRPr="00E44BD1">
              <w:rPr>
                <w:rFonts w:eastAsia="Calibri" w:cs="Calibri"/>
                <w:color w:val="000000"/>
              </w:rPr>
              <w:t xml:space="preserve"> for the scope to make it safe for the next patient's use. They will also provide the measurement of the solution, provide specific steps for thoroughly rinsing. Rinsing is extremely important, because the disinfectant is toxic, and we don't want any to</w:t>
            </w:r>
            <w:r w:rsidR="00F21012">
              <w:rPr>
                <w:rFonts w:eastAsia="Calibri" w:cs="Calibri"/>
                <w:color w:val="000000"/>
              </w:rPr>
              <w:t>x</w:t>
            </w:r>
            <w:r w:rsidR="0092095D" w:rsidRPr="00E44BD1">
              <w:rPr>
                <w:rFonts w:eastAsia="Calibri" w:cs="Calibri"/>
                <w:color w:val="000000"/>
              </w:rPr>
              <w:t>ic residue getting onto our patient. It provides the exact measurements for rinsing to make sure that all of the high</w:t>
            </w:r>
            <w:r w:rsidR="00C76F98">
              <w:rPr>
                <w:rFonts w:eastAsia="Calibri" w:cs="Calibri"/>
                <w:color w:val="000000"/>
              </w:rPr>
              <w:t>-</w:t>
            </w:r>
            <w:r w:rsidR="0092095D" w:rsidRPr="00E44BD1">
              <w:rPr>
                <w:rFonts w:eastAsia="Calibri" w:cs="Calibri"/>
                <w:color w:val="000000"/>
              </w:rPr>
              <w:t>level disinfectant is removed from the inner channels of the flexible endoscope. The instructions for use will provide step-by-step processes.</w:t>
            </w:r>
          </w:p>
          <w:p w14:paraId="11D0727F" w14:textId="77777777" w:rsidR="0092095D" w:rsidRPr="00E44BD1" w:rsidRDefault="0092095D">
            <w:pPr>
              <w:rPr>
                <w:rFonts w:eastAsia="Calibri" w:cs="Calibri"/>
                <w:color w:val="000000"/>
              </w:rPr>
            </w:pPr>
          </w:p>
        </w:tc>
      </w:tr>
      <w:tr w:rsidR="0092095D" w:rsidRPr="00E44BD1" w14:paraId="7AB60DF9" w14:textId="77777777" w:rsidTr="0092095D">
        <w:tc>
          <w:tcPr>
            <w:tcW w:w="1440" w:type="dxa"/>
          </w:tcPr>
          <w:p w14:paraId="192156A4" w14:textId="77777777" w:rsidR="0092095D" w:rsidRPr="00E44BD1" w:rsidRDefault="0092095D">
            <w:pPr>
              <w:rPr>
                <w:rFonts w:eastAsia="Calibri" w:cs="Calibri"/>
                <w:color w:val="000000"/>
              </w:rPr>
            </w:pPr>
          </w:p>
        </w:tc>
        <w:tc>
          <w:tcPr>
            <w:tcW w:w="0" w:type="auto"/>
          </w:tcPr>
          <w:p w14:paraId="2F05A114" w14:textId="517DA7B6" w:rsidR="0092095D" w:rsidRPr="00E44BD1" w:rsidRDefault="001830C0">
            <w:pPr>
              <w:rPr>
                <w:rFonts w:eastAsia="Calibri" w:cs="Calibri"/>
                <w:color w:val="000000"/>
              </w:rPr>
            </w:pPr>
            <w:r>
              <w:rPr>
                <w:rFonts w:eastAsia="Calibri" w:cs="Calibri"/>
                <w:b/>
                <w:color w:val="000000"/>
              </w:rPr>
              <w:t xml:space="preserve">(Slide 4)  </w:t>
            </w:r>
            <w:r w:rsidR="0092095D" w:rsidRPr="00E44BD1">
              <w:rPr>
                <w:rFonts w:eastAsia="Calibri" w:cs="Calibri"/>
                <w:color w:val="000000"/>
              </w:rPr>
              <w:t>When performing high</w:t>
            </w:r>
            <w:r w:rsidR="00C76F98">
              <w:rPr>
                <w:rFonts w:eastAsia="Calibri" w:cs="Calibri"/>
                <w:color w:val="000000"/>
              </w:rPr>
              <w:t>-</w:t>
            </w:r>
            <w:r w:rsidR="0092095D" w:rsidRPr="00E44BD1">
              <w:rPr>
                <w:rFonts w:eastAsia="Calibri" w:cs="Calibri"/>
                <w:color w:val="000000"/>
              </w:rPr>
              <w:t xml:space="preserve">level disinfection, we need to don fresh PPEs, and that includes protection of our skin and eyes. We need to use a closed container that is labeled with </w:t>
            </w:r>
            <w:r w:rsidR="00C76F98">
              <w:rPr>
                <w:rFonts w:eastAsia="Calibri" w:cs="Calibri"/>
                <w:color w:val="000000"/>
              </w:rPr>
              <w:t xml:space="preserve">a </w:t>
            </w:r>
            <w:r w:rsidR="0092095D" w:rsidRPr="00E44BD1">
              <w:rPr>
                <w:rFonts w:eastAsia="Calibri" w:cs="Calibri"/>
                <w:color w:val="000000"/>
              </w:rPr>
              <w:t>biohazard symbol. We need to ensure that the container is large enough to completely immerse the flexible endoscope in the high</w:t>
            </w:r>
            <w:r w:rsidR="002615E1">
              <w:rPr>
                <w:rFonts w:eastAsia="Calibri" w:cs="Calibri"/>
                <w:color w:val="000000"/>
              </w:rPr>
              <w:t>-</w:t>
            </w:r>
            <w:r w:rsidR="0092095D" w:rsidRPr="00E44BD1">
              <w:rPr>
                <w:rFonts w:eastAsia="Calibri" w:cs="Calibri"/>
                <w:color w:val="000000"/>
              </w:rPr>
              <w:t>level disinfectant. None of the scope can be out of the disinfectant. The liquid chemical steril</w:t>
            </w:r>
            <w:r w:rsidR="00064EEF">
              <w:rPr>
                <w:rFonts w:eastAsia="Calibri" w:cs="Calibri"/>
                <w:color w:val="000000"/>
              </w:rPr>
              <w:t>ant</w:t>
            </w:r>
            <w:r w:rsidR="0092095D" w:rsidRPr="00E44BD1">
              <w:rPr>
                <w:rFonts w:eastAsia="Calibri" w:cs="Calibri"/>
                <w:color w:val="000000"/>
              </w:rPr>
              <w:t xml:space="preserve"> or high</w:t>
            </w:r>
            <w:r w:rsidR="002615E1">
              <w:rPr>
                <w:rFonts w:eastAsia="Calibri" w:cs="Calibri"/>
                <w:color w:val="000000"/>
              </w:rPr>
              <w:t>-</w:t>
            </w:r>
            <w:r w:rsidR="0092095D" w:rsidRPr="00E44BD1">
              <w:rPr>
                <w:rFonts w:eastAsia="Calibri" w:cs="Calibri"/>
                <w:color w:val="000000"/>
              </w:rPr>
              <w:t>level disinfectant solution needs to be prepared according to that manufacturer's instructions for use. The chemical steril</w:t>
            </w:r>
            <w:r w:rsidR="00D0665D">
              <w:rPr>
                <w:rFonts w:eastAsia="Calibri" w:cs="Calibri"/>
                <w:color w:val="000000"/>
              </w:rPr>
              <w:t>ant</w:t>
            </w:r>
            <w:r w:rsidR="0092095D" w:rsidRPr="00E44BD1">
              <w:rPr>
                <w:rFonts w:eastAsia="Calibri" w:cs="Calibri"/>
                <w:color w:val="000000"/>
              </w:rPr>
              <w:t xml:space="preserve"> or high level disinfectant manufacturer will provide us instructions on how to use it as far as a contact time, or if there's any solution preparation that needs to be performed.</w:t>
            </w:r>
          </w:p>
          <w:p w14:paraId="06014B65" w14:textId="77777777" w:rsidR="0092095D" w:rsidRPr="00E44BD1" w:rsidRDefault="0092095D">
            <w:pPr>
              <w:rPr>
                <w:rFonts w:eastAsia="Calibri" w:cs="Calibri"/>
                <w:color w:val="000000"/>
              </w:rPr>
            </w:pPr>
          </w:p>
        </w:tc>
      </w:tr>
      <w:tr w:rsidR="0092095D" w:rsidRPr="00E44BD1" w14:paraId="349BF429" w14:textId="77777777" w:rsidTr="0092095D">
        <w:tc>
          <w:tcPr>
            <w:tcW w:w="1440" w:type="dxa"/>
          </w:tcPr>
          <w:p w14:paraId="3542F0B6" w14:textId="77777777" w:rsidR="0092095D" w:rsidRPr="00E44BD1" w:rsidRDefault="0092095D">
            <w:pPr>
              <w:rPr>
                <w:rFonts w:eastAsia="Calibri" w:cs="Calibri"/>
                <w:color w:val="000000"/>
              </w:rPr>
            </w:pPr>
          </w:p>
        </w:tc>
        <w:tc>
          <w:tcPr>
            <w:tcW w:w="0" w:type="auto"/>
          </w:tcPr>
          <w:p w14:paraId="64193548" w14:textId="47A23B8B" w:rsidR="0092095D" w:rsidRPr="00E44BD1" w:rsidRDefault="0092095D">
            <w:pPr>
              <w:rPr>
                <w:rFonts w:eastAsia="Calibri" w:cs="Calibri"/>
                <w:color w:val="000000"/>
              </w:rPr>
            </w:pPr>
            <w:r w:rsidRPr="00E44BD1">
              <w:rPr>
                <w:rFonts w:eastAsia="Calibri" w:cs="Calibri"/>
                <w:color w:val="000000"/>
              </w:rPr>
              <w:t>When doing this</w:t>
            </w:r>
            <w:r w:rsidR="002615E1">
              <w:rPr>
                <w:rFonts w:eastAsia="Calibri" w:cs="Calibri"/>
                <w:color w:val="000000"/>
              </w:rPr>
              <w:t>,</w:t>
            </w:r>
            <w:r w:rsidRPr="00E44BD1">
              <w:rPr>
                <w:rFonts w:eastAsia="Calibri" w:cs="Calibri"/>
                <w:color w:val="000000"/>
              </w:rPr>
              <w:t xml:space="preserve"> we need to document the name of the solution, the expiration date, </w:t>
            </w:r>
            <w:r w:rsidR="002615E1">
              <w:rPr>
                <w:rFonts w:eastAsia="Calibri" w:cs="Calibri"/>
                <w:color w:val="000000"/>
              </w:rPr>
              <w:t xml:space="preserve">the </w:t>
            </w:r>
            <w:r w:rsidRPr="00E44BD1">
              <w:rPr>
                <w:rFonts w:eastAsia="Calibri" w:cs="Calibri"/>
                <w:color w:val="000000"/>
              </w:rPr>
              <w:t>date of preparation, and date of use. Prior to each use, we need to test the solution for the minimum recommended concentration per, once again</w:t>
            </w:r>
            <w:r w:rsidR="00EB488C">
              <w:rPr>
                <w:rFonts w:eastAsia="Calibri" w:cs="Calibri"/>
                <w:color w:val="000000"/>
              </w:rPr>
              <w:t>,</w:t>
            </w:r>
            <w:r w:rsidRPr="00E44BD1">
              <w:rPr>
                <w:rFonts w:eastAsia="Calibri" w:cs="Calibri"/>
                <w:color w:val="000000"/>
              </w:rPr>
              <w:t xml:space="preserve"> the high</w:t>
            </w:r>
            <w:r w:rsidR="002615E1">
              <w:rPr>
                <w:rFonts w:eastAsia="Calibri" w:cs="Calibri"/>
                <w:color w:val="000000"/>
              </w:rPr>
              <w:t>-</w:t>
            </w:r>
            <w:r w:rsidRPr="00E44BD1">
              <w:rPr>
                <w:rFonts w:eastAsia="Calibri" w:cs="Calibri"/>
                <w:color w:val="000000"/>
              </w:rPr>
              <w:t>level disinfectant manufacturer, before use. We want to make sure that the high</w:t>
            </w:r>
            <w:r w:rsidR="002615E1">
              <w:rPr>
                <w:rFonts w:eastAsia="Calibri" w:cs="Calibri"/>
                <w:color w:val="000000"/>
              </w:rPr>
              <w:t>-</w:t>
            </w:r>
            <w:r w:rsidRPr="00E44BD1">
              <w:rPr>
                <w:rFonts w:eastAsia="Calibri" w:cs="Calibri"/>
                <w:color w:val="000000"/>
              </w:rPr>
              <w:t xml:space="preserve">level disinfectant, is in fact, effective in that when we place the scope into the solution, that it will provide </w:t>
            </w:r>
            <w:r w:rsidR="00152A3D">
              <w:rPr>
                <w:rFonts w:eastAsia="Calibri" w:cs="Calibri"/>
                <w:color w:val="000000"/>
              </w:rPr>
              <w:t>lethality</w:t>
            </w:r>
            <w:r w:rsidRPr="00E44BD1">
              <w:rPr>
                <w:rFonts w:eastAsia="Calibri" w:cs="Calibri"/>
                <w:color w:val="000000"/>
              </w:rPr>
              <w:t xml:space="preserve"> from the bacterium. To do that, there are specific types of disinfectant test strips available.</w:t>
            </w:r>
          </w:p>
          <w:p w14:paraId="361DE9B7" w14:textId="77777777" w:rsidR="0092095D" w:rsidRPr="00E44BD1" w:rsidRDefault="0092095D">
            <w:pPr>
              <w:rPr>
                <w:rFonts w:eastAsia="Calibri" w:cs="Calibri"/>
                <w:color w:val="000000"/>
              </w:rPr>
            </w:pPr>
          </w:p>
        </w:tc>
      </w:tr>
      <w:tr w:rsidR="0092095D" w:rsidRPr="00E44BD1" w14:paraId="20B0B030" w14:textId="77777777" w:rsidTr="0092095D">
        <w:tc>
          <w:tcPr>
            <w:tcW w:w="1440" w:type="dxa"/>
          </w:tcPr>
          <w:p w14:paraId="5DF2AB33" w14:textId="77777777" w:rsidR="0092095D" w:rsidRPr="00E44BD1" w:rsidRDefault="0092095D">
            <w:pPr>
              <w:rPr>
                <w:rFonts w:eastAsia="Calibri" w:cs="Calibri"/>
                <w:color w:val="000000"/>
              </w:rPr>
            </w:pPr>
          </w:p>
        </w:tc>
        <w:tc>
          <w:tcPr>
            <w:tcW w:w="0" w:type="auto"/>
          </w:tcPr>
          <w:p w14:paraId="419EA95B" w14:textId="7951C7BE" w:rsidR="0092095D" w:rsidRPr="00E44BD1" w:rsidRDefault="002615E1">
            <w:pPr>
              <w:rPr>
                <w:rFonts w:eastAsia="Calibri" w:cs="Calibri"/>
                <w:color w:val="000000"/>
              </w:rPr>
            </w:pPr>
            <w:r>
              <w:rPr>
                <w:rFonts w:eastAsia="Calibri" w:cs="Calibri"/>
                <w:color w:val="000000"/>
              </w:rPr>
              <w:t>So, y</w:t>
            </w:r>
            <w:r w:rsidR="0092095D" w:rsidRPr="00E44BD1">
              <w:rPr>
                <w:rFonts w:eastAsia="Calibri" w:cs="Calibri"/>
                <w:color w:val="000000"/>
              </w:rPr>
              <w:t xml:space="preserve">ou need to go back to that manufacturer of the disinfectant and ask them, what type of testing device can I use for this solution to make sure that it is effective for use. Follow the label directions for the test strip. On the test strip bottle they provide specific instructions how to use it, how long to keep it in the solution, how to tell if it's a path or a no path, and also on the instructions for use, you will see, once it's opened, the test strips may only be good for a certain amount of time. On the test strips, they may also have you perform quality checks. Perhaps you do three checks of the test strip in 100 strength and </w:t>
            </w:r>
            <w:r>
              <w:rPr>
                <w:rFonts w:eastAsia="Calibri" w:cs="Calibri"/>
                <w:color w:val="000000"/>
              </w:rPr>
              <w:t xml:space="preserve">then </w:t>
            </w:r>
            <w:r w:rsidR="0092095D" w:rsidRPr="00E44BD1">
              <w:rPr>
                <w:rFonts w:eastAsia="Calibri" w:cs="Calibri"/>
                <w:color w:val="000000"/>
              </w:rPr>
              <w:t xml:space="preserve">three tests of the test in a 50 percent solution. </w:t>
            </w:r>
            <w:r>
              <w:rPr>
                <w:rFonts w:eastAsia="Calibri" w:cs="Calibri"/>
                <w:color w:val="000000"/>
              </w:rPr>
              <w:t>So, y</w:t>
            </w:r>
            <w:r w:rsidR="0092095D" w:rsidRPr="00E44BD1">
              <w:rPr>
                <w:rFonts w:eastAsia="Calibri" w:cs="Calibri"/>
                <w:color w:val="000000"/>
              </w:rPr>
              <w:t>ou need to follow what that manufacturer says and document all these results.</w:t>
            </w:r>
          </w:p>
          <w:p w14:paraId="7ED3DC20" w14:textId="77777777" w:rsidR="0092095D" w:rsidRPr="00E44BD1" w:rsidRDefault="0092095D">
            <w:pPr>
              <w:rPr>
                <w:rFonts w:eastAsia="Calibri" w:cs="Calibri"/>
                <w:color w:val="000000"/>
              </w:rPr>
            </w:pPr>
          </w:p>
        </w:tc>
      </w:tr>
      <w:tr w:rsidR="0092095D" w:rsidRPr="00E44BD1" w14:paraId="0E472F58" w14:textId="77777777" w:rsidTr="0092095D">
        <w:tc>
          <w:tcPr>
            <w:tcW w:w="1440" w:type="dxa"/>
          </w:tcPr>
          <w:p w14:paraId="3563DEF4" w14:textId="77777777" w:rsidR="0092095D" w:rsidRPr="00E44BD1" w:rsidRDefault="0092095D">
            <w:pPr>
              <w:rPr>
                <w:rFonts w:eastAsia="Calibri" w:cs="Calibri"/>
                <w:color w:val="000000"/>
              </w:rPr>
            </w:pPr>
          </w:p>
        </w:tc>
        <w:tc>
          <w:tcPr>
            <w:tcW w:w="0" w:type="auto"/>
          </w:tcPr>
          <w:p w14:paraId="536D1559" w14:textId="783A938B" w:rsidR="0092095D" w:rsidRPr="00E44BD1" w:rsidRDefault="001830C0">
            <w:pPr>
              <w:rPr>
                <w:rFonts w:eastAsia="Calibri" w:cs="Calibri"/>
                <w:color w:val="000000"/>
              </w:rPr>
            </w:pPr>
            <w:r>
              <w:rPr>
                <w:rFonts w:eastAsia="Calibri" w:cs="Calibri"/>
                <w:b/>
                <w:color w:val="000000"/>
              </w:rPr>
              <w:t xml:space="preserve">(Slide 5)  </w:t>
            </w:r>
            <w:r w:rsidR="0092095D" w:rsidRPr="00E44BD1">
              <w:rPr>
                <w:rFonts w:eastAsia="Calibri" w:cs="Calibri"/>
                <w:color w:val="000000"/>
              </w:rPr>
              <w:t xml:space="preserve">If you're using an </w:t>
            </w:r>
            <w:r w:rsidR="002615E1">
              <w:rPr>
                <w:rFonts w:eastAsia="Calibri" w:cs="Calibri"/>
                <w:color w:val="000000"/>
              </w:rPr>
              <w:t>a</w:t>
            </w:r>
            <w:r w:rsidR="0092095D" w:rsidRPr="00E44BD1">
              <w:rPr>
                <w:rFonts w:eastAsia="Calibri" w:cs="Calibri"/>
                <w:color w:val="000000"/>
              </w:rPr>
              <w:t xml:space="preserve">utomatic </w:t>
            </w:r>
            <w:r w:rsidR="002615E1">
              <w:rPr>
                <w:rFonts w:eastAsia="Calibri" w:cs="Calibri"/>
                <w:color w:val="000000"/>
              </w:rPr>
              <w:t>e</w:t>
            </w:r>
            <w:r w:rsidR="0092095D" w:rsidRPr="00E44BD1">
              <w:rPr>
                <w:rFonts w:eastAsia="Calibri" w:cs="Calibri"/>
                <w:color w:val="000000"/>
              </w:rPr>
              <w:t xml:space="preserve">ndoscope </w:t>
            </w:r>
            <w:r w:rsidR="002615E1">
              <w:rPr>
                <w:rFonts w:eastAsia="Calibri" w:cs="Calibri"/>
                <w:color w:val="000000"/>
              </w:rPr>
              <w:t>r</w:t>
            </w:r>
            <w:r w:rsidR="0092095D" w:rsidRPr="00E44BD1">
              <w:rPr>
                <w:rFonts w:eastAsia="Calibri" w:cs="Calibri"/>
                <w:color w:val="000000"/>
              </w:rPr>
              <w:t>eprocessor or an AER, you need to make sure that the scope can be processed in that, so go back to the flexible endoscope manufacturer and make sure that the scope is compatible with that AER, and also that it's compatible with the high</w:t>
            </w:r>
            <w:r w:rsidR="002615E1">
              <w:rPr>
                <w:rFonts w:eastAsia="Calibri" w:cs="Calibri"/>
                <w:color w:val="000000"/>
              </w:rPr>
              <w:t>-</w:t>
            </w:r>
            <w:r w:rsidR="0092095D" w:rsidRPr="00E44BD1">
              <w:rPr>
                <w:rFonts w:eastAsia="Calibri" w:cs="Calibri"/>
                <w:color w:val="000000"/>
              </w:rPr>
              <w:t xml:space="preserve">level disinfectant. The PPE used for the disinfection decontamination should not be worn when handling a scope or any of the accessories that have undergone disinfection. The reason being, the PPEs that were used in the decontam process are now considered as contaminated. </w:t>
            </w:r>
            <w:r w:rsidR="002615E1">
              <w:rPr>
                <w:rFonts w:eastAsia="Calibri" w:cs="Calibri"/>
                <w:color w:val="000000"/>
              </w:rPr>
              <w:t>So, w</w:t>
            </w:r>
            <w:r w:rsidR="0092095D" w:rsidRPr="00E44BD1">
              <w:rPr>
                <w:rFonts w:eastAsia="Calibri" w:cs="Calibri"/>
                <w:color w:val="000000"/>
              </w:rPr>
              <w:t>hen we go to remove the flexible endoscope from the AER, the scope is now high</w:t>
            </w:r>
            <w:r w:rsidR="002615E1">
              <w:rPr>
                <w:rFonts w:eastAsia="Calibri" w:cs="Calibri"/>
                <w:color w:val="000000"/>
              </w:rPr>
              <w:t>-</w:t>
            </w:r>
            <w:r w:rsidR="0092095D" w:rsidRPr="00E44BD1">
              <w:rPr>
                <w:rFonts w:eastAsia="Calibri" w:cs="Calibri"/>
                <w:color w:val="000000"/>
              </w:rPr>
              <w:t xml:space="preserve">level disinfected. It has a different type of integrity to it. </w:t>
            </w:r>
            <w:r w:rsidR="002615E1">
              <w:rPr>
                <w:rFonts w:eastAsia="Calibri" w:cs="Calibri"/>
                <w:color w:val="000000"/>
              </w:rPr>
              <w:t>So, a</w:t>
            </w:r>
            <w:r w:rsidR="0092095D" w:rsidRPr="00E44BD1">
              <w:rPr>
                <w:rFonts w:eastAsia="Calibri" w:cs="Calibri"/>
                <w:color w:val="000000"/>
              </w:rPr>
              <w:t>fter high</w:t>
            </w:r>
            <w:r w:rsidR="002615E1">
              <w:rPr>
                <w:rFonts w:eastAsia="Calibri" w:cs="Calibri"/>
                <w:color w:val="000000"/>
              </w:rPr>
              <w:t>-</w:t>
            </w:r>
            <w:r w:rsidR="0092095D" w:rsidRPr="00E44BD1">
              <w:rPr>
                <w:rFonts w:eastAsia="Calibri" w:cs="Calibri"/>
                <w:color w:val="000000"/>
              </w:rPr>
              <w:t xml:space="preserve">level disinfection, we certainly don't want to recontaminate the scope. The recommendation is that when the AER cycle has finished, before removing the flexible endoscope, we need to change our PPEs so that we have fresh PPEs on, so when we remove </w:t>
            </w:r>
            <w:r w:rsidR="002615E1">
              <w:rPr>
                <w:rFonts w:eastAsia="Calibri" w:cs="Calibri"/>
                <w:color w:val="000000"/>
              </w:rPr>
              <w:t xml:space="preserve">the </w:t>
            </w:r>
            <w:r w:rsidR="0092095D" w:rsidRPr="00E44BD1">
              <w:rPr>
                <w:rFonts w:eastAsia="Calibri" w:cs="Calibri"/>
                <w:color w:val="000000"/>
              </w:rPr>
              <w:t>scope, we're removing it with clean, non-latex gloves and a clean barrier, so that we do not contaminate the scope.</w:t>
            </w:r>
          </w:p>
          <w:p w14:paraId="1AD8E7F4" w14:textId="77777777" w:rsidR="0092095D" w:rsidRPr="00E44BD1" w:rsidRDefault="0092095D">
            <w:pPr>
              <w:rPr>
                <w:rFonts w:eastAsia="Calibri" w:cs="Calibri"/>
                <w:color w:val="000000"/>
              </w:rPr>
            </w:pPr>
          </w:p>
        </w:tc>
      </w:tr>
      <w:tr w:rsidR="0092095D" w:rsidRPr="00E44BD1" w14:paraId="43095E4C" w14:textId="77777777" w:rsidTr="0092095D">
        <w:tc>
          <w:tcPr>
            <w:tcW w:w="1440" w:type="dxa"/>
          </w:tcPr>
          <w:p w14:paraId="5BF0032E" w14:textId="77777777" w:rsidR="0092095D" w:rsidRPr="00E44BD1" w:rsidRDefault="0092095D">
            <w:pPr>
              <w:rPr>
                <w:rFonts w:eastAsia="Calibri" w:cs="Calibri"/>
                <w:color w:val="000000"/>
              </w:rPr>
            </w:pPr>
          </w:p>
        </w:tc>
        <w:tc>
          <w:tcPr>
            <w:tcW w:w="0" w:type="auto"/>
          </w:tcPr>
          <w:p w14:paraId="21B6EF1A" w14:textId="62BAB0C4" w:rsidR="0092095D" w:rsidRPr="00E44BD1" w:rsidRDefault="00F123A6">
            <w:pPr>
              <w:rPr>
                <w:rFonts w:eastAsia="Calibri" w:cs="Calibri"/>
                <w:color w:val="000000"/>
              </w:rPr>
            </w:pPr>
            <w:r w:rsidRPr="00F123A6">
              <w:rPr>
                <w:rFonts w:eastAsia="Calibri" w:cs="Calibri"/>
                <w:b/>
                <w:noProof/>
                <w:color w:val="000000"/>
              </w:rPr>
              <mc:AlternateContent>
                <mc:Choice Requires="wps">
                  <w:drawing>
                    <wp:anchor distT="0" distB="0" distL="114300" distR="114300" simplePos="0" relativeHeight="251661312" behindDoc="0" locked="0" layoutInCell="1" allowOverlap="1" wp14:anchorId="045FE2AD" wp14:editId="07A95C74">
                      <wp:simplePos x="0" y="0"/>
                      <wp:positionH relativeFrom="column">
                        <wp:posOffset>5248275</wp:posOffset>
                      </wp:positionH>
                      <wp:positionV relativeFrom="paragraph">
                        <wp:posOffset>1533525</wp:posOffset>
                      </wp:positionV>
                      <wp:extent cx="26670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noFill/>
                              <a:ln w="9525">
                                <a:noFill/>
                                <a:miter lim="800000"/>
                                <a:headEnd/>
                                <a:tailEnd/>
                              </a:ln>
                            </wps:spPr>
                            <wps:txbx>
                              <w:txbxContent>
                                <w:p w14:paraId="31AAFB8A" w14:textId="77777777" w:rsidR="00F123A6" w:rsidRPr="00F123A6" w:rsidRDefault="00F123A6" w:rsidP="00F123A6">
                                  <w:pPr>
                                    <w:rPr>
                                      <w:color w:val="FFFFFF" w:themeColor="background1"/>
                                    </w:rPr>
                                  </w:pPr>
                                  <w:r w:rsidRPr="00F123A6">
                                    <w:rPr>
                                      <w:color w:val="FFFFFF" w:themeColor="background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25pt;margin-top:120.75pt;width: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" filled="f" stroked="f">
                      <v:textbox>
                        <w:txbxContent>
                          <w:p w14:paraId="31AAFB8A" w14:textId="77777777" w:rsidR="00F123A6" w:rsidRPr="00F123A6" w:rsidRDefault="00F123A6" w:rsidP="00F123A6">
                            <w:pPr>
                              <w:rPr>
                                <w:color w:val="FFFFFF" w:themeColor="background1"/>
                              </w:rPr>
                            </w:pPr>
                            <w:r w:rsidRPr="00F123A6">
                              <w:rPr>
                                <w:color w:val="FFFFFF" w:themeColor="background1"/>
                              </w:rPr>
                              <w:t>2</w:t>
                            </w:r>
                          </w:p>
                        </w:txbxContent>
                      </v:textbox>
                    </v:shape>
                  </w:pict>
                </mc:Fallback>
              </mc:AlternateContent>
            </w:r>
            <w:r w:rsidR="001830C0">
              <w:rPr>
                <w:rFonts w:eastAsia="Calibri" w:cs="Calibri"/>
                <w:b/>
                <w:color w:val="000000"/>
              </w:rPr>
              <w:t xml:space="preserve">(Slide 6)  </w:t>
            </w:r>
            <w:r w:rsidR="0092095D" w:rsidRPr="00E44BD1">
              <w:rPr>
                <w:rFonts w:eastAsia="Calibri" w:cs="Calibri"/>
                <w:color w:val="000000"/>
              </w:rPr>
              <w:t xml:space="preserve">Automatic </w:t>
            </w:r>
            <w:r w:rsidR="002615E1">
              <w:rPr>
                <w:rFonts w:eastAsia="Calibri" w:cs="Calibri"/>
                <w:color w:val="000000"/>
              </w:rPr>
              <w:t>e</w:t>
            </w:r>
            <w:r w:rsidR="0092095D" w:rsidRPr="00E44BD1">
              <w:rPr>
                <w:rFonts w:eastAsia="Calibri" w:cs="Calibri"/>
                <w:color w:val="000000"/>
              </w:rPr>
              <w:t xml:space="preserve">ndoscope </w:t>
            </w:r>
            <w:r w:rsidR="002615E1">
              <w:rPr>
                <w:rFonts w:eastAsia="Calibri" w:cs="Calibri"/>
                <w:color w:val="000000"/>
              </w:rPr>
              <w:t>r</w:t>
            </w:r>
            <w:r w:rsidR="0092095D" w:rsidRPr="00E44BD1">
              <w:rPr>
                <w:rFonts w:eastAsia="Calibri" w:cs="Calibri"/>
                <w:color w:val="000000"/>
              </w:rPr>
              <w:t xml:space="preserve">eprocessor or AER. When using the AER, it's important to make sure that we use the correct type of water. </w:t>
            </w:r>
            <w:r w:rsidR="002615E1">
              <w:rPr>
                <w:rFonts w:eastAsia="Calibri" w:cs="Calibri"/>
                <w:color w:val="000000"/>
              </w:rPr>
              <w:t>So, w</w:t>
            </w:r>
            <w:r w:rsidR="0092095D" w:rsidRPr="00E44BD1">
              <w:rPr>
                <w:rFonts w:eastAsia="Calibri" w:cs="Calibri"/>
                <w:color w:val="000000"/>
              </w:rPr>
              <w:t>hen you're looking for an AER, if you're in the process of purchasing one, make sure that you c</w:t>
            </w:r>
            <w:r w:rsidR="002615E1">
              <w:rPr>
                <w:rFonts w:eastAsia="Calibri" w:cs="Calibri"/>
                <w:color w:val="000000"/>
              </w:rPr>
              <w:t>onsult</w:t>
            </w:r>
            <w:r w:rsidR="0092095D" w:rsidRPr="00E44BD1">
              <w:rPr>
                <w:rFonts w:eastAsia="Calibri" w:cs="Calibri"/>
                <w:color w:val="000000"/>
              </w:rPr>
              <w:t xml:space="preserve"> with the AER manufacturers that you have the right type of water quality. Also, the water </w:t>
            </w:r>
            <w:r w:rsidR="0092095D" w:rsidRPr="00E44BD1">
              <w:rPr>
                <w:rFonts w:eastAsia="Calibri" w:cs="Calibri"/>
                <w:color w:val="000000"/>
              </w:rPr>
              <w:lastRenderedPageBreak/>
              <w:t xml:space="preserve">quality is a very large component of quality processing. </w:t>
            </w:r>
            <w:r w:rsidR="002615E1">
              <w:rPr>
                <w:rFonts w:eastAsia="Calibri" w:cs="Calibri"/>
                <w:color w:val="000000"/>
              </w:rPr>
              <w:t>So, w</w:t>
            </w:r>
            <w:r w:rsidR="0092095D" w:rsidRPr="00E44BD1">
              <w:rPr>
                <w:rFonts w:eastAsia="Calibri" w:cs="Calibri"/>
                <w:color w:val="000000"/>
              </w:rPr>
              <w:t>e want to make sure that the water coming in is filtered using bacterial retentive filters as recommended in the AER manufacturer's instructions for use.</w:t>
            </w:r>
          </w:p>
          <w:p w14:paraId="01FF87CC" w14:textId="77777777" w:rsidR="0092095D" w:rsidRPr="00E44BD1" w:rsidRDefault="0092095D">
            <w:pPr>
              <w:rPr>
                <w:rFonts w:eastAsia="Calibri" w:cs="Calibri"/>
                <w:color w:val="000000"/>
              </w:rPr>
            </w:pPr>
          </w:p>
        </w:tc>
      </w:tr>
      <w:tr w:rsidR="0092095D" w:rsidRPr="00E44BD1" w14:paraId="0386641F" w14:textId="77777777" w:rsidTr="0092095D">
        <w:tc>
          <w:tcPr>
            <w:tcW w:w="1440" w:type="dxa"/>
          </w:tcPr>
          <w:p w14:paraId="59736480" w14:textId="77777777" w:rsidR="0092095D" w:rsidRPr="00E44BD1" w:rsidRDefault="0092095D">
            <w:pPr>
              <w:rPr>
                <w:rFonts w:eastAsia="Calibri" w:cs="Calibri"/>
                <w:color w:val="000000"/>
              </w:rPr>
            </w:pPr>
          </w:p>
        </w:tc>
        <w:tc>
          <w:tcPr>
            <w:tcW w:w="0" w:type="auto"/>
          </w:tcPr>
          <w:p w14:paraId="3AE359A4" w14:textId="593D7B43" w:rsidR="0092095D" w:rsidRPr="00E44BD1" w:rsidRDefault="0092095D">
            <w:pPr>
              <w:rPr>
                <w:rFonts w:eastAsia="Calibri" w:cs="Calibri"/>
                <w:color w:val="000000"/>
              </w:rPr>
            </w:pPr>
            <w:r w:rsidRPr="00E44BD1">
              <w:rPr>
                <w:rFonts w:eastAsia="Calibri" w:cs="Calibri"/>
                <w:color w:val="000000"/>
              </w:rPr>
              <w:t>There are now quality testing devices for AERs to make sure that we're getting the correct amount and type of solution flow. These testing devices can actually provide us users with information on the AER</w:t>
            </w:r>
            <w:r w:rsidR="00932BE3">
              <w:rPr>
                <w:rFonts w:eastAsia="Calibri" w:cs="Calibri"/>
                <w:color w:val="000000"/>
              </w:rPr>
              <w:t xml:space="preserve"> i</w:t>
            </w:r>
            <w:r w:rsidRPr="00E44BD1">
              <w:rPr>
                <w:rFonts w:eastAsia="Calibri" w:cs="Calibri"/>
                <w:color w:val="000000"/>
              </w:rPr>
              <w:t>f it is, in fact, providing the correct type of solution flow</w:t>
            </w:r>
            <w:r w:rsidR="00932BE3">
              <w:rPr>
                <w:rFonts w:eastAsia="Calibri" w:cs="Calibri"/>
                <w:color w:val="000000"/>
              </w:rPr>
              <w:t>,</w:t>
            </w:r>
            <w:r w:rsidRPr="00E44BD1">
              <w:rPr>
                <w:rFonts w:eastAsia="Calibri" w:cs="Calibri"/>
                <w:color w:val="000000"/>
              </w:rPr>
              <w:t xml:space="preserve"> that we're getting contact to all inner surfaces of the flexible endoscope. This testing should be performed at least weekly, and after major repairs or whenever there's a concern about equipment malfunction.</w:t>
            </w:r>
          </w:p>
          <w:p w14:paraId="3EF2CBEF" w14:textId="77777777" w:rsidR="0092095D" w:rsidRPr="00E44BD1" w:rsidRDefault="0092095D">
            <w:pPr>
              <w:rPr>
                <w:rFonts w:eastAsia="Calibri" w:cs="Calibri"/>
                <w:color w:val="000000"/>
              </w:rPr>
            </w:pPr>
          </w:p>
        </w:tc>
      </w:tr>
      <w:tr w:rsidR="0092095D" w:rsidRPr="00E44BD1" w14:paraId="2555B72F" w14:textId="77777777" w:rsidTr="0092095D">
        <w:tc>
          <w:tcPr>
            <w:tcW w:w="1440" w:type="dxa"/>
          </w:tcPr>
          <w:p w14:paraId="55BBBA00" w14:textId="77777777" w:rsidR="0092095D" w:rsidRPr="00E44BD1" w:rsidRDefault="0092095D">
            <w:pPr>
              <w:rPr>
                <w:rFonts w:eastAsia="Calibri" w:cs="Calibri"/>
                <w:color w:val="000000"/>
              </w:rPr>
            </w:pPr>
          </w:p>
        </w:tc>
        <w:tc>
          <w:tcPr>
            <w:tcW w:w="0" w:type="auto"/>
          </w:tcPr>
          <w:p w14:paraId="1DDB6972" w14:textId="15EEB3BE" w:rsidR="0092095D" w:rsidRPr="00E44BD1" w:rsidRDefault="0092095D">
            <w:pPr>
              <w:rPr>
                <w:rFonts w:eastAsia="Calibri" w:cs="Calibri"/>
                <w:color w:val="000000"/>
              </w:rPr>
            </w:pPr>
            <w:r w:rsidRPr="00E44BD1">
              <w:rPr>
                <w:rFonts w:eastAsia="Calibri" w:cs="Calibri"/>
                <w:color w:val="000000"/>
              </w:rPr>
              <w:t>One of the concerns is that as the scope sits in the AER, and it's going through all the cycles, we want to make sure that we're getting the correct type of solution through. Also, we want to make sure that the solution is effective, so that if the detergent is empty, we want to make sure that we pick up on that. These test kits can make sure that we are doing that. It could be, too, that there may be a kink somewhere in the tubing system, so these new testing device</w:t>
            </w:r>
            <w:r w:rsidR="00CF6E1F">
              <w:rPr>
                <w:rFonts w:eastAsia="Calibri" w:cs="Calibri"/>
                <w:color w:val="000000"/>
              </w:rPr>
              <w:t>s, again</w:t>
            </w:r>
            <w:r w:rsidR="00A26C62">
              <w:rPr>
                <w:rFonts w:eastAsia="Calibri" w:cs="Calibri"/>
                <w:color w:val="000000"/>
              </w:rPr>
              <w:t>,</w:t>
            </w:r>
            <w:r w:rsidRPr="00E44BD1">
              <w:rPr>
                <w:rFonts w:eastAsia="Calibri" w:cs="Calibri"/>
                <w:color w:val="000000"/>
              </w:rPr>
              <w:t xml:space="preserve"> they will pick up on that. They actually mimic a flexible endoscope</w:t>
            </w:r>
            <w:r w:rsidR="00A26C62">
              <w:rPr>
                <w:rFonts w:eastAsia="Calibri" w:cs="Calibri"/>
                <w:color w:val="000000"/>
              </w:rPr>
              <w:t>’s</w:t>
            </w:r>
            <w:r w:rsidRPr="00E44BD1">
              <w:rPr>
                <w:rFonts w:eastAsia="Calibri" w:cs="Calibri"/>
                <w:color w:val="000000"/>
              </w:rPr>
              <w:t xml:space="preserve"> internal channels, so we can see that we are getting solution to all areas of the internal channel of the flexible endoscope.</w:t>
            </w:r>
          </w:p>
          <w:p w14:paraId="0568ECEB" w14:textId="77777777" w:rsidR="0092095D" w:rsidRPr="00E44BD1" w:rsidRDefault="0092095D">
            <w:pPr>
              <w:rPr>
                <w:rFonts w:eastAsia="Calibri" w:cs="Calibri"/>
                <w:color w:val="000000"/>
              </w:rPr>
            </w:pPr>
          </w:p>
        </w:tc>
      </w:tr>
      <w:tr w:rsidR="0092095D" w:rsidRPr="00E44BD1" w14:paraId="55FA3B4D" w14:textId="77777777" w:rsidTr="0092095D">
        <w:tc>
          <w:tcPr>
            <w:tcW w:w="1440" w:type="dxa"/>
          </w:tcPr>
          <w:p w14:paraId="6461484F" w14:textId="77777777" w:rsidR="0092095D" w:rsidRPr="00E44BD1" w:rsidRDefault="0092095D">
            <w:pPr>
              <w:rPr>
                <w:rFonts w:eastAsia="Calibri" w:cs="Calibri"/>
                <w:color w:val="000000"/>
              </w:rPr>
            </w:pPr>
          </w:p>
        </w:tc>
        <w:tc>
          <w:tcPr>
            <w:tcW w:w="0" w:type="auto"/>
          </w:tcPr>
          <w:p w14:paraId="38E3C5C7" w14:textId="77777777" w:rsidR="001830C0" w:rsidRDefault="001830C0">
            <w:pPr>
              <w:rPr>
                <w:rFonts w:eastAsia="Calibri" w:cs="Calibri"/>
                <w:color w:val="000000"/>
              </w:rPr>
            </w:pPr>
            <w:r>
              <w:rPr>
                <w:rFonts w:eastAsia="Calibri" w:cs="Calibri"/>
                <w:b/>
                <w:color w:val="000000"/>
              </w:rPr>
              <w:t xml:space="preserve">(Slide 7)  </w:t>
            </w:r>
            <w:r w:rsidR="0092095D" w:rsidRPr="00E44BD1">
              <w:rPr>
                <w:rFonts w:eastAsia="Calibri" w:cs="Calibri"/>
                <w:color w:val="000000"/>
              </w:rPr>
              <w:t xml:space="preserve">Sterilization. Terminal sterilization is the preferred method. However, it's not always possible. Terminal sterilization is recommended for flexible and semi-rigid endoscopes that enter sterile body cavities. </w:t>
            </w:r>
          </w:p>
          <w:p w14:paraId="1BDFE45B" w14:textId="77777777" w:rsidR="001830C0" w:rsidRDefault="001830C0">
            <w:pPr>
              <w:rPr>
                <w:rFonts w:eastAsia="Calibri" w:cs="Calibri"/>
                <w:color w:val="000000"/>
              </w:rPr>
            </w:pPr>
          </w:p>
          <w:p w14:paraId="031FEE6C" w14:textId="017242CA" w:rsidR="0092095D" w:rsidRPr="00E44BD1" w:rsidRDefault="001830C0">
            <w:pPr>
              <w:rPr>
                <w:rFonts w:eastAsia="Calibri" w:cs="Calibri"/>
                <w:color w:val="000000"/>
              </w:rPr>
            </w:pPr>
            <w:r>
              <w:rPr>
                <w:rFonts w:eastAsia="Calibri" w:cs="Calibri"/>
                <w:b/>
                <w:color w:val="000000"/>
              </w:rPr>
              <w:t xml:space="preserve">(Slide 8)  </w:t>
            </w:r>
            <w:r w:rsidR="0092095D" w:rsidRPr="00E44BD1">
              <w:rPr>
                <w:rFonts w:eastAsia="Calibri" w:cs="Calibri"/>
                <w:color w:val="000000"/>
              </w:rPr>
              <w:t>The storage instructions for use, when we're reviewing our instructions for use from the manufacturer, they're going to talk about the criteria for scope cabinet</w:t>
            </w:r>
            <w:r w:rsidR="00FD12D7">
              <w:rPr>
                <w:rFonts w:eastAsia="Calibri" w:cs="Calibri"/>
                <w:color w:val="000000"/>
              </w:rPr>
              <w:t>s</w:t>
            </w:r>
            <w:r w:rsidR="0092095D" w:rsidRPr="00E44BD1">
              <w:rPr>
                <w:rFonts w:eastAsia="Calibri" w:cs="Calibri"/>
                <w:color w:val="000000"/>
              </w:rPr>
              <w:t xml:space="preserve"> and how to prepare the scope for storage. They'll talk about the angulation knobs, where they should be</w:t>
            </w:r>
            <w:r w:rsidR="0084556F">
              <w:rPr>
                <w:rFonts w:eastAsia="Calibri" w:cs="Calibri"/>
                <w:color w:val="000000"/>
              </w:rPr>
              <w:t>,</w:t>
            </w:r>
            <w:r w:rsidR="0092095D" w:rsidRPr="00E44BD1">
              <w:rPr>
                <w:rFonts w:eastAsia="Calibri" w:cs="Calibri"/>
                <w:color w:val="000000"/>
              </w:rPr>
              <w:t xml:space="preserve"> the attachments, and if the scope should be hung or if it should be coiled.</w:t>
            </w:r>
          </w:p>
          <w:p w14:paraId="7B0A520A" w14:textId="77777777" w:rsidR="0092095D" w:rsidRPr="00E44BD1" w:rsidRDefault="0092095D">
            <w:pPr>
              <w:rPr>
                <w:rFonts w:eastAsia="Calibri" w:cs="Calibri"/>
                <w:color w:val="000000"/>
              </w:rPr>
            </w:pPr>
          </w:p>
        </w:tc>
      </w:tr>
      <w:tr w:rsidR="0092095D" w:rsidRPr="00E44BD1" w14:paraId="29C668D1" w14:textId="77777777" w:rsidTr="0092095D">
        <w:tc>
          <w:tcPr>
            <w:tcW w:w="1440" w:type="dxa"/>
          </w:tcPr>
          <w:p w14:paraId="7BC1D881" w14:textId="77777777" w:rsidR="0092095D" w:rsidRPr="00E44BD1" w:rsidRDefault="0092095D">
            <w:pPr>
              <w:rPr>
                <w:rFonts w:eastAsia="Calibri" w:cs="Calibri"/>
                <w:color w:val="000000"/>
              </w:rPr>
            </w:pPr>
          </w:p>
        </w:tc>
        <w:tc>
          <w:tcPr>
            <w:tcW w:w="0" w:type="auto"/>
          </w:tcPr>
          <w:p w14:paraId="569BBD68" w14:textId="092098EA" w:rsidR="0092095D" w:rsidRPr="00E44BD1" w:rsidRDefault="00F123A6">
            <w:pPr>
              <w:rPr>
                <w:rFonts w:eastAsia="Calibri" w:cs="Calibri"/>
                <w:color w:val="000000"/>
              </w:rPr>
            </w:pPr>
            <w:r w:rsidRPr="00F123A6">
              <w:rPr>
                <w:rFonts w:eastAsia="Calibri" w:cs="Calibri"/>
                <w:b/>
                <w:noProof/>
                <w:color w:val="000000"/>
              </w:rPr>
              <mc:AlternateContent>
                <mc:Choice Requires="wps">
                  <w:drawing>
                    <wp:anchor distT="0" distB="0" distL="114300" distR="114300" simplePos="0" relativeHeight="251663360" behindDoc="0" locked="0" layoutInCell="1" allowOverlap="1" wp14:anchorId="78013C7E" wp14:editId="22B115BC">
                      <wp:simplePos x="0" y="0"/>
                      <wp:positionH relativeFrom="column">
                        <wp:posOffset>5276850</wp:posOffset>
                      </wp:positionH>
                      <wp:positionV relativeFrom="paragraph">
                        <wp:posOffset>1974850</wp:posOffset>
                      </wp:positionV>
                      <wp:extent cx="2667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noFill/>
                              <a:ln w="9525">
                                <a:noFill/>
                                <a:miter lim="800000"/>
                                <a:headEnd/>
                                <a:tailEnd/>
                              </a:ln>
                            </wps:spPr>
                            <wps:txbx>
                              <w:txbxContent>
                                <w:p w14:paraId="0B73D833" w14:textId="5041686F" w:rsidR="00F123A6" w:rsidRPr="00F123A6" w:rsidRDefault="00F123A6" w:rsidP="00F123A6">
                                  <w:pPr>
                                    <w:rPr>
                                      <w:color w:val="FFFFFF" w:themeColor="background1"/>
                                    </w:rPr>
                                  </w:pPr>
                                  <w:r>
                                    <w:rPr>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5.5pt;margin-top:155.5pt;width:2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" filled="f" stroked="f">
                      <v:textbox>
                        <w:txbxContent>
                          <w:p w14:paraId="0B73D833" w14:textId="5041686F" w:rsidR="00F123A6" w:rsidRPr="00F123A6" w:rsidRDefault="00F123A6" w:rsidP="00F123A6">
                            <w:pPr>
                              <w:rPr>
                                <w:color w:val="FFFFFF" w:themeColor="background1"/>
                              </w:rPr>
                            </w:pPr>
                            <w:r>
                              <w:rPr>
                                <w:color w:val="FFFFFF" w:themeColor="background1"/>
                              </w:rPr>
                              <w:t>3</w:t>
                            </w:r>
                          </w:p>
                        </w:txbxContent>
                      </v:textbox>
                    </v:shape>
                  </w:pict>
                </mc:Fallback>
              </mc:AlternateContent>
            </w:r>
            <w:r w:rsidR="001830C0">
              <w:rPr>
                <w:rFonts w:eastAsia="Calibri" w:cs="Calibri"/>
                <w:b/>
                <w:color w:val="000000"/>
              </w:rPr>
              <w:t xml:space="preserve">(Slide 9)  </w:t>
            </w:r>
            <w:r w:rsidR="0092095D" w:rsidRPr="00E44BD1">
              <w:rPr>
                <w:rFonts w:eastAsia="Calibri" w:cs="Calibri"/>
                <w:color w:val="000000"/>
              </w:rPr>
              <w:t>When looking at the AAMI ST91 document on storage, they get very much more involved in the storage, providing more detail and guidance. In the AAMI ST91 document, it talks about hanging the scope vertically with the distal tip hanging freely in a clean, well</w:t>
            </w:r>
            <w:r w:rsidR="002337F8">
              <w:rPr>
                <w:rFonts w:eastAsia="Calibri" w:cs="Calibri"/>
                <w:color w:val="000000"/>
              </w:rPr>
              <w:t>-</w:t>
            </w:r>
            <w:r w:rsidR="0092095D" w:rsidRPr="00E44BD1">
              <w:rPr>
                <w:rFonts w:eastAsia="Calibri" w:cs="Calibri"/>
                <w:color w:val="000000"/>
              </w:rPr>
              <w:t>ventilated cabinet. In talking about the angulation lock, should be in the open position, and leaving sufficient space around scopes to prevent them from hitting into one another. Also, all removable parts should be detached and, once again, kept with the scope, because they are now kept a</w:t>
            </w:r>
            <w:r w:rsidR="002337F8">
              <w:rPr>
                <w:rFonts w:eastAsia="Calibri" w:cs="Calibri"/>
                <w:color w:val="000000"/>
              </w:rPr>
              <w:t>s</w:t>
            </w:r>
            <w:r w:rsidR="0092095D" w:rsidRPr="00E44BD1">
              <w:rPr>
                <w:rFonts w:eastAsia="Calibri" w:cs="Calibri"/>
                <w:color w:val="000000"/>
              </w:rPr>
              <w:t xml:space="preserve"> one complete component, the scope and </w:t>
            </w:r>
            <w:r w:rsidR="0092095D" w:rsidRPr="00E44BD1">
              <w:rPr>
                <w:rFonts w:eastAsia="Calibri" w:cs="Calibri"/>
                <w:color w:val="000000"/>
              </w:rPr>
              <w:lastRenderedPageBreak/>
              <w:t>the attachments.</w:t>
            </w:r>
          </w:p>
          <w:p w14:paraId="2FBE1207" w14:textId="77777777" w:rsidR="0092095D" w:rsidRPr="00E44BD1" w:rsidRDefault="0092095D">
            <w:pPr>
              <w:rPr>
                <w:rFonts w:eastAsia="Calibri" w:cs="Calibri"/>
                <w:color w:val="000000"/>
              </w:rPr>
            </w:pPr>
          </w:p>
        </w:tc>
      </w:tr>
      <w:tr w:rsidR="0092095D" w:rsidRPr="00E44BD1" w14:paraId="6258846F" w14:textId="77777777" w:rsidTr="0092095D">
        <w:tc>
          <w:tcPr>
            <w:tcW w:w="1440" w:type="dxa"/>
          </w:tcPr>
          <w:p w14:paraId="3BAFDE56" w14:textId="77777777" w:rsidR="0092095D" w:rsidRPr="00E44BD1" w:rsidRDefault="0092095D">
            <w:pPr>
              <w:rPr>
                <w:rFonts w:eastAsia="Calibri" w:cs="Calibri"/>
                <w:color w:val="000000"/>
              </w:rPr>
            </w:pPr>
          </w:p>
        </w:tc>
        <w:tc>
          <w:tcPr>
            <w:tcW w:w="0" w:type="auto"/>
          </w:tcPr>
          <w:p w14:paraId="79E049C0" w14:textId="77777777" w:rsidR="00AA6018" w:rsidRDefault="001830C0" w:rsidP="00AA6018">
            <w:pPr>
              <w:rPr>
                <w:rFonts w:eastAsia="Calibri" w:cs="Calibri"/>
                <w:color w:val="000000"/>
              </w:rPr>
            </w:pPr>
            <w:r>
              <w:rPr>
                <w:rFonts w:eastAsia="Calibri" w:cs="Calibri"/>
                <w:b/>
                <w:color w:val="000000"/>
              </w:rPr>
              <w:t xml:space="preserve">(Slide 10)  </w:t>
            </w:r>
            <w:r w:rsidR="0092095D" w:rsidRPr="00E44BD1">
              <w:rPr>
                <w:rFonts w:eastAsia="Calibri" w:cs="Calibri"/>
                <w:color w:val="000000"/>
              </w:rPr>
              <w:t>In the AAMI ST91 document, it talks about keeping the attachments with the scopes, and not in a cup or in a drawer within the department. They have to be kept with the scope. Also, a tag or label should be attached to the scope to document that the scope has been cleaned or high-level disinfected. That prevents any confusion or errors of somebody taking a scope, and assuming that it had been through the cleaning process when it really hasn't been. By labeling the scopes, it lets the user know that the scope has gone through the cleaning process and the disinfection process, and that it is, in fact, ready for use.</w:t>
            </w:r>
            <w:r w:rsidR="00AA6018">
              <w:rPr>
                <w:rFonts w:eastAsia="Calibri" w:cs="Calibri"/>
                <w:color w:val="000000"/>
              </w:rPr>
              <w:t xml:space="preserve"> </w:t>
            </w:r>
            <w:r w:rsidR="00AA6018" w:rsidRPr="00E44BD1">
              <w:rPr>
                <w:rFonts w:eastAsia="Calibri" w:cs="Calibri"/>
                <w:color w:val="000000"/>
              </w:rPr>
              <w:t>In this picture here, you also see a bag holding the accessory pieces. Now, the tag should be labeled with the following information, and again it should be attached to the scope</w:t>
            </w:r>
            <w:r w:rsidR="00AA6018">
              <w:rPr>
                <w:rFonts w:eastAsia="Calibri" w:cs="Calibri"/>
                <w:color w:val="000000"/>
              </w:rPr>
              <w:t>:</w:t>
            </w:r>
            <w:r w:rsidR="00AA6018" w:rsidRPr="00E44BD1">
              <w:rPr>
                <w:rFonts w:eastAsia="Calibri" w:cs="Calibri"/>
                <w:color w:val="000000"/>
              </w:rPr>
              <w:t xml:space="preserve"> </w:t>
            </w:r>
            <w:r w:rsidR="00AA6018">
              <w:rPr>
                <w:rFonts w:eastAsia="Calibri" w:cs="Calibri"/>
                <w:color w:val="000000"/>
              </w:rPr>
              <w:t>t</w:t>
            </w:r>
            <w:r w:rsidR="00AA6018" w:rsidRPr="00E44BD1">
              <w:rPr>
                <w:rFonts w:eastAsia="Calibri" w:cs="Calibri"/>
                <w:color w:val="000000"/>
              </w:rPr>
              <w:t xml:space="preserve">he date of processing, the name of the person who performed the processing, and the date of the high-level disinfection. </w:t>
            </w:r>
          </w:p>
          <w:p w14:paraId="1A84590A" w14:textId="204F3605" w:rsidR="0092095D" w:rsidRPr="00E44BD1" w:rsidRDefault="0092095D">
            <w:pPr>
              <w:rPr>
                <w:rFonts w:eastAsia="Calibri" w:cs="Calibri"/>
                <w:color w:val="000000"/>
              </w:rPr>
            </w:pPr>
          </w:p>
        </w:tc>
      </w:tr>
      <w:tr w:rsidR="0092095D" w:rsidRPr="00E44BD1" w14:paraId="76157879" w14:textId="77777777" w:rsidTr="00AA6018">
        <w:trPr>
          <w:trHeight w:val="1368"/>
        </w:trPr>
        <w:tc>
          <w:tcPr>
            <w:tcW w:w="1440" w:type="dxa"/>
          </w:tcPr>
          <w:p w14:paraId="78DD922D" w14:textId="77777777" w:rsidR="0092095D" w:rsidRPr="00E44BD1" w:rsidRDefault="0092095D">
            <w:pPr>
              <w:rPr>
                <w:rFonts w:eastAsia="Calibri" w:cs="Calibri"/>
                <w:color w:val="000000"/>
              </w:rPr>
            </w:pPr>
          </w:p>
        </w:tc>
        <w:tc>
          <w:tcPr>
            <w:tcW w:w="0" w:type="auto"/>
          </w:tcPr>
          <w:p w14:paraId="49B66A36" w14:textId="5C3BB783" w:rsidR="0092095D" w:rsidRPr="00AA6018" w:rsidRDefault="001830C0" w:rsidP="00AA6018">
            <w:pPr>
              <w:spacing w:after="0"/>
              <w:rPr>
                <w:rFonts w:eastAsia="Calibri" w:cs="Calibri"/>
                <w:color w:val="000000"/>
              </w:rPr>
            </w:pPr>
            <w:r>
              <w:rPr>
                <w:rFonts w:eastAsia="Calibri" w:cs="Calibri"/>
                <w:b/>
                <w:color w:val="000000"/>
              </w:rPr>
              <w:t xml:space="preserve">(Slide 11)  </w:t>
            </w:r>
            <w:r w:rsidR="0092095D" w:rsidRPr="00E44BD1">
              <w:rPr>
                <w:rFonts w:eastAsia="Calibri" w:cs="Calibri"/>
                <w:color w:val="000000"/>
              </w:rPr>
              <w:t>For storage, the channels should be dry to help prevent bacterial growth and the formation of biofilm. In the words of many experts, especially microbiologists, when they talk about the scope being dry, they refer to it as being bone dry because we want to prevent the formation of biofilm and also prevent bacterial growth.</w:t>
            </w:r>
          </w:p>
        </w:tc>
      </w:tr>
      <w:tr w:rsidR="0092095D" w:rsidRPr="00E44BD1" w14:paraId="74CA6BD4" w14:textId="77777777" w:rsidTr="0092095D">
        <w:tc>
          <w:tcPr>
            <w:tcW w:w="1440" w:type="dxa"/>
          </w:tcPr>
          <w:p w14:paraId="30BBB883" w14:textId="77777777" w:rsidR="0092095D" w:rsidRPr="00E44BD1" w:rsidRDefault="0092095D">
            <w:pPr>
              <w:rPr>
                <w:rFonts w:eastAsia="Calibri" w:cs="Calibri"/>
                <w:color w:val="000000"/>
              </w:rPr>
            </w:pPr>
          </w:p>
        </w:tc>
        <w:tc>
          <w:tcPr>
            <w:tcW w:w="0" w:type="auto"/>
          </w:tcPr>
          <w:p w14:paraId="2CA24B7D" w14:textId="4323748D" w:rsidR="0092095D" w:rsidRPr="00E44BD1" w:rsidRDefault="0092095D" w:rsidP="00AA6018">
            <w:pPr>
              <w:spacing w:after="0"/>
              <w:rPr>
                <w:rFonts w:eastAsia="Calibri" w:cs="Calibri"/>
                <w:color w:val="000000"/>
              </w:rPr>
            </w:pPr>
            <w:r w:rsidRPr="00E44BD1">
              <w:rPr>
                <w:rFonts w:eastAsia="Calibri" w:cs="Calibri"/>
                <w:color w:val="000000"/>
              </w:rPr>
              <w:t>To help ensure that no moisture is left on or in any part of the endoscope, the channels should be flushed with 70-80 percent alcohol to facilitate drying. All channels should also be purged with filtered medical grade air at the correct pressure. That's a very important part. When using the medical</w:t>
            </w:r>
            <w:r w:rsidR="002337F8">
              <w:rPr>
                <w:rFonts w:eastAsia="Calibri" w:cs="Calibri"/>
                <w:color w:val="000000"/>
              </w:rPr>
              <w:t>-</w:t>
            </w:r>
            <w:r w:rsidRPr="00E44BD1">
              <w:rPr>
                <w:rFonts w:eastAsia="Calibri" w:cs="Calibri"/>
                <w:color w:val="000000"/>
              </w:rPr>
              <w:t>grade air, if the PSI is too high, you can actually blow out the channels of the scope. If it's too low, you're not going to be blowing out these solutions. Contact the manufacturer's instructions for use, and see what the correct PSI is. When storing the scopes, it's important to monitor also the temperature and the humidity in the area where the scopes are store</w:t>
            </w:r>
            <w:r w:rsidR="00335E11">
              <w:rPr>
                <w:rFonts w:eastAsia="Calibri" w:cs="Calibri"/>
                <w:color w:val="000000"/>
              </w:rPr>
              <w:t>d</w:t>
            </w:r>
            <w:r w:rsidRPr="00E44BD1">
              <w:rPr>
                <w:rFonts w:eastAsia="Calibri" w:cs="Calibri"/>
                <w:color w:val="000000"/>
              </w:rPr>
              <w:t>, so that we make sure that we're storing them in the right environment.</w:t>
            </w:r>
          </w:p>
          <w:p w14:paraId="6936C257" w14:textId="77777777" w:rsidR="0092095D" w:rsidRPr="00E44BD1" w:rsidRDefault="0092095D">
            <w:pPr>
              <w:rPr>
                <w:rFonts w:eastAsia="Calibri" w:cs="Calibri"/>
                <w:color w:val="000000"/>
              </w:rPr>
            </w:pPr>
          </w:p>
        </w:tc>
      </w:tr>
      <w:tr w:rsidR="0092095D" w:rsidRPr="00E44BD1" w14:paraId="5191D165" w14:textId="77777777" w:rsidTr="0092095D">
        <w:tc>
          <w:tcPr>
            <w:tcW w:w="1440" w:type="dxa"/>
          </w:tcPr>
          <w:p w14:paraId="14979742" w14:textId="77777777" w:rsidR="0092095D" w:rsidRPr="00E44BD1" w:rsidRDefault="0092095D">
            <w:pPr>
              <w:rPr>
                <w:rFonts w:eastAsia="Calibri" w:cs="Calibri"/>
                <w:color w:val="000000"/>
              </w:rPr>
            </w:pPr>
          </w:p>
        </w:tc>
        <w:tc>
          <w:tcPr>
            <w:tcW w:w="0" w:type="auto"/>
          </w:tcPr>
          <w:p w14:paraId="6C871420" w14:textId="423B1206" w:rsidR="001830C0" w:rsidRDefault="001830C0">
            <w:pPr>
              <w:rPr>
                <w:rFonts w:eastAsia="Calibri" w:cs="Calibri"/>
                <w:color w:val="000000"/>
              </w:rPr>
            </w:pPr>
            <w:r>
              <w:rPr>
                <w:rFonts w:eastAsia="Calibri" w:cs="Calibri"/>
                <w:b/>
                <w:color w:val="000000"/>
              </w:rPr>
              <w:t xml:space="preserve">(Slide 12)  </w:t>
            </w:r>
            <w:r w:rsidR="0092095D" w:rsidRPr="00E44BD1">
              <w:rPr>
                <w:rFonts w:eastAsia="Calibri" w:cs="Calibri"/>
                <w:color w:val="000000"/>
              </w:rPr>
              <w:t>Hang time is a really big issue now. At the time of this presentation, AAMI has recommended that a risk assessment be performed. AORN, at this point, had a 5 days hang time. Canadian Standard</w:t>
            </w:r>
            <w:r w:rsidR="002337F8">
              <w:rPr>
                <w:rFonts w:eastAsia="Calibri" w:cs="Calibri"/>
                <w:color w:val="000000"/>
              </w:rPr>
              <w:t>’</w:t>
            </w:r>
            <w:r w:rsidR="0092095D" w:rsidRPr="00E44BD1">
              <w:rPr>
                <w:rFonts w:eastAsia="Calibri" w:cs="Calibri"/>
                <w:color w:val="000000"/>
              </w:rPr>
              <w:t>s 7 days, and the Veterans Association</w:t>
            </w:r>
            <w:r w:rsidR="00443FD5">
              <w:rPr>
                <w:rFonts w:eastAsia="Calibri" w:cs="Calibri"/>
                <w:color w:val="000000"/>
              </w:rPr>
              <w:t xml:space="preserve"> [Administrati</w:t>
            </w:r>
            <w:r w:rsidR="00D43905">
              <w:rPr>
                <w:rFonts w:eastAsia="Calibri" w:cs="Calibri"/>
                <w:color w:val="000000"/>
              </w:rPr>
              <w:t>on]</w:t>
            </w:r>
            <w:r w:rsidR="0092095D" w:rsidRPr="00E44BD1">
              <w:rPr>
                <w:rFonts w:eastAsia="Calibri" w:cs="Calibri"/>
                <w:color w:val="000000"/>
              </w:rPr>
              <w:t xml:space="preserve"> had 12 days. What AAMI is recommending, is that we perform a hang time </w:t>
            </w:r>
            <w:r w:rsidR="003D3A0B">
              <w:rPr>
                <w:rFonts w:eastAsia="Calibri" w:cs="Calibri"/>
                <w:color w:val="000000"/>
              </w:rPr>
              <w:t xml:space="preserve">risk </w:t>
            </w:r>
            <w:r w:rsidR="0092095D" w:rsidRPr="00E44BD1">
              <w:rPr>
                <w:rFonts w:eastAsia="Calibri" w:cs="Calibri"/>
                <w:color w:val="000000"/>
              </w:rPr>
              <w:t xml:space="preserve">assessment. </w:t>
            </w:r>
          </w:p>
          <w:p w14:paraId="6FAF3429" w14:textId="77777777" w:rsidR="001830C0" w:rsidRDefault="001830C0">
            <w:pPr>
              <w:rPr>
                <w:rFonts w:eastAsia="Calibri" w:cs="Calibri"/>
                <w:color w:val="000000"/>
              </w:rPr>
            </w:pPr>
          </w:p>
          <w:p w14:paraId="1692808B" w14:textId="79FC0A95" w:rsidR="0092095D" w:rsidRPr="00E44BD1" w:rsidRDefault="00F123A6">
            <w:pPr>
              <w:rPr>
                <w:rFonts w:eastAsia="Calibri" w:cs="Calibri"/>
                <w:color w:val="000000"/>
              </w:rPr>
            </w:pPr>
            <w:r w:rsidRPr="00F123A6">
              <w:rPr>
                <w:rFonts w:eastAsia="Calibri" w:cs="Calibri"/>
                <w:b/>
                <w:noProof/>
                <w:color w:val="000000"/>
              </w:rPr>
              <mc:AlternateContent>
                <mc:Choice Requires="wps">
                  <w:drawing>
                    <wp:anchor distT="0" distB="0" distL="114300" distR="114300" simplePos="0" relativeHeight="251659264" behindDoc="0" locked="0" layoutInCell="1" allowOverlap="1" wp14:anchorId="23C1E9D1" wp14:editId="44AC8F65">
                      <wp:simplePos x="0" y="0"/>
                      <wp:positionH relativeFrom="column">
                        <wp:posOffset>5267325</wp:posOffset>
                      </wp:positionH>
                      <wp:positionV relativeFrom="paragraph">
                        <wp:posOffset>1271270</wp:posOffset>
                      </wp:positionV>
                      <wp:extent cx="26670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noFill/>
                              <a:ln w="9525">
                                <a:noFill/>
                                <a:miter lim="800000"/>
                                <a:headEnd/>
                                <a:tailEnd/>
                              </a:ln>
                            </wps:spPr>
                            <wps:txbx>
                              <w:txbxContent>
                                <w:p w14:paraId="559AD0DE" w14:textId="435ABF90" w:rsidR="00F123A6" w:rsidRPr="00F123A6" w:rsidRDefault="00F123A6">
                                  <w:pPr>
                                    <w:rPr>
                                      <w:color w:val="FFFFFF" w:themeColor="background1"/>
                                    </w:rPr>
                                  </w:pPr>
                                  <w:r>
                                    <w:rPr>
                                      <w:color w:val="FFFFFF" w:themeColor="background1"/>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4.75pt;margin-top:100.1pt;width:2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" filled="f" stroked="f">
                      <v:textbox>
                        <w:txbxContent>
                          <w:p w14:paraId="559AD0DE" w14:textId="435ABF90" w:rsidR="00F123A6" w:rsidRPr="00F123A6" w:rsidRDefault="00F123A6">
                            <w:pPr>
                              <w:rPr>
                                <w:color w:val="FFFFFF" w:themeColor="background1"/>
                              </w:rPr>
                            </w:pPr>
                            <w:r>
                              <w:rPr>
                                <w:color w:val="FFFFFF" w:themeColor="background1"/>
                              </w:rPr>
                              <w:t>4</w:t>
                            </w:r>
                          </w:p>
                        </w:txbxContent>
                      </v:textbox>
                    </v:shape>
                  </w:pict>
                </mc:Fallback>
              </mc:AlternateContent>
            </w:r>
            <w:r w:rsidR="001830C0">
              <w:rPr>
                <w:rFonts w:eastAsia="Calibri" w:cs="Calibri"/>
                <w:b/>
                <w:color w:val="000000"/>
              </w:rPr>
              <w:t xml:space="preserve">(Slide 13)  </w:t>
            </w:r>
            <w:r w:rsidR="0092095D" w:rsidRPr="00E44BD1">
              <w:rPr>
                <w:rFonts w:eastAsia="Calibri" w:cs="Calibri"/>
                <w:color w:val="000000"/>
              </w:rPr>
              <w:t xml:space="preserve">The risk assessment is based on the type of scope, if it has lumen or if it doesn't have a lumen, the condition of the scope after re-processing. In other words, can we thoroughly dry the flexible endoscope. How the endoscope was transported </w:t>
            </w:r>
            <w:r w:rsidR="0092095D" w:rsidRPr="00E44BD1">
              <w:rPr>
                <w:rFonts w:eastAsia="Calibri" w:cs="Calibri"/>
                <w:color w:val="000000"/>
              </w:rPr>
              <w:lastRenderedPageBreak/>
              <w:t xml:space="preserve">from processing to storage. </w:t>
            </w:r>
            <w:r w:rsidR="002337F8">
              <w:rPr>
                <w:rFonts w:eastAsia="Calibri" w:cs="Calibri"/>
                <w:color w:val="000000"/>
              </w:rPr>
              <w:t>So, i</w:t>
            </w:r>
            <w:r w:rsidR="0092095D" w:rsidRPr="00E44BD1">
              <w:rPr>
                <w:rFonts w:eastAsia="Calibri" w:cs="Calibri"/>
                <w:color w:val="000000"/>
              </w:rPr>
              <w:t>f the scope was handle</w:t>
            </w:r>
            <w:r w:rsidR="00630660">
              <w:rPr>
                <w:rFonts w:eastAsia="Calibri" w:cs="Calibri"/>
                <w:color w:val="000000"/>
              </w:rPr>
              <w:t>d</w:t>
            </w:r>
            <w:r w:rsidR="0092095D" w:rsidRPr="00E44BD1">
              <w:rPr>
                <w:rFonts w:eastAsia="Calibri" w:cs="Calibri"/>
                <w:color w:val="000000"/>
              </w:rPr>
              <w:t xml:space="preserve"> properly from when it left the AER to storage, it's going to have a longer shelf life than a scope that is transferred in a contaminated manner</w:t>
            </w:r>
            <w:r w:rsidR="00630660">
              <w:rPr>
                <w:rFonts w:eastAsia="Calibri" w:cs="Calibri"/>
                <w:color w:val="000000"/>
              </w:rPr>
              <w:t>. U</w:t>
            </w:r>
            <w:r w:rsidR="0092095D" w:rsidRPr="00E44BD1">
              <w:rPr>
                <w:rFonts w:eastAsia="Calibri" w:cs="Calibri"/>
                <w:color w:val="000000"/>
              </w:rPr>
              <w:t>sing aseptic techniques to remove the endoscope from the AER, and also the conditions of the storage environment.  The storage environment should be clean and well</w:t>
            </w:r>
            <w:r w:rsidR="002337F8">
              <w:rPr>
                <w:rFonts w:eastAsia="Calibri" w:cs="Calibri"/>
                <w:color w:val="000000"/>
              </w:rPr>
              <w:t xml:space="preserve"> </w:t>
            </w:r>
            <w:r w:rsidR="0092095D" w:rsidRPr="00E44BD1">
              <w:rPr>
                <w:rFonts w:eastAsia="Calibri" w:cs="Calibri"/>
                <w:color w:val="000000"/>
              </w:rPr>
              <w:t>lit, and have plenty of air circulation.</w:t>
            </w:r>
          </w:p>
          <w:p w14:paraId="0D5A0581" w14:textId="77777777" w:rsidR="0092095D" w:rsidRPr="00E44BD1" w:rsidRDefault="0092095D">
            <w:pPr>
              <w:rPr>
                <w:rFonts w:eastAsia="Calibri" w:cs="Calibri"/>
                <w:color w:val="000000"/>
              </w:rPr>
            </w:pPr>
          </w:p>
        </w:tc>
      </w:tr>
      <w:tr w:rsidR="0092095D" w:rsidRPr="00E44BD1" w14:paraId="269F929D" w14:textId="77777777" w:rsidTr="0092095D">
        <w:tc>
          <w:tcPr>
            <w:tcW w:w="1440" w:type="dxa"/>
          </w:tcPr>
          <w:p w14:paraId="621AFDFC" w14:textId="77777777" w:rsidR="0092095D" w:rsidRPr="00E44BD1" w:rsidRDefault="0092095D">
            <w:pPr>
              <w:rPr>
                <w:rFonts w:eastAsia="Calibri" w:cs="Calibri"/>
                <w:color w:val="000000"/>
              </w:rPr>
            </w:pPr>
          </w:p>
        </w:tc>
        <w:tc>
          <w:tcPr>
            <w:tcW w:w="0" w:type="auto"/>
          </w:tcPr>
          <w:p w14:paraId="408E94C6" w14:textId="1B4ED026" w:rsidR="0092095D" w:rsidRDefault="001830C0">
            <w:pPr>
              <w:rPr>
                <w:rFonts w:eastAsia="Calibri" w:cs="Calibri"/>
                <w:color w:val="000000"/>
              </w:rPr>
            </w:pPr>
            <w:r>
              <w:rPr>
                <w:rFonts w:eastAsia="Calibri" w:cs="Calibri"/>
                <w:b/>
                <w:color w:val="000000"/>
              </w:rPr>
              <w:t xml:space="preserve">(Slide 14)  </w:t>
            </w:r>
            <w:r w:rsidR="0092095D" w:rsidRPr="00E44BD1">
              <w:rPr>
                <w:rFonts w:eastAsia="Calibri" w:cs="Calibri"/>
                <w:color w:val="000000"/>
              </w:rPr>
              <w:t>There should not be excessive handling during storage. The scope should be hung in this cupboard. The concern is that if personnel start to look for scopes, that they start to handle the scopes. As the scopes are handled, they can actually become contaminated just from the bacteria of personnel's hands. The recommendation is that after the scope has undergone high-level disinfection, that non-latex gloves are used to handle the scopes. That prevents the bacteria from the caregiver's hands going on to the scope. The manufacturer's IFU</w:t>
            </w:r>
            <w:r w:rsidR="002337F8">
              <w:rPr>
                <w:rFonts w:eastAsia="Calibri" w:cs="Calibri"/>
                <w:color w:val="000000"/>
              </w:rPr>
              <w:t>s</w:t>
            </w:r>
            <w:r w:rsidR="0092095D" w:rsidRPr="00E44BD1">
              <w:rPr>
                <w:rFonts w:eastAsia="Calibri" w:cs="Calibri"/>
                <w:color w:val="000000"/>
              </w:rPr>
              <w:t xml:space="preserve"> for storage should also be followed. Compliance with professional organizations for storage, their frequency of use of the flexible endoscopes, their frequency, type, and results of quality monitoring during the processing. Also, very important is the quality of the final rinse. AAMI also has a TIR on water. It's AAMI TIR34, and that is for the water for the reprocessing of med</w:t>
            </w:r>
            <w:r w:rsidR="003C2D4D">
              <w:rPr>
                <w:rFonts w:eastAsia="Calibri" w:cs="Calibri"/>
                <w:color w:val="000000"/>
              </w:rPr>
              <w:t xml:space="preserve">ical devices. </w:t>
            </w:r>
            <w:r w:rsidR="00152A3D">
              <w:rPr>
                <w:rFonts w:eastAsia="Calibri" w:cs="Calibri"/>
                <w:color w:val="000000"/>
              </w:rPr>
              <w:t xml:space="preserve">It is a great guide </w:t>
            </w:r>
            <w:r w:rsidR="0092095D" w:rsidRPr="00E44BD1">
              <w:rPr>
                <w:rFonts w:eastAsia="Calibri" w:cs="Calibri"/>
                <w:color w:val="000000"/>
              </w:rPr>
              <w:t>to provide us health</w:t>
            </w:r>
            <w:r w:rsidR="002337F8">
              <w:rPr>
                <w:rFonts w:eastAsia="Calibri" w:cs="Calibri"/>
                <w:color w:val="000000"/>
              </w:rPr>
              <w:t xml:space="preserve"> </w:t>
            </w:r>
            <w:r w:rsidR="0092095D" w:rsidRPr="00E44BD1">
              <w:rPr>
                <w:rFonts w:eastAsia="Calibri" w:cs="Calibri"/>
                <w:color w:val="000000"/>
              </w:rPr>
              <w:t xml:space="preserve">care givers instructions on the type of water to use when processing medical devices.  </w:t>
            </w:r>
          </w:p>
          <w:p w14:paraId="38EE3CCF" w14:textId="77777777" w:rsidR="0092095D" w:rsidRPr="00E44BD1" w:rsidRDefault="0092095D">
            <w:pPr>
              <w:rPr>
                <w:rFonts w:eastAsia="Calibri" w:cs="Calibri"/>
                <w:color w:val="000000"/>
              </w:rPr>
            </w:pPr>
          </w:p>
        </w:tc>
      </w:tr>
      <w:tr w:rsidR="0092095D" w:rsidRPr="00E44BD1" w14:paraId="4BEDB5B8" w14:textId="77777777" w:rsidTr="0092095D">
        <w:tc>
          <w:tcPr>
            <w:tcW w:w="1440" w:type="dxa"/>
          </w:tcPr>
          <w:p w14:paraId="52C85A77" w14:textId="77777777" w:rsidR="0092095D" w:rsidRPr="00E44BD1" w:rsidRDefault="0092095D">
            <w:pPr>
              <w:rPr>
                <w:rFonts w:eastAsia="Calibri" w:cs="Calibri"/>
                <w:color w:val="000000"/>
              </w:rPr>
            </w:pPr>
          </w:p>
        </w:tc>
        <w:tc>
          <w:tcPr>
            <w:tcW w:w="0" w:type="auto"/>
          </w:tcPr>
          <w:p w14:paraId="6B43615E" w14:textId="73219BF1" w:rsidR="0092095D" w:rsidRPr="00E44BD1" w:rsidRDefault="001830C0">
            <w:pPr>
              <w:rPr>
                <w:rFonts w:eastAsia="Calibri" w:cs="Calibri"/>
                <w:color w:val="000000"/>
              </w:rPr>
            </w:pPr>
            <w:r>
              <w:rPr>
                <w:rFonts w:eastAsia="Calibri" w:cs="Calibri"/>
                <w:b/>
                <w:color w:val="000000"/>
              </w:rPr>
              <w:t xml:space="preserve">(Slide 15)  </w:t>
            </w:r>
            <w:r w:rsidR="0092095D" w:rsidRPr="00E44BD1">
              <w:rPr>
                <w:rFonts w:eastAsia="Calibri" w:cs="Calibri"/>
                <w:color w:val="000000"/>
              </w:rPr>
              <w:t>Transporting the scopes to the patient. After the scope has been thoroughly cleaned, disinfected, and protected from recontamination in storage, we need to continue to protect the scope. As we're transporting the scope to the patient, we need to don new exam gloves before removing the endoscope from the storage cabinet. At this point in time, it is recommended that anytime we touch the flexible endoscope after it has undergone high</w:t>
            </w:r>
            <w:r w:rsidR="002337F8">
              <w:rPr>
                <w:rFonts w:eastAsia="Calibri" w:cs="Calibri"/>
                <w:color w:val="000000"/>
              </w:rPr>
              <w:t>-</w:t>
            </w:r>
            <w:r w:rsidR="0092095D" w:rsidRPr="00E44BD1">
              <w:rPr>
                <w:rFonts w:eastAsia="Calibri" w:cs="Calibri"/>
                <w:color w:val="000000"/>
              </w:rPr>
              <w:t>level disinfectant, that it is always handled with non-latex gloves to prevent bacteria from our hands contaminating the flexible endoscope. The scope should then be transported using an impervious barrier method that will prevent recontamination.</w:t>
            </w:r>
          </w:p>
          <w:p w14:paraId="12FB40B2" w14:textId="77777777" w:rsidR="0092095D" w:rsidRPr="00E44BD1" w:rsidRDefault="0092095D">
            <w:pPr>
              <w:rPr>
                <w:rFonts w:eastAsia="Calibri" w:cs="Calibri"/>
                <w:color w:val="000000"/>
              </w:rPr>
            </w:pPr>
          </w:p>
        </w:tc>
      </w:tr>
      <w:tr w:rsidR="0092095D" w:rsidRPr="00E44BD1" w14:paraId="2437B23B" w14:textId="77777777" w:rsidTr="0092095D">
        <w:tc>
          <w:tcPr>
            <w:tcW w:w="1440" w:type="dxa"/>
          </w:tcPr>
          <w:p w14:paraId="79613180" w14:textId="77777777" w:rsidR="0092095D" w:rsidRPr="00E44BD1" w:rsidRDefault="0092095D">
            <w:pPr>
              <w:rPr>
                <w:rFonts w:eastAsia="Calibri" w:cs="Calibri"/>
                <w:color w:val="000000"/>
              </w:rPr>
            </w:pPr>
          </w:p>
        </w:tc>
        <w:tc>
          <w:tcPr>
            <w:tcW w:w="0" w:type="auto"/>
          </w:tcPr>
          <w:p w14:paraId="20B4FDA7" w14:textId="19DD99A1" w:rsidR="0092095D" w:rsidRPr="00E44BD1" w:rsidRDefault="0092095D">
            <w:pPr>
              <w:rPr>
                <w:rFonts w:eastAsia="Calibri" w:cs="Calibri"/>
                <w:color w:val="000000"/>
              </w:rPr>
            </w:pPr>
            <w:r w:rsidRPr="00E44BD1">
              <w:rPr>
                <w:rFonts w:eastAsia="Calibri" w:cs="Calibri"/>
                <w:color w:val="000000"/>
              </w:rPr>
              <w:t>As the scope is removed from storage going to the patient, we do not want to contaminate the scope with any environmental contaminants. Again, what we're going to do is, we're going to protect it. We're going to place it in a barrier so that it cannot get contaminated by environmental contaminants. The endoscope should be loosely coiled to prevent damage. The transport system should not be reused for clean transport.</w:t>
            </w:r>
          </w:p>
          <w:p w14:paraId="5A73B6C6" w14:textId="77777777" w:rsidR="0092095D" w:rsidRPr="00E44BD1" w:rsidRDefault="0092095D">
            <w:pPr>
              <w:rPr>
                <w:rFonts w:eastAsia="Calibri" w:cs="Calibri"/>
                <w:color w:val="000000"/>
              </w:rPr>
            </w:pPr>
          </w:p>
        </w:tc>
      </w:tr>
      <w:tr w:rsidR="0092095D" w:rsidRPr="00E44BD1" w14:paraId="6707A3BE" w14:textId="77777777" w:rsidTr="0092095D">
        <w:tc>
          <w:tcPr>
            <w:tcW w:w="1440" w:type="dxa"/>
          </w:tcPr>
          <w:p w14:paraId="07BD5548" w14:textId="77777777" w:rsidR="0092095D" w:rsidRPr="00E44BD1" w:rsidRDefault="0092095D">
            <w:pPr>
              <w:rPr>
                <w:rFonts w:eastAsia="Calibri" w:cs="Calibri"/>
                <w:color w:val="000000"/>
              </w:rPr>
            </w:pPr>
          </w:p>
        </w:tc>
        <w:tc>
          <w:tcPr>
            <w:tcW w:w="0" w:type="auto"/>
          </w:tcPr>
          <w:p w14:paraId="057D6874" w14:textId="655B7C4B" w:rsidR="0092095D" w:rsidRPr="00E44BD1" w:rsidRDefault="00F123A6">
            <w:pPr>
              <w:rPr>
                <w:rFonts w:eastAsia="Calibri" w:cs="Calibri"/>
                <w:color w:val="000000"/>
              </w:rPr>
            </w:pPr>
            <w:r w:rsidRPr="00F123A6">
              <w:rPr>
                <w:rFonts w:eastAsia="Calibri" w:cs="Calibri"/>
                <w:b/>
                <w:noProof/>
                <w:color w:val="000000"/>
              </w:rPr>
              <mc:AlternateContent>
                <mc:Choice Requires="wps">
                  <w:drawing>
                    <wp:anchor distT="0" distB="0" distL="114300" distR="114300" simplePos="0" relativeHeight="251665408" behindDoc="0" locked="0" layoutInCell="1" allowOverlap="1" wp14:anchorId="4423B31D" wp14:editId="18583155">
                      <wp:simplePos x="0" y="0"/>
                      <wp:positionH relativeFrom="column">
                        <wp:posOffset>5334000</wp:posOffset>
                      </wp:positionH>
                      <wp:positionV relativeFrom="paragraph">
                        <wp:posOffset>860425</wp:posOffset>
                      </wp:positionV>
                      <wp:extent cx="26670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noFill/>
                              <a:ln w="9525">
                                <a:noFill/>
                                <a:miter lim="800000"/>
                                <a:headEnd/>
                                <a:tailEnd/>
                              </a:ln>
                            </wps:spPr>
                            <wps:txbx>
                              <w:txbxContent>
                                <w:p w14:paraId="785056E4" w14:textId="257514BE" w:rsidR="00F123A6" w:rsidRPr="00F123A6" w:rsidRDefault="00F123A6" w:rsidP="00F123A6">
                                  <w:pPr>
                                    <w:rPr>
                                      <w:color w:val="FFFFFF" w:themeColor="background1"/>
                                    </w:rPr>
                                  </w:pPr>
                                  <w:r>
                                    <w:rPr>
                                      <w:color w:val="FFFFFF" w:themeColor="background1"/>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0pt;margin-top:67.75pt;width:2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" filled="f" stroked="f">
                      <v:textbox>
                        <w:txbxContent>
                          <w:p w14:paraId="785056E4" w14:textId="257514BE" w:rsidR="00F123A6" w:rsidRPr="00F123A6" w:rsidRDefault="00F123A6" w:rsidP="00F123A6">
                            <w:pPr>
                              <w:rPr>
                                <w:color w:val="FFFFFF" w:themeColor="background1"/>
                              </w:rPr>
                            </w:pPr>
                            <w:r>
                              <w:rPr>
                                <w:color w:val="FFFFFF" w:themeColor="background1"/>
                              </w:rPr>
                              <w:t>5</w:t>
                            </w:r>
                          </w:p>
                        </w:txbxContent>
                      </v:textbox>
                    </v:shape>
                  </w:pict>
                </mc:Fallback>
              </mc:AlternateContent>
            </w:r>
            <w:r w:rsidR="001830C0">
              <w:rPr>
                <w:rFonts w:eastAsia="Calibri" w:cs="Calibri"/>
                <w:b/>
                <w:color w:val="000000"/>
              </w:rPr>
              <w:t xml:space="preserve">(Slide 16)  </w:t>
            </w:r>
            <w:r w:rsidR="0092095D" w:rsidRPr="00E44BD1">
              <w:rPr>
                <w:rFonts w:eastAsia="Calibri" w:cs="Calibri"/>
                <w:color w:val="000000"/>
              </w:rPr>
              <w:t>For quality control</w:t>
            </w:r>
            <w:r w:rsidR="002B53C0">
              <w:rPr>
                <w:rFonts w:eastAsia="Calibri" w:cs="Calibri"/>
                <w:color w:val="000000"/>
              </w:rPr>
              <w:t>,</w:t>
            </w:r>
            <w:r w:rsidR="0092095D" w:rsidRPr="00E44BD1">
              <w:rPr>
                <w:rFonts w:eastAsia="Calibri" w:cs="Calibri"/>
                <w:color w:val="000000"/>
              </w:rPr>
              <w:t xml:space="preserve"> ability to track the scope use, some of the </w:t>
            </w:r>
            <w:r w:rsidR="0092095D" w:rsidRPr="00E44BD1">
              <w:rPr>
                <w:rFonts w:eastAsia="Calibri" w:cs="Calibri"/>
                <w:color w:val="000000"/>
              </w:rPr>
              <w:lastRenderedPageBreak/>
              <w:t xml:space="preserve">documentation. We need to identify the sterilizer, AER, or soaking container that the flexible endoscope was processed in, the date the chemical sterilizer or high-level disinfection was performed, the sterilization or high-level disinfection sterilizer number, and </w:t>
            </w:r>
            <w:r w:rsidR="002337F8">
              <w:rPr>
                <w:rFonts w:eastAsia="Calibri" w:cs="Calibri"/>
                <w:color w:val="000000"/>
              </w:rPr>
              <w:t xml:space="preserve">the </w:t>
            </w:r>
            <w:r w:rsidR="0092095D" w:rsidRPr="00E44BD1">
              <w:rPr>
                <w:rFonts w:eastAsia="Calibri" w:cs="Calibri"/>
                <w:color w:val="000000"/>
              </w:rPr>
              <w:t>patient identifier. Patient identifier doesn't necessarily mean a patient name</w:t>
            </w:r>
            <w:r w:rsidR="002337F8">
              <w:rPr>
                <w:rFonts w:eastAsia="Calibri" w:cs="Calibri"/>
                <w:color w:val="000000"/>
              </w:rPr>
              <w:t>. I</w:t>
            </w:r>
            <w:r w:rsidR="0092095D" w:rsidRPr="00E44BD1">
              <w:rPr>
                <w:rFonts w:eastAsia="Calibri" w:cs="Calibri"/>
                <w:color w:val="000000"/>
              </w:rPr>
              <w:t>t could just be a patient number.</w:t>
            </w:r>
          </w:p>
          <w:p w14:paraId="371CCD95" w14:textId="77777777" w:rsidR="0092095D" w:rsidRPr="00E44BD1" w:rsidRDefault="0092095D">
            <w:pPr>
              <w:rPr>
                <w:rFonts w:eastAsia="Calibri" w:cs="Calibri"/>
                <w:color w:val="000000"/>
              </w:rPr>
            </w:pPr>
          </w:p>
        </w:tc>
      </w:tr>
      <w:tr w:rsidR="0092095D" w:rsidRPr="00E44BD1" w14:paraId="4FBD3A4D" w14:textId="77777777" w:rsidTr="0092095D">
        <w:tc>
          <w:tcPr>
            <w:tcW w:w="1440" w:type="dxa"/>
          </w:tcPr>
          <w:p w14:paraId="2B21AF54" w14:textId="77777777" w:rsidR="0092095D" w:rsidRPr="00E44BD1" w:rsidRDefault="0092095D">
            <w:pPr>
              <w:rPr>
                <w:rFonts w:eastAsia="Calibri" w:cs="Calibri"/>
                <w:color w:val="000000"/>
              </w:rPr>
            </w:pPr>
          </w:p>
        </w:tc>
        <w:tc>
          <w:tcPr>
            <w:tcW w:w="0" w:type="auto"/>
          </w:tcPr>
          <w:p w14:paraId="045BC5BB" w14:textId="6D9C919C" w:rsidR="0092095D" w:rsidRPr="00E44BD1" w:rsidRDefault="001830C0" w:rsidP="00F75CC3">
            <w:pPr>
              <w:rPr>
                <w:rFonts w:eastAsia="Calibri" w:cs="Calibri"/>
                <w:color w:val="000000"/>
              </w:rPr>
            </w:pPr>
            <w:r>
              <w:rPr>
                <w:rFonts w:eastAsia="Calibri" w:cs="Calibri"/>
                <w:b/>
                <w:color w:val="000000"/>
              </w:rPr>
              <w:t xml:space="preserve">(Slide 17)  </w:t>
            </w:r>
            <w:r w:rsidR="0092095D" w:rsidRPr="00E44BD1">
              <w:rPr>
                <w:rFonts w:eastAsia="Calibri" w:cs="Calibri"/>
                <w:color w:val="000000"/>
              </w:rPr>
              <w:t xml:space="preserve">Record </w:t>
            </w:r>
            <w:r w:rsidR="002337F8">
              <w:rPr>
                <w:rFonts w:eastAsia="Calibri" w:cs="Calibri"/>
                <w:color w:val="000000"/>
              </w:rPr>
              <w:t>k</w:t>
            </w:r>
            <w:r w:rsidR="0092095D" w:rsidRPr="00E44BD1">
              <w:rPr>
                <w:rFonts w:eastAsia="Calibri" w:cs="Calibri"/>
                <w:color w:val="000000"/>
              </w:rPr>
              <w:t>eeping. When processing flexible endoscopes, there's a lot of record keeping involved. The first is the lot number, the specific name of the item, the patient identifier, (</w:t>
            </w:r>
            <w:r w:rsidR="002337F8">
              <w:rPr>
                <w:rFonts w:eastAsia="Calibri" w:cs="Calibri"/>
                <w:color w:val="000000"/>
              </w:rPr>
              <w:t>t</w:t>
            </w:r>
            <w:r w:rsidR="0092095D" w:rsidRPr="00E44BD1">
              <w:rPr>
                <w:rFonts w:eastAsia="Calibri" w:cs="Calibri"/>
                <w:color w:val="000000"/>
              </w:rPr>
              <w:t>he patient identifier is not necessarily a patient name, it could be a patient record), the procedure and the physician, the liquid chemical sterilant or the high-level disinfectant's expiration date, the exposure time and temperature of the disinfection process, the cycle date and time, the name of the liquid chemical sterilant or high-level disinfectant, the name or initials of the person performing the disinfection, and the results of all of the quality monitoring testing.</w:t>
            </w:r>
          </w:p>
        </w:tc>
      </w:tr>
      <w:tr w:rsidR="0092095D" w:rsidRPr="00E44BD1" w14:paraId="2B596D17" w14:textId="77777777" w:rsidTr="0092095D">
        <w:tc>
          <w:tcPr>
            <w:tcW w:w="1440" w:type="dxa"/>
          </w:tcPr>
          <w:p w14:paraId="29726BA0" w14:textId="77777777" w:rsidR="0092095D" w:rsidRPr="00E44BD1" w:rsidRDefault="0092095D">
            <w:pPr>
              <w:rPr>
                <w:rFonts w:eastAsia="Calibri" w:cs="Calibri"/>
                <w:color w:val="000000"/>
              </w:rPr>
            </w:pPr>
          </w:p>
        </w:tc>
        <w:tc>
          <w:tcPr>
            <w:tcW w:w="0" w:type="auto"/>
          </w:tcPr>
          <w:p w14:paraId="42755C0E" w14:textId="77777777" w:rsidR="0092095D" w:rsidRPr="00E44BD1" w:rsidRDefault="0092095D">
            <w:pPr>
              <w:rPr>
                <w:rFonts w:eastAsia="Calibri" w:cs="Calibri"/>
                <w:color w:val="000000"/>
              </w:rPr>
            </w:pPr>
          </w:p>
        </w:tc>
      </w:tr>
      <w:tr w:rsidR="0092095D" w:rsidRPr="00E44BD1" w14:paraId="6A5B29ED" w14:textId="77777777" w:rsidTr="0092095D">
        <w:tc>
          <w:tcPr>
            <w:tcW w:w="1440" w:type="dxa"/>
          </w:tcPr>
          <w:p w14:paraId="20BAC354" w14:textId="77777777" w:rsidR="0092095D" w:rsidRPr="00E44BD1" w:rsidRDefault="0092095D">
            <w:pPr>
              <w:rPr>
                <w:rFonts w:eastAsia="Calibri" w:cs="Calibri"/>
                <w:color w:val="000000"/>
              </w:rPr>
            </w:pPr>
          </w:p>
        </w:tc>
        <w:tc>
          <w:tcPr>
            <w:tcW w:w="0" w:type="auto"/>
          </w:tcPr>
          <w:p w14:paraId="49C3748D" w14:textId="0749E59A" w:rsidR="0092095D" w:rsidRPr="00E44BD1" w:rsidRDefault="001830C0" w:rsidP="00F75CC3">
            <w:pPr>
              <w:rPr>
                <w:rFonts w:eastAsia="Calibri" w:cs="Calibri"/>
                <w:color w:val="000000"/>
              </w:rPr>
            </w:pPr>
            <w:r>
              <w:rPr>
                <w:rFonts w:eastAsia="Calibri" w:cs="Calibri"/>
                <w:b/>
                <w:color w:val="000000"/>
              </w:rPr>
              <w:t xml:space="preserve">(Slide 18)  </w:t>
            </w:r>
            <w:r w:rsidR="0092095D" w:rsidRPr="00E44BD1">
              <w:rPr>
                <w:rFonts w:eastAsia="Calibri" w:cs="Calibri"/>
                <w:color w:val="000000"/>
              </w:rPr>
              <w:t>This concludes part 2 of the flexible and semi-rigid endoscope reprocessing. References used for this presentation are from the ANS/AAMI ST91 flexible and semi-rigid endoscope reprocessing in health care facilities. It's a great resource that all facilities should have, in addition to following specifically the instructions for use from the scope manufacturer</w:t>
            </w:r>
            <w:r w:rsidR="00F75CC3">
              <w:rPr>
                <w:rFonts w:eastAsia="Calibri" w:cs="Calibri"/>
                <w:color w:val="000000"/>
              </w:rPr>
              <w:t>s</w:t>
            </w:r>
            <w:r w:rsidR="0092095D" w:rsidRPr="00E44BD1">
              <w:rPr>
                <w:rFonts w:eastAsia="Calibri" w:cs="Calibri"/>
                <w:color w:val="000000"/>
              </w:rPr>
              <w:t>.</w:t>
            </w:r>
          </w:p>
        </w:tc>
      </w:tr>
    </w:tbl>
    <w:p w14:paraId="0D637EF5" w14:textId="499FB3FF" w:rsidR="00703494" w:rsidRPr="00E44BD1" w:rsidRDefault="00100F29" w:rsidP="00200ECA">
      <w:r w:rsidRPr="00F123A6">
        <w:rPr>
          <w:rFonts w:eastAsia="Calibri" w:cs="Calibri"/>
          <w:b/>
          <w:noProof/>
          <w:color w:val="000000"/>
        </w:rPr>
        <mc:AlternateContent>
          <mc:Choice Requires="wps">
            <w:drawing>
              <wp:anchor distT="0" distB="0" distL="114300" distR="114300" simplePos="0" relativeHeight="251667456" behindDoc="0" locked="0" layoutInCell="1" allowOverlap="1" wp14:anchorId="0EC923D8" wp14:editId="7CDD5F2E">
                <wp:simplePos x="0" y="0"/>
                <wp:positionH relativeFrom="column">
                  <wp:posOffset>6276975</wp:posOffset>
                </wp:positionH>
                <wp:positionV relativeFrom="paragraph">
                  <wp:posOffset>4283075</wp:posOffset>
                </wp:positionV>
                <wp:extent cx="2667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noFill/>
                        <a:ln w="9525">
                          <a:noFill/>
                          <a:miter lim="800000"/>
                          <a:headEnd/>
                          <a:tailEnd/>
                        </a:ln>
                      </wps:spPr>
                      <wps:txbx>
                        <w:txbxContent>
                          <w:p w14:paraId="11ACE573" w14:textId="3F4B4CB8" w:rsidR="00100F29" w:rsidRPr="00F123A6" w:rsidRDefault="00100F29" w:rsidP="00100F29">
                            <w:pPr>
                              <w:rPr>
                                <w:color w:val="FFFFFF" w:themeColor="background1"/>
                              </w:rPr>
                            </w:pPr>
                            <w:r>
                              <w:rPr>
                                <w:color w:val="FFFFFF" w:themeColor="background1"/>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4.25pt;margin-top:337.25pt;width:21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" filled="f" stroked="f">
                <v:textbox>
                  <w:txbxContent>
                    <w:p w14:paraId="11ACE573" w14:textId="3F4B4CB8" w:rsidR="00100F29" w:rsidRPr="00F123A6" w:rsidRDefault="00100F29" w:rsidP="00100F29">
                      <w:pPr>
                        <w:rPr>
                          <w:color w:val="FFFFFF" w:themeColor="background1"/>
                        </w:rPr>
                      </w:pPr>
                      <w:r>
                        <w:rPr>
                          <w:color w:val="FFFFFF" w:themeColor="background1"/>
                        </w:rPr>
                        <w:t>6</w:t>
                      </w:r>
                    </w:p>
                  </w:txbxContent>
                </v:textbox>
              </v:shape>
            </w:pict>
          </mc:Fallback>
        </mc:AlternateContent>
      </w:r>
    </w:p>
    <w:sectPr w:rsidR="00703494" w:rsidRPr="00E44BD1" w:rsidSect="003A251F">
      <w:footerReference w:type="default" r:id="rId9"/>
      <w:headerReference w:type="first" r:id="rId10"/>
      <w:footerReference w:type="first" r:id="rId11"/>
      <w:endnotePr>
        <w:numFmt w:val="decimal"/>
      </w:endnotePr>
      <w:type w:val="continuous"/>
      <w:pgSz w:w="12240" w:h="15840"/>
      <w:pgMar w:top="1440" w:right="1440" w:bottom="1440" w:left="1440" w:header="720" w:footer="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D31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66B76" w14:textId="77777777" w:rsidR="002C1340" w:rsidRDefault="002C1340" w:rsidP="003E3DAE">
      <w:r>
        <w:separator/>
      </w:r>
    </w:p>
  </w:endnote>
  <w:endnote w:type="continuationSeparator" w:id="0">
    <w:p w14:paraId="68ABFF24" w14:textId="77777777" w:rsidR="002C1340" w:rsidRDefault="002C1340" w:rsidP="003E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orbel Bold">
    <w:panose1 w:val="020B0703020204020204"/>
    <w:charset w:val="00"/>
    <w:family w:val="auto"/>
    <w:pitch w:val="variable"/>
    <w:sig w:usb0="A00002EF" w:usb1="4000A44B" w:usb2="00000000" w:usb3="00000000" w:csb0="0000019F" w:csb1="00000000"/>
  </w:font>
  <w:font w:name="Lucida Grande">
    <w:altName w:val="Franklin Gothic Medium Cond"/>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5E0D" w14:textId="45685C7E" w:rsidR="00705B4F" w:rsidRDefault="00FA4E8E" w:rsidP="00042A0D">
    <w:pPr>
      <w:pStyle w:val="Footer"/>
      <w:jc w:val="right"/>
    </w:pPr>
  </w:p>
  <w:p w14:paraId="0086E77A" w14:textId="788DEA98" w:rsidR="00705B4F" w:rsidRDefault="00200ECA" w:rsidP="00C77D43">
    <w:r>
      <w:rPr>
        <w:noProof/>
      </w:rPr>
      <w:drawing>
        <wp:anchor distT="0" distB="0" distL="114300" distR="114300" simplePos="0" relativeHeight="251663360" behindDoc="1" locked="0" layoutInCell="1" allowOverlap="1" wp14:anchorId="291C99FD" wp14:editId="49723ED6">
          <wp:simplePos x="0" y="0"/>
          <wp:positionH relativeFrom="column">
            <wp:posOffset>-4837430</wp:posOffset>
          </wp:positionH>
          <wp:positionV relativeFrom="paragraph">
            <wp:posOffset>55245</wp:posOffset>
          </wp:positionV>
          <wp:extent cx="12638405" cy="704850"/>
          <wp:effectExtent l="0" t="0" r="0" b="0"/>
          <wp:wrapNone/>
          <wp:docPr id="43" name="Picture 43"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Q Foot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8405" cy="704850"/>
                  </a:xfrm>
                  <a:prstGeom prst="rect">
                    <a:avLst/>
                  </a:prstGeom>
                </pic:spPr>
              </pic:pic>
            </a:graphicData>
          </a:graphic>
          <wp14:sizeRelH relativeFrom="margin">
            <wp14:pctWidth>0</wp14:pctWidth>
          </wp14:sizeRelH>
          <wp14:sizeRelV relativeFrom="margin">
            <wp14:pctHeight>0</wp14:pctHeight>
          </wp14:sizeRelV>
        </wp:anchor>
      </w:drawing>
    </w:r>
  </w:p>
  <w:p w14:paraId="418BE3B0" w14:textId="77777777" w:rsidR="00EE3610" w:rsidRDefault="00AA6018" w:rsidP="00200ECA">
    <w:pPr>
      <w:spacing w:after="0" w:line="240" w:lineRule="auto"/>
      <w:ind w:left="-1080" w:right="-994"/>
      <w:rPr>
        <w:rFonts w:ascii="Arial" w:hAnsi="Arial" w:cs="Arial"/>
        <w:sz w:val="20"/>
        <w:szCs w:val="20"/>
      </w:rPr>
    </w:pPr>
    <w:r>
      <w:rPr>
        <w:rFonts w:ascii="Arial" w:hAnsi="Arial" w:cs="Arial"/>
        <w:sz w:val="20"/>
        <w:szCs w:val="20"/>
      </w:rPr>
      <w:t xml:space="preserve">AHRQ Safety </w:t>
    </w:r>
    <w:r w:rsidR="00F123A6">
      <w:rPr>
        <w:rFonts w:ascii="Arial" w:hAnsi="Arial" w:cs="Arial"/>
        <w:sz w:val="20"/>
        <w:szCs w:val="20"/>
      </w:rPr>
      <w:t>Program for Ambulatory Surgery</w:t>
    </w:r>
  </w:p>
  <w:p w14:paraId="526AE320" w14:textId="517F5820" w:rsidR="00705B4F" w:rsidRPr="00F123A6" w:rsidRDefault="00EE3610" w:rsidP="00200ECA">
    <w:pPr>
      <w:ind w:left="-1080" w:right="-990"/>
      <w:rPr>
        <w:rFonts w:ascii="Arial" w:hAnsi="Arial" w:cs="Arial"/>
        <w:color w:val="FFFFFF" w:themeColor="background1"/>
        <w:sz w:val="20"/>
        <w:szCs w:val="20"/>
      </w:rPr>
    </w:pPr>
    <w:r>
      <w:rPr>
        <w:rFonts w:ascii="Arial" w:hAnsi="Arial" w:cs="Arial"/>
        <w:sz w:val="20"/>
        <w:szCs w:val="20"/>
      </w:rPr>
      <w:t>Implementation Guide Appendix O – Part 2, Disinfection Record Keeping</w:t>
    </w:r>
    <w:r w:rsidR="00F123A6">
      <w:rPr>
        <w:rFonts w:ascii="Arial" w:hAnsi="Arial" w:cs="Arial"/>
        <w:sz w:val="20"/>
        <w:szCs w:val="20"/>
      </w:rPr>
      <w:tab/>
    </w:r>
    <w:r w:rsidR="00F123A6">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200ECA">
      <w:rPr>
        <w:rFonts w:ascii="Arial" w:hAnsi="Arial" w:cs="Arial"/>
        <w:sz w:val="20"/>
        <w:szCs w:val="20"/>
      </w:rPr>
      <w:t xml:space="preserve"> </w:t>
    </w:r>
    <w:r w:rsidR="00F123A6">
      <w:rPr>
        <w:rFonts w:ascii="Arial" w:hAnsi="Arial" w:cs="Arial"/>
        <w:color w:val="FFFFFF" w:themeColor="background1"/>
        <w:sz w:val="20"/>
        <w:szCs w:val="20"/>
      </w:rPr>
      <w:t>Transcript</w:t>
    </w:r>
    <w:r>
      <w:rPr>
        <w:rFonts w:ascii="Arial" w:hAnsi="Arial" w:cs="Arial"/>
        <w:color w:val="FFFFFF" w:themeColor="background1"/>
        <w:sz w:val="20"/>
        <w:szCs w:val="20"/>
      </w:rPr>
      <w:t>/Facilitator Notes</w:t>
    </w:r>
  </w:p>
  <w:p w14:paraId="6998181E" w14:textId="77777777" w:rsidR="00705B4F" w:rsidRDefault="00FA4E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9078" w14:textId="77777777" w:rsidR="00705B4F" w:rsidRDefault="003A251F" w:rsidP="00EC2BE4">
    <w:pPr>
      <w:pStyle w:val="Footer"/>
    </w:pPr>
    <w:r>
      <w:rPr>
        <w:noProof/>
      </w:rPr>
      <w:drawing>
        <wp:anchor distT="0" distB="0" distL="114300" distR="114300" simplePos="0" relativeHeight="251662336" behindDoc="1" locked="0" layoutInCell="1" allowOverlap="1" wp14:anchorId="683835AC" wp14:editId="5866996F">
          <wp:simplePos x="0" y="0"/>
          <wp:positionH relativeFrom="column">
            <wp:posOffset>-962025</wp:posOffset>
          </wp:positionH>
          <wp:positionV relativeFrom="paragraph">
            <wp:posOffset>-568325</wp:posOffset>
          </wp:positionV>
          <wp:extent cx="7857641" cy="742950"/>
          <wp:effectExtent l="0" t="0" r="0" b="0"/>
          <wp:wrapNone/>
          <wp:docPr id="45" name="Picture 45"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Q Cover Pa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7641" cy="742950"/>
                  </a:xfrm>
                  <a:prstGeom prst="rect">
                    <a:avLst/>
                  </a:prstGeom>
                </pic:spPr>
              </pic:pic>
            </a:graphicData>
          </a:graphic>
          <wp14:sizeRelH relativeFrom="margin">
            <wp14:pctWidth>0</wp14:pctWidth>
          </wp14:sizeRelH>
          <wp14:sizeRelV relativeFrom="margin">
            <wp14:pctHeight>0</wp14:pctHeight>
          </wp14:sizeRelV>
        </wp:anchor>
      </w:drawing>
    </w:r>
  </w:p>
  <w:p w14:paraId="72ED4234" w14:textId="77777777" w:rsidR="00705B4F" w:rsidRDefault="00FA4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D4455" w14:textId="77777777" w:rsidR="002C1340" w:rsidRDefault="002C1340" w:rsidP="003E3DAE">
      <w:r>
        <w:separator/>
      </w:r>
    </w:p>
  </w:footnote>
  <w:footnote w:type="continuationSeparator" w:id="0">
    <w:p w14:paraId="7D8C88C9" w14:textId="77777777" w:rsidR="002C1340" w:rsidRDefault="002C1340" w:rsidP="003E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8FDD" w14:textId="77777777" w:rsidR="00705B4F" w:rsidRDefault="003A251F" w:rsidP="0059085E">
    <w:pPr>
      <w:pStyle w:val="Header"/>
      <w:tabs>
        <w:tab w:val="left" w:pos="735"/>
      </w:tabs>
      <w:jc w:val="center"/>
      <w:rPr>
        <w:rFonts w:ascii="Arial" w:hAnsi="Arial" w:cs="Arial"/>
        <w:b/>
        <w:color w:val="FFFFFF" w:themeColor="background1"/>
        <w:sz w:val="36"/>
        <w:szCs w:val="36"/>
      </w:rPr>
    </w:pPr>
    <w:r w:rsidRPr="00EE3610">
      <w:rPr>
        <w:rFonts w:ascii="Arial" w:hAnsi="Arial" w:cs="Arial"/>
        <w:b/>
        <w:noProof/>
        <w:color w:val="FFFFFF" w:themeColor="background1"/>
        <w:sz w:val="36"/>
        <w:szCs w:val="36"/>
      </w:rPr>
      <w:drawing>
        <wp:anchor distT="0" distB="0" distL="114300" distR="114300" simplePos="0" relativeHeight="251661312" behindDoc="1" locked="0" layoutInCell="1" allowOverlap="1" wp14:anchorId="0E354F1C" wp14:editId="2E28A46A">
          <wp:simplePos x="0" y="0"/>
          <wp:positionH relativeFrom="column">
            <wp:posOffset>-914401</wp:posOffset>
          </wp:positionH>
          <wp:positionV relativeFrom="paragraph">
            <wp:posOffset>-457200</wp:posOffset>
          </wp:positionV>
          <wp:extent cx="7861127" cy="2038350"/>
          <wp:effectExtent l="0" t="0" r="6985" b="0"/>
          <wp:wrapNone/>
          <wp:docPr id="44" name="Picture 44"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RQ Cover Pag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706" cy="2042390"/>
                  </a:xfrm>
                  <a:prstGeom prst="rect">
                    <a:avLst/>
                  </a:prstGeom>
                </pic:spPr>
              </pic:pic>
            </a:graphicData>
          </a:graphic>
          <wp14:sizeRelH relativeFrom="margin">
            <wp14:pctWidth>0</wp14:pctWidth>
          </wp14:sizeRelH>
          <wp14:sizeRelV relativeFrom="margin">
            <wp14:pctHeight>0</wp14:pctHeight>
          </wp14:sizeRelV>
        </wp:anchor>
      </w:drawing>
    </w:r>
    <w:r w:rsidRPr="00EE3610">
      <w:rPr>
        <w:rFonts w:ascii="Arial" w:hAnsi="Arial" w:cs="Arial"/>
        <w:b/>
        <w:color w:val="FFFFFF" w:themeColor="background1"/>
        <w:sz w:val="36"/>
        <w:szCs w:val="36"/>
      </w:rPr>
      <w:t>AHRQ Safety Program for Ambulatory Surgery</w:t>
    </w:r>
  </w:p>
  <w:p w14:paraId="5B0D7BB8" w14:textId="74903A66" w:rsidR="00EE3610" w:rsidRDefault="00EE3610" w:rsidP="00EE3610">
    <w:pPr>
      <w:pStyle w:val="Header"/>
      <w:tabs>
        <w:tab w:val="left" w:pos="735"/>
      </w:tabs>
      <w:spacing w:before="240" w:after="120"/>
      <w:jc w:val="center"/>
      <w:rPr>
        <w:rFonts w:ascii="Arial" w:hAnsi="Arial" w:cs="Arial"/>
        <w:color w:val="FFFFFF" w:themeColor="background1"/>
        <w:sz w:val="32"/>
        <w:szCs w:val="32"/>
      </w:rPr>
    </w:pPr>
    <w:r>
      <w:rPr>
        <w:rFonts w:ascii="Arial" w:hAnsi="Arial" w:cs="Arial"/>
        <w:color w:val="FFFFFF" w:themeColor="background1"/>
        <w:sz w:val="32"/>
        <w:szCs w:val="32"/>
      </w:rPr>
      <w:t>Implementation Guide</w:t>
    </w:r>
  </w:p>
  <w:p w14:paraId="281624D8" w14:textId="418006E9" w:rsidR="00EE3610" w:rsidRPr="00EE3610" w:rsidRDefault="00EE3610" w:rsidP="0059085E">
    <w:pPr>
      <w:pStyle w:val="Header"/>
      <w:tabs>
        <w:tab w:val="left" w:pos="735"/>
      </w:tabs>
      <w:jc w:val="center"/>
      <w:rPr>
        <w:rFonts w:ascii="Arial" w:hAnsi="Arial" w:cs="Arial"/>
        <w:color w:val="FFFFFF" w:themeColor="background1"/>
        <w:sz w:val="28"/>
        <w:szCs w:val="28"/>
      </w:rPr>
    </w:pPr>
    <w:r w:rsidRPr="00EE3610">
      <w:rPr>
        <w:rFonts w:ascii="Arial" w:hAnsi="Arial" w:cs="Arial"/>
        <w:color w:val="FFFFFF" w:themeColor="background1"/>
        <w:sz w:val="28"/>
        <w:szCs w:val="28"/>
      </w:rPr>
      <w:t>Appendix O. A Clear View on Flexible Endoscope Processing</w:t>
    </w:r>
    <w:r>
      <w:rPr>
        <w:rFonts w:ascii="Arial" w:hAnsi="Arial" w:cs="Arial"/>
        <w:color w:val="FFFFFF" w:themeColor="background1"/>
        <w:sz w:val="28"/>
        <w:szCs w:val="28"/>
      </w:rPr>
      <w:t xml:space="preserve"> – </w:t>
    </w:r>
    <w:r w:rsidRPr="00EE3610">
      <w:rPr>
        <w:rFonts w:ascii="Arial" w:hAnsi="Arial" w:cs="Arial"/>
        <w:color w:val="FFFFFF" w:themeColor="background1"/>
        <w:sz w:val="28"/>
        <w:szCs w:val="28"/>
      </w:rPr>
      <w:t>Part 2, Disinfection/Sterilization Record Keeping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254861E"/>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F5E4DEF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C002829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25DCE9B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E2C63FC"/>
    <w:lvl w:ilvl="0">
      <w:start w:val="1"/>
      <w:numFmt w:val="bullet"/>
      <w:pStyle w:val="ListBullet"/>
      <w:lvlText w:val=""/>
      <w:lvlJc w:val="left"/>
      <w:pPr>
        <w:ind w:left="360" w:hanging="360"/>
      </w:pPr>
      <w:rPr>
        <w:rFonts w:ascii="Symbol" w:hAnsi="Symbol" w:hint="default"/>
        <w:color w:val="008886"/>
      </w:rPr>
    </w:lvl>
  </w:abstractNum>
  <w:abstractNum w:abstractNumId="5">
    <w:nsid w:val="09F76DEA"/>
    <w:multiLevelType w:val="hybridMultilevel"/>
    <w:tmpl w:val="F62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7D47"/>
    <w:multiLevelType w:val="hybridMultilevel"/>
    <w:tmpl w:val="BBCE64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5156FF"/>
    <w:multiLevelType w:val="hybridMultilevel"/>
    <w:tmpl w:val="7F045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CF4038"/>
    <w:multiLevelType w:val="hybridMultilevel"/>
    <w:tmpl w:val="6B4CA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73C87"/>
    <w:multiLevelType w:val="hybridMultilevel"/>
    <w:tmpl w:val="2D8A51A2"/>
    <w:lvl w:ilvl="0" w:tplc="2A928314">
      <w:start w:val="1"/>
      <w:numFmt w:val="lowerRoman"/>
      <w:lvlText w:val="%1."/>
      <w:lvlJc w:val="right"/>
      <w:pPr>
        <w:ind w:left="720" w:hanging="360"/>
      </w:pPr>
      <w:rPr>
        <w:b w:val="0"/>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A861C30">
      <w:start w:val="1"/>
      <w:numFmt w:val="decimal"/>
      <w:lvlText w:val="%6)"/>
      <w:lvlJc w:val="left"/>
      <w:pPr>
        <w:ind w:left="4500" w:hanging="360"/>
      </w:pPr>
      <w:rPr>
        <w:rFonts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C0293"/>
    <w:multiLevelType w:val="hybridMultilevel"/>
    <w:tmpl w:val="648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10148"/>
    <w:multiLevelType w:val="hybridMultilevel"/>
    <w:tmpl w:val="AAC6D8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13189D"/>
    <w:multiLevelType w:val="hybridMultilevel"/>
    <w:tmpl w:val="C84A68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5828D3"/>
    <w:multiLevelType w:val="multilevel"/>
    <w:tmpl w:val="A26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95451"/>
    <w:multiLevelType w:val="hybridMultilevel"/>
    <w:tmpl w:val="F864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054610"/>
    <w:multiLevelType w:val="hybridMultilevel"/>
    <w:tmpl w:val="416C2C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0C0525"/>
    <w:multiLevelType w:val="hybridMultilevel"/>
    <w:tmpl w:val="9B3CC3CC"/>
    <w:lvl w:ilvl="0" w:tplc="1FFC8934">
      <w:start w:val="1"/>
      <w:numFmt w:val="bullet"/>
      <w:pStyle w:val="ListParagraph"/>
      <w:lvlText w:val=""/>
      <w:lvlJc w:val="left"/>
      <w:pPr>
        <w:ind w:left="-13" w:firstLine="200"/>
      </w:pPr>
      <w:rPr>
        <w:rFonts w:ascii="Symbol" w:hAnsi="Symbol" w:hint="default"/>
        <w:color w:val="00888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212DA"/>
    <w:multiLevelType w:val="hybridMultilevel"/>
    <w:tmpl w:val="36B065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FCF3006"/>
    <w:multiLevelType w:val="hybridMultilevel"/>
    <w:tmpl w:val="0832C4F8"/>
    <w:lvl w:ilvl="0" w:tplc="04090001">
      <w:start w:val="1"/>
      <w:numFmt w:val="bullet"/>
      <w:lvlText w:val=""/>
      <w:lvlJc w:val="left"/>
      <w:pPr>
        <w:tabs>
          <w:tab w:val="num" w:pos="1440"/>
        </w:tabs>
        <w:ind w:left="1440" w:hanging="360"/>
      </w:pPr>
      <w:rPr>
        <w:rFonts w:ascii="Symbol" w:hAnsi="Symbol" w:hint="default"/>
      </w:rPr>
    </w:lvl>
    <w:lvl w:ilvl="1" w:tplc="8BE41A96">
      <w:start w:val="1"/>
      <w:numFmt w:val="bullet"/>
      <w:lvlText w:val="•"/>
      <w:lvlJc w:val="left"/>
      <w:pPr>
        <w:tabs>
          <w:tab w:val="num" w:pos="2160"/>
        </w:tabs>
        <w:ind w:left="2160" w:hanging="360"/>
      </w:pPr>
      <w:rPr>
        <w:rFonts w:ascii="Arial" w:hAnsi="Arial" w:cs="Times New Roman" w:hint="default"/>
      </w:rPr>
    </w:lvl>
    <w:lvl w:ilvl="2" w:tplc="5456D4A6">
      <w:start w:val="1"/>
      <w:numFmt w:val="bullet"/>
      <w:lvlText w:val="•"/>
      <w:lvlJc w:val="left"/>
      <w:pPr>
        <w:tabs>
          <w:tab w:val="num" w:pos="2880"/>
        </w:tabs>
        <w:ind w:left="2880" w:hanging="360"/>
      </w:pPr>
      <w:rPr>
        <w:rFonts w:ascii="Arial" w:hAnsi="Arial" w:cs="Times New Roman" w:hint="default"/>
      </w:rPr>
    </w:lvl>
    <w:lvl w:ilvl="3" w:tplc="93BAE160">
      <w:start w:val="1"/>
      <w:numFmt w:val="bullet"/>
      <w:lvlText w:val="•"/>
      <w:lvlJc w:val="left"/>
      <w:pPr>
        <w:tabs>
          <w:tab w:val="num" w:pos="3600"/>
        </w:tabs>
        <w:ind w:left="3600" w:hanging="360"/>
      </w:pPr>
      <w:rPr>
        <w:rFonts w:ascii="Arial" w:hAnsi="Arial" w:cs="Times New Roman" w:hint="default"/>
      </w:rPr>
    </w:lvl>
    <w:lvl w:ilvl="4" w:tplc="DB8C0EDC">
      <w:start w:val="1"/>
      <w:numFmt w:val="bullet"/>
      <w:lvlText w:val="•"/>
      <w:lvlJc w:val="left"/>
      <w:pPr>
        <w:tabs>
          <w:tab w:val="num" w:pos="4320"/>
        </w:tabs>
        <w:ind w:left="4320" w:hanging="360"/>
      </w:pPr>
      <w:rPr>
        <w:rFonts w:ascii="Arial" w:hAnsi="Arial" w:cs="Times New Roman" w:hint="default"/>
      </w:rPr>
    </w:lvl>
    <w:lvl w:ilvl="5" w:tplc="73B679F6">
      <w:start w:val="1"/>
      <w:numFmt w:val="bullet"/>
      <w:lvlText w:val="•"/>
      <w:lvlJc w:val="left"/>
      <w:pPr>
        <w:tabs>
          <w:tab w:val="num" w:pos="5040"/>
        </w:tabs>
        <w:ind w:left="5040" w:hanging="360"/>
      </w:pPr>
      <w:rPr>
        <w:rFonts w:ascii="Arial" w:hAnsi="Arial" w:cs="Times New Roman" w:hint="default"/>
      </w:rPr>
    </w:lvl>
    <w:lvl w:ilvl="6" w:tplc="745204BE">
      <w:start w:val="1"/>
      <w:numFmt w:val="bullet"/>
      <w:lvlText w:val="•"/>
      <w:lvlJc w:val="left"/>
      <w:pPr>
        <w:tabs>
          <w:tab w:val="num" w:pos="5760"/>
        </w:tabs>
        <w:ind w:left="5760" w:hanging="360"/>
      </w:pPr>
      <w:rPr>
        <w:rFonts w:ascii="Arial" w:hAnsi="Arial" w:cs="Times New Roman" w:hint="default"/>
      </w:rPr>
    </w:lvl>
    <w:lvl w:ilvl="7" w:tplc="3B940E3A">
      <w:start w:val="1"/>
      <w:numFmt w:val="bullet"/>
      <w:lvlText w:val="•"/>
      <w:lvlJc w:val="left"/>
      <w:pPr>
        <w:tabs>
          <w:tab w:val="num" w:pos="6480"/>
        </w:tabs>
        <w:ind w:left="6480" w:hanging="360"/>
      </w:pPr>
      <w:rPr>
        <w:rFonts w:ascii="Arial" w:hAnsi="Arial" w:cs="Times New Roman" w:hint="default"/>
      </w:rPr>
    </w:lvl>
    <w:lvl w:ilvl="8" w:tplc="43267016">
      <w:start w:val="1"/>
      <w:numFmt w:val="bullet"/>
      <w:lvlText w:val="•"/>
      <w:lvlJc w:val="left"/>
      <w:pPr>
        <w:tabs>
          <w:tab w:val="num" w:pos="7200"/>
        </w:tabs>
        <w:ind w:left="7200" w:hanging="360"/>
      </w:pPr>
      <w:rPr>
        <w:rFonts w:ascii="Arial" w:hAnsi="Arial" w:cs="Times New Roman" w:hint="default"/>
      </w:rPr>
    </w:lvl>
  </w:abstractNum>
  <w:abstractNum w:abstractNumId="19">
    <w:nsid w:val="41FF1641"/>
    <w:multiLevelType w:val="hybridMultilevel"/>
    <w:tmpl w:val="EF7879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7FB29DC"/>
    <w:multiLevelType w:val="hybridMultilevel"/>
    <w:tmpl w:val="36B065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C854624"/>
    <w:multiLevelType w:val="hybridMultilevel"/>
    <w:tmpl w:val="2AEA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601C3D"/>
    <w:multiLevelType w:val="hybridMultilevel"/>
    <w:tmpl w:val="EE54C8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D3084"/>
    <w:multiLevelType w:val="hybridMultilevel"/>
    <w:tmpl w:val="2DA20418"/>
    <w:lvl w:ilvl="0" w:tplc="04090001">
      <w:start w:val="1"/>
      <w:numFmt w:val="bullet"/>
      <w:lvlText w:val=""/>
      <w:lvlJc w:val="left"/>
      <w:pPr>
        <w:ind w:left="1080" w:hanging="360"/>
      </w:pPr>
      <w:rPr>
        <w:rFonts w:ascii="Symbol" w:hAnsi="Symbol"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5">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A861C30">
      <w:start w:val="1"/>
      <w:numFmt w:val="decimal"/>
      <w:lvlText w:val="%6)"/>
      <w:lvlJc w:val="left"/>
      <w:pPr>
        <w:ind w:left="4860" w:hanging="360"/>
      </w:pPr>
      <w:rPr>
        <w:rFonts w:cs="Calibri"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94F81"/>
    <w:multiLevelType w:val="hybridMultilevel"/>
    <w:tmpl w:val="7AAEC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8D2D5F"/>
    <w:multiLevelType w:val="hybridMultilevel"/>
    <w:tmpl w:val="19A2C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77092"/>
    <w:multiLevelType w:val="hybridMultilevel"/>
    <w:tmpl w:val="EB1E8D6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069B6"/>
    <w:multiLevelType w:val="hybridMultilevel"/>
    <w:tmpl w:val="606C6E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B6284F"/>
    <w:multiLevelType w:val="hybridMultilevel"/>
    <w:tmpl w:val="31724A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0A0EF9"/>
    <w:multiLevelType w:val="hybridMultilevel"/>
    <w:tmpl w:val="2A929CB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1B6200"/>
    <w:multiLevelType w:val="hybridMultilevel"/>
    <w:tmpl w:val="AA1A4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C32DF2"/>
    <w:multiLevelType w:val="hybridMultilevel"/>
    <w:tmpl w:val="A6E050FE"/>
    <w:lvl w:ilvl="0" w:tplc="A89CEBEA">
      <w:start w:val="1"/>
      <w:numFmt w:val="bullet"/>
      <w:pStyle w:val="ListParagraph2"/>
      <w:lvlText w:val=""/>
      <w:lvlJc w:val="left"/>
      <w:pPr>
        <w:ind w:left="720" w:hanging="360"/>
      </w:pPr>
      <w:rPr>
        <w:rFonts w:ascii="Wingdings" w:hAnsi="Wingdings" w:hint="default"/>
        <w:color w:val="008886"/>
        <w:sz w:val="30"/>
        <w:szCs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C0D72"/>
    <w:multiLevelType w:val="hybridMultilevel"/>
    <w:tmpl w:val="2156592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4"/>
  </w:num>
  <w:num w:numId="4">
    <w:abstractNumId w:val="3"/>
  </w:num>
  <w:num w:numId="5">
    <w:abstractNumId w:val="2"/>
  </w:num>
  <w:num w:numId="6">
    <w:abstractNumId w:val="1"/>
  </w:num>
  <w:num w:numId="7">
    <w:abstractNumId w:val="0"/>
  </w:num>
  <w:num w:numId="8">
    <w:abstractNumId w:val="21"/>
  </w:num>
  <w:num w:numId="9">
    <w:abstractNumId w:val="23"/>
  </w:num>
  <w:num w:numId="10">
    <w:abstractNumId w:val="9"/>
  </w:num>
  <w:num w:numId="11">
    <w:abstractNumId w:val="8"/>
  </w:num>
  <w:num w:numId="12">
    <w:abstractNumId w:val="11"/>
  </w:num>
  <w:num w:numId="13">
    <w:abstractNumId w:val="12"/>
  </w:num>
  <w:num w:numId="14">
    <w:abstractNumId w:val="7"/>
  </w:num>
  <w:num w:numId="15">
    <w:abstractNumId w:val="6"/>
  </w:num>
  <w:num w:numId="16">
    <w:abstractNumId w:val="28"/>
  </w:num>
  <w:num w:numId="17">
    <w:abstractNumId w:val="19"/>
  </w:num>
  <w:num w:numId="18">
    <w:abstractNumId w:val="22"/>
  </w:num>
  <w:num w:numId="19">
    <w:abstractNumId w:val="27"/>
  </w:num>
  <w:num w:numId="20">
    <w:abstractNumId w:val="17"/>
  </w:num>
  <w:num w:numId="21">
    <w:abstractNumId w:val="20"/>
  </w:num>
  <w:num w:numId="22">
    <w:abstractNumId w:val="29"/>
  </w:num>
  <w:num w:numId="23">
    <w:abstractNumId w:val="25"/>
  </w:num>
  <w:num w:numId="24">
    <w:abstractNumId w:val="13"/>
  </w:num>
  <w:num w:numId="25">
    <w:abstractNumId w:val="26"/>
  </w:num>
  <w:num w:numId="26">
    <w:abstractNumId w:val="5"/>
  </w:num>
  <w:num w:numId="27">
    <w:abstractNumId w:val="15"/>
  </w:num>
  <w:num w:numId="28">
    <w:abstractNumId w:val="32"/>
  </w:num>
  <w:num w:numId="29">
    <w:abstractNumId w:val="14"/>
  </w:num>
  <w:num w:numId="30">
    <w:abstractNumId w:val="18"/>
  </w:num>
  <w:num w:numId="31">
    <w:abstractNumId w:val="30"/>
  </w:num>
  <w:num w:numId="32">
    <w:abstractNumId w:val="24"/>
  </w:num>
  <w:num w:numId="33">
    <w:abstractNumId w:val="1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Erin">
    <w15:presenceInfo w15:providerId="AD" w15:userId="S-1-5-21-921608389-1917390104-3615547825-1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47"/>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StaticGuides" w:val="1"/>
  </w:docVars>
  <w:rsids>
    <w:rsidRoot w:val="003E3DAE"/>
    <w:rsid w:val="00006187"/>
    <w:rsid w:val="00013A65"/>
    <w:rsid w:val="00013CE6"/>
    <w:rsid w:val="00025DFF"/>
    <w:rsid w:val="000264B9"/>
    <w:rsid w:val="00031671"/>
    <w:rsid w:val="00042A0D"/>
    <w:rsid w:val="00061098"/>
    <w:rsid w:val="00064EEF"/>
    <w:rsid w:val="000666EB"/>
    <w:rsid w:val="0009485D"/>
    <w:rsid w:val="000A12DF"/>
    <w:rsid w:val="000C4623"/>
    <w:rsid w:val="000D50EF"/>
    <w:rsid w:val="000E2769"/>
    <w:rsid w:val="000E4785"/>
    <w:rsid w:val="000F430A"/>
    <w:rsid w:val="00100F29"/>
    <w:rsid w:val="00101646"/>
    <w:rsid w:val="0010193E"/>
    <w:rsid w:val="001022C6"/>
    <w:rsid w:val="00103E26"/>
    <w:rsid w:val="00105967"/>
    <w:rsid w:val="00106B04"/>
    <w:rsid w:val="00110598"/>
    <w:rsid w:val="001315AE"/>
    <w:rsid w:val="00134A06"/>
    <w:rsid w:val="00152A3D"/>
    <w:rsid w:val="001546F0"/>
    <w:rsid w:val="001656E0"/>
    <w:rsid w:val="001800A1"/>
    <w:rsid w:val="001825E4"/>
    <w:rsid w:val="00182B00"/>
    <w:rsid w:val="001830C0"/>
    <w:rsid w:val="001A0E04"/>
    <w:rsid w:val="001A5E80"/>
    <w:rsid w:val="001B13CF"/>
    <w:rsid w:val="001B2AC2"/>
    <w:rsid w:val="001B445F"/>
    <w:rsid w:val="001B7739"/>
    <w:rsid w:val="001B7EC7"/>
    <w:rsid w:val="001E012A"/>
    <w:rsid w:val="00200DA9"/>
    <w:rsid w:val="00200ECA"/>
    <w:rsid w:val="0020447A"/>
    <w:rsid w:val="00205F03"/>
    <w:rsid w:val="002131C7"/>
    <w:rsid w:val="00231D29"/>
    <w:rsid w:val="002337F8"/>
    <w:rsid w:val="00235849"/>
    <w:rsid w:val="00242A1A"/>
    <w:rsid w:val="00257EA2"/>
    <w:rsid w:val="002615E1"/>
    <w:rsid w:val="00263EE7"/>
    <w:rsid w:val="00280331"/>
    <w:rsid w:val="0029306F"/>
    <w:rsid w:val="002944CF"/>
    <w:rsid w:val="002A3E9E"/>
    <w:rsid w:val="002B260C"/>
    <w:rsid w:val="002B53C0"/>
    <w:rsid w:val="002C1340"/>
    <w:rsid w:val="002C2A83"/>
    <w:rsid w:val="002E0BB0"/>
    <w:rsid w:val="002E3B09"/>
    <w:rsid w:val="003004E4"/>
    <w:rsid w:val="003041FA"/>
    <w:rsid w:val="00322272"/>
    <w:rsid w:val="00324C48"/>
    <w:rsid w:val="00331B55"/>
    <w:rsid w:val="00335E11"/>
    <w:rsid w:val="00336A18"/>
    <w:rsid w:val="0035116A"/>
    <w:rsid w:val="0035332A"/>
    <w:rsid w:val="00361DB2"/>
    <w:rsid w:val="003A251F"/>
    <w:rsid w:val="003A5118"/>
    <w:rsid w:val="003B001A"/>
    <w:rsid w:val="003B0C5E"/>
    <w:rsid w:val="003B4531"/>
    <w:rsid w:val="003C132D"/>
    <w:rsid w:val="003C2D4D"/>
    <w:rsid w:val="003C6C0F"/>
    <w:rsid w:val="003C7A51"/>
    <w:rsid w:val="003D3A0B"/>
    <w:rsid w:val="003D68E2"/>
    <w:rsid w:val="003D74A2"/>
    <w:rsid w:val="003E0266"/>
    <w:rsid w:val="003E3DAE"/>
    <w:rsid w:val="003F1F62"/>
    <w:rsid w:val="0040042C"/>
    <w:rsid w:val="004019C7"/>
    <w:rsid w:val="00414013"/>
    <w:rsid w:val="00443FD5"/>
    <w:rsid w:val="004444F6"/>
    <w:rsid w:val="00450B67"/>
    <w:rsid w:val="004670EC"/>
    <w:rsid w:val="004B4633"/>
    <w:rsid w:val="004C1F74"/>
    <w:rsid w:val="004C2E31"/>
    <w:rsid w:val="004C43AA"/>
    <w:rsid w:val="004C797E"/>
    <w:rsid w:val="004E6754"/>
    <w:rsid w:val="00501C33"/>
    <w:rsid w:val="00502179"/>
    <w:rsid w:val="005122ED"/>
    <w:rsid w:val="00513D95"/>
    <w:rsid w:val="00534CD2"/>
    <w:rsid w:val="00557D94"/>
    <w:rsid w:val="00570C0C"/>
    <w:rsid w:val="00586D7D"/>
    <w:rsid w:val="0059085E"/>
    <w:rsid w:val="005A047A"/>
    <w:rsid w:val="005A453F"/>
    <w:rsid w:val="005B027B"/>
    <w:rsid w:val="005B05EA"/>
    <w:rsid w:val="005C4AEE"/>
    <w:rsid w:val="005D1A01"/>
    <w:rsid w:val="005E316C"/>
    <w:rsid w:val="005F217F"/>
    <w:rsid w:val="00615214"/>
    <w:rsid w:val="00630660"/>
    <w:rsid w:val="0064574B"/>
    <w:rsid w:val="006466FC"/>
    <w:rsid w:val="0065447C"/>
    <w:rsid w:val="006619D2"/>
    <w:rsid w:val="0066659E"/>
    <w:rsid w:val="006809F3"/>
    <w:rsid w:val="0068559F"/>
    <w:rsid w:val="00691CBD"/>
    <w:rsid w:val="006946BC"/>
    <w:rsid w:val="006A7582"/>
    <w:rsid w:val="006A7B62"/>
    <w:rsid w:val="006D57EA"/>
    <w:rsid w:val="006E017C"/>
    <w:rsid w:val="006E1249"/>
    <w:rsid w:val="006E20A8"/>
    <w:rsid w:val="006E4A54"/>
    <w:rsid w:val="00703494"/>
    <w:rsid w:val="0070565D"/>
    <w:rsid w:val="00710C27"/>
    <w:rsid w:val="00712807"/>
    <w:rsid w:val="00754ABB"/>
    <w:rsid w:val="00775407"/>
    <w:rsid w:val="00787665"/>
    <w:rsid w:val="00793E48"/>
    <w:rsid w:val="007D0AB0"/>
    <w:rsid w:val="007D5658"/>
    <w:rsid w:val="007D5F21"/>
    <w:rsid w:val="00822671"/>
    <w:rsid w:val="00835B63"/>
    <w:rsid w:val="0083686E"/>
    <w:rsid w:val="00841AAB"/>
    <w:rsid w:val="0084556F"/>
    <w:rsid w:val="00846AFF"/>
    <w:rsid w:val="008548C8"/>
    <w:rsid w:val="00874A40"/>
    <w:rsid w:val="00891533"/>
    <w:rsid w:val="00891973"/>
    <w:rsid w:val="008A0C00"/>
    <w:rsid w:val="008A7C28"/>
    <w:rsid w:val="008B04CD"/>
    <w:rsid w:val="008B7B16"/>
    <w:rsid w:val="008C3C80"/>
    <w:rsid w:val="008C5C97"/>
    <w:rsid w:val="008D5C1B"/>
    <w:rsid w:val="008D6B6F"/>
    <w:rsid w:val="008E37EA"/>
    <w:rsid w:val="008E4729"/>
    <w:rsid w:val="008F4124"/>
    <w:rsid w:val="00904F95"/>
    <w:rsid w:val="00907151"/>
    <w:rsid w:val="0092023E"/>
    <w:rsid w:val="00920505"/>
    <w:rsid w:val="0092095D"/>
    <w:rsid w:val="00923001"/>
    <w:rsid w:val="00923FA4"/>
    <w:rsid w:val="009276EF"/>
    <w:rsid w:val="00932BE3"/>
    <w:rsid w:val="0094776C"/>
    <w:rsid w:val="00950174"/>
    <w:rsid w:val="00956AAE"/>
    <w:rsid w:val="00985BEF"/>
    <w:rsid w:val="00986788"/>
    <w:rsid w:val="009A2A15"/>
    <w:rsid w:val="009C0E71"/>
    <w:rsid w:val="00A05692"/>
    <w:rsid w:val="00A07C04"/>
    <w:rsid w:val="00A1140D"/>
    <w:rsid w:val="00A163C4"/>
    <w:rsid w:val="00A170BA"/>
    <w:rsid w:val="00A2629F"/>
    <w:rsid w:val="00A26488"/>
    <w:rsid w:val="00A2651E"/>
    <w:rsid w:val="00A26C62"/>
    <w:rsid w:val="00A270DD"/>
    <w:rsid w:val="00A6400A"/>
    <w:rsid w:val="00A73CDD"/>
    <w:rsid w:val="00A755FC"/>
    <w:rsid w:val="00A83545"/>
    <w:rsid w:val="00A902FF"/>
    <w:rsid w:val="00A94459"/>
    <w:rsid w:val="00AA16D5"/>
    <w:rsid w:val="00AA6018"/>
    <w:rsid w:val="00AA7C28"/>
    <w:rsid w:val="00AB7E00"/>
    <w:rsid w:val="00AC67C1"/>
    <w:rsid w:val="00AC7B7D"/>
    <w:rsid w:val="00AE1968"/>
    <w:rsid w:val="00AE4788"/>
    <w:rsid w:val="00AF46AE"/>
    <w:rsid w:val="00B00D17"/>
    <w:rsid w:val="00B136E6"/>
    <w:rsid w:val="00B2225D"/>
    <w:rsid w:val="00B475B5"/>
    <w:rsid w:val="00B47C3D"/>
    <w:rsid w:val="00B67359"/>
    <w:rsid w:val="00B77F10"/>
    <w:rsid w:val="00B8582A"/>
    <w:rsid w:val="00BA1B95"/>
    <w:rsid w:val="00BA214F"/>
    <w:rsid w:val="00BB13FA"/>
    <w:rsid w:val="00BB4C96"/>
    <w:rsid w:val="00BF55F7"/>
    <w:rsid w:val="00C00DA0"/>
    <w:rsid w:val="00C17CD5"/>
    <w:rsid w:val="00C36D5D"/>
    <w:rsid w:val="00C532B8"/>
    <w:rsid w:val="00C57FF2"/>
    <w:rsid w:val="00C67EC4"/>
    <w:rsid w:val="00C737FF"/>
    <w:rsid w:val="00C76F98"/>
    <w:rsid w:val="00C82516"/>
    <w:rsid w:val="00C82E3A"/>
    <w:rsid w:val="00C83D22"/>
    <w:rsid w:val="00C92AC3"/>
    <w:rsid w:val="00CB271D"/>
    <w:rsid w:val="00CB5FF8"/>
    <w:rsid w:val="00CC0531"/>
    <w:rsid w:val="00CC58AD"/>
    <w:rsid w:val="00CE046A"/>
    <w:rsid w:val="00CF6E1F"/>
    <w:rsid w:val="00D0665D"/>
    <w:rsid w:val="00D35646"/>
    <w:rsid w:val="00D35B03"/>
    <w:rsid w:val="00D43905"/>
    <w:rsid w:val="00D51022"/>
    <w:rsid w:val="00D544CD"/>
    <w:rsid w:val="00D61072"/>
    <w:rsid w:val="00D61552"/>
    <w:rsid w:val="00D63E68"/>
    <w:rsid w:val="00D66911"/>
    <w:rsid w:val="00D7386A"/>
    <w:rsid w:val="00D9340C"/>
    <w:rsid w:val="00DC6F35"/>
    <w:rsid w:val="00DC7BAF"/>
    <w:rsid w:val="00DD1CEF"/>
    <w:rsid w:val="00DF57B4"/>
    <w:rsid w:val="00E0785B"/>
    <w:rsid w:val="00E111B8"/>
    <w:rsid w:val="00E21B9E"/>
    <w:rsid w:val="00E35DDA"/>
    <w:rsid w:val="00E426BA"/>
    <w:rsid w:val="00E43663"/>
    <w:rsid w:val="00E4379A"/>
    <w:rsid w:val="00E44BD1"/>
    <w:rsid w:val="00E47376"/>
    <w:rsid w:val="00E702BC"/>
    <w:rsid w:val="00E815EF"/>
    <w:rsid w:val="00E90F6F"/>
    <w:rsid w:val="00EA766E"/>
    <w:rsid w:val="00EB488C"/>
    <w:rsid w:val="00EB4E0A"/>
    <w:rsid w:val="00EC5488"/>
    <w:rsid w:val="00EE14B8"/>
    <w:rsid w:val="00EE3610"/>
    <w:rsid w:val="00EF6EE4"/>
    <w:rsid w:val="00F123A6"/>
    <w:rsid w:val="00F128C2"/>
    <w:rsid w:val="00F21012"/>
    <w:rsid w:val="00F210DA"/>
    <w:rsid w:val="00F309A7"/>
    <w:rsid w:val="00F4409D"/>
    <w:rsid w:val="00F508EB"/>
    <w:rsid w:val="00F52E5E"/>
    <w:rsid w:val="00F617D9"/>
    <w:rsid w:val="00F72173"/>
    <w:rsid w:val="00F75CC3"/>
    <w:rsid w:val="00F85B02"/>
    <w:rsid w:val="00F91940"/>
    <w:rsid w:val="00F94E30"/>
    <w:rsid w:val="00F9635A"/>
    <w:rsid w:val="00FA4E8E"/>
    <w:rsid w:val="00FA710D"/>
    <w:rsid w:val="00FC332F"/>
    <w:rsid w:val="00FC52B0"/>
    <w:rsid w:val="00FC7A76"/>
    <w:rsid w:val="00FD12D7"/>
    <w:rsid w:val="00FE0FD2"/>
    <w:rsid w:val="00FE6D90"/>
    <w:rsid w:val="00F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A5E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52"/>
    <w:pPr>
      <w:spacing w:after="80" w:line="320" w:lineRule="exact"/>
    </w:pPr>
    <w:rPr>
      <w:rFonts w:ascii="Gill Sans MT" w:hAnsi="Gill Sans MT"/>
      <w:sz w:val="22"/>
      <w:szCs w:val="24"/>
    </w:rPr>
  </w:style>
  <w:style w:type="paragraph" w:styleId="Heading1">
    <w:name w:val="heading 1"/>
    <w:basedOn w:val="Normal"/>
    <w:next w:val="Normal"/>
    <w:link w:val="Heading1Char"/>
    <w:uiPriority w:val="9"/>
    <w:qFormat/>
    <w:rsid w:val="00F4409D"/>
    <w:pPr>
      <w:keepNext/>
      <w:keepLines/>
      <w:spacing w:before="360" w:after="120" w:line="360" w:lineRule="exact"/>
      <w:outlineLvl w:val="0"/>
    </w:pPr>
    <w:rPr>
      <w:rFonts w:ascii="Rockwell" w:hAnsi="Rockwell"/>
      <w:color w:val="008886"/>
      <w:kern w:val="32"/>
      <w:sz w:val="32"/>
      <w:szCs w:val="32"/>
    </w:rPr>
  </w:style>
  <w:style w:type="paragraph" w:styleId="Heading2">
    <w:name w:val="heading 2"/>
    <w:basedOn w:val="Normal"/>
    <w:next w:val="Normal"/>
    <w:link w:val="Heading2Char"/>
    <w:uiPriority w:val="9"/>
    <w:unhideWhenUsed/>
    <w:qFormat/>
    <w:rsid w:val="00D35B03"/>
    <w:pPr>
      <w:keepNext/>
      <w:keepLines/>
      <w:spacing w:before="200" w:after="0"/>
      <w:outlineLvl w:val="1"/>
    </w:pPr>
    <w:rPr>
      <w:rFonts w:ascii="Calibri" w:hAnsi="Calibri"/>
      <w:b/>
      <w:bCs/>
      <w:color w:val="4F81BD"/>
      <w:sz w:val="26"/>
      <w:szCs w:val="26"/>
    </w:rPr>
  </w:style>
  <w:style w:type="paragraph" w:styleId="Heading3">
    <w:name w:val="heading 3"/>
    <w:basedOn w:val="Normal"/>
    <w:next w:val="Normal"/>
    <w:link w:val="Heading3Char"/>
    <w:uiPriority w:val="9"/>
    <w:unhideWhenUsed/>
    <w:qFormat/>
    <w:rsid w:val="003A251F"/>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3A251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A251F"/>
    <w:pPr>
      <w:spacing w:after="0" w:line="276" w:lineRule="auto"/>
      <w:outlineLvl w:val="4"/>
    </w:pPr>
    <w:rPr>
      <w:rFonts w:eastAsia="Calibri"/>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3DAE"/>
    <w:pPr>
      <w:tabs>
        <w:tab w:val="center" w:pos="4320"/>
        <w:tab w:val="right" w:pos="8640"/>
      </w:tabs>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9A2A15"/>
    <w:pPr>
      <w:tabs>
        <w:tab w:val="left" w:pos="547"/>
      </w:tabs>
      <w:spacing w:after="0" w:line="240" w:lineRule="auto"/>
    </w:pPr>
    <w:rPr>
      <w:rFonts w:ascii="Corbel Bold" w:hAnsi="Corbel Bold"/>
      <w:color w:val="8D8E8D"/>
    </w:rPr>
  </w:style>
  <w:style w:type="character" w:customStyle="1" w:styleId="FooterChar">
    <w:name w:val="Footer Char"/>
    <w:link w:val="Footer"/>
    <w:uiPriority w:val="99"/>
    <w:rsid w:val="009A2A15"/>
    <w:rPr>
      <w:rFonts w:ascii="Corbel Bold" w:hAnsi="Corbel Bold"/>
      <w:color w:val="8D8E8D"/>
      <w:sz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20447A"/>
  </w:style>
  <w:style w:type="paragraph" w:styleId="Title">
    <w:name w:val="Title"/>
    <w:basedOn w:val="Normal"/>
    <w:next w:val="Normal"/>
    <w:link w:val="TitleChar"/>
    <w:qFormat/>
    <w:rsid w:val="004670EC"/>
    <w:pPr>
      <w:spacing w:after="360" w:line="560" w:lineRule="exact"/>
      <w:contextualSpacing/>
    </w:pPr>
    <w:rPr>
      <w:rFonts w:ascii="Rockwell" w:hAnsi="Rockwell"/>
      <w:color w:val="008886"/>
      <w:kern w:val="28"/>
      <w:sz w:val="52"/>
      <w:szCs w:val="52"/>
    </w:rPr>
  </w:style>
  <w:style w:type="character" w:customStyle="1" w:styleId="TitleChar">
    <w:name w:val="Title Char"/>
    <w:link w:val="Title"/>
    <w:rsid w:val="004670EC"/>
    <w:rPr>
      <w:rFonts w:ascii="Rockwell" w:eastAsia="Times New Roman" w:hAnsi="Rockwell" w:cs="Times New Roman"/>
      <w:color w:val="008886"/>
      <w:kern w:val="28"/>
      <w:sz w:val="52"/>
      <w:szCs w:val="52"/>
    </w:rPr>
  </w:style>
  <w:style w:type="paragraph" w:styleId="ListParagraph">
    <w:name w:val="List Paragraph"/>
    <w:basedOn w:val="Normal"/>
    <w:autoRedefine/>
    <w:uiPriority w:val="34"/>
    <w:qFormat/>
    <w:rsid w:val="00D7386A"/>
    <w:pPr>
      <w:numPr>
        <w:numId w:val="1"/>
      </w:numPr>
      <w:spacing w:after="100"/>
      <w:ind w:left="374" w:right="446" w:hanging="187"/>
    </w:pPr>
    <w:rPr>
      <w:szCs w:val="22"/>
    </w:rPr>
  </w:style>
  <w:style w:type="character" w:customStyle="1" w:styleId="Heading1Char">
    <w:name w:val="Heading 1 Char"/>
    <w:link w:val="Heading1"/>
    <w:uiPriority w:val="9"/>
    <w:rsid w:val="00F4409D"/>
    <w:rPr>
      <w:rFonts w:ascii="Rockwell" w:eastAsia="Times New Roman" w:hAnsi="Rockwell" w:cs="Times New Roman"/>
      <w:color w:val="008886"/>
      <w:kern w:val="32"/>
      <w:sz w:val="32"/>
      <w:szCs w:val="32"/>
    </w:rPr>
  </w:style>
  <w:style w:type="paragraph" w:customStyle="1" w:styleId="ListParagraph2">
    <w:name w:val="List Paragraph 2"/>
    <w:basedOn w:val="ListParagraph"/>
    <w:qFormat/>
    <w:rsid w:val="00A07C04"/>
    <w:pPr>
      <w:numPr>
        <w:numId w:val="2"/>
      </w:numPr>
      <w:spacing w:after="180"/>
      <w:ind w:left="540"/>
    </w:pPr>
  </w:style>
  <w:style w:type="character" w:customStyle="1" w:styleId="Heading2Char">
    <w:name w:val="Heading 2 Char"/>
    <w:link w:val="Heading2"/>
    <w:uiPriority w:val="9"/>
    <w:rsid w:val="00D35B03"/>
    <w:rPr>
      <w:rFonts w:ascii="Calibri" w:eastAsia="Times New Roman" w:hAnsi="Calibri" w:cs="Times New Roman"/>
      <w:b/>
      <w:bCs/>
      <w:color w:val="4F81BD"/>
      <w:sz w:val="26"/>
      <w:szCs w:val="26"/>
    </w:rPr>
  </w:style>
  <w:style w:type="paragraph" w:styleId="IntenseQuote">
    <w:name w:val="Intense Quote"/>
    <w:basedOn w:val="Normal"/>
    <w:next w:val="Normal"/>
    <w:link w:val="IntenseQuoteChar"/>
    <w:uiPriority w:val="30"/>
    <w:qFormat/>
    <w:rsid w:val="00E437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379A"/>
    <w:rPr>
      <w:rFonts w:ascii="Corbel" w:hAnsi="Corbel"/>
      <w:b/>
      <w:bCs/>
      <w:i/>
      <w:iCs/>
      <w:color w:val="4F81BD"/>
      <w:sz w:val="22"/>
    </w:rPr>
  </w:style>
  <w:style w:type="paragraph" w:styleId="Quote">
    <w:name w:val="Quote"/>
    <w:basedOn w:val="Normal"/>
    <w:next w:val="Normal"/>
    <w:link w:val="QuoteChar"/>
    <w:uiPriority w:val="29"/>
    <w:qFormat/>
    <w:rsid w:val="00E4379A"/>
    <w:rPr>
      <w:i/>
      <w:iCs/>
      <w:color w:val="000000"/>
    </w:rPr>
  </w:style>
  <w:style w:type="character" w:customStyle="1" w:styleId="QuoteChar">
    <w:name w:val="Quote Char"/>
    <w:link w:val="Quote"/>
    <w:uiPriority w:val="29"/>
    <w:rsid w:val="00E4379A"/>
    <w:rPr>
      <w:rFonts w:ascii="Corbel" w:hAnsi="Corbel"/>
      <w:i/>
      <w:iCs/>
      <w:color w:val="000000"/>
      <w:sz w:val="22"/>
    </w:rPr>
  </w:style>
  <w:style w:type="character" w:customStyle="1" w:styleId="EmphasisinBullets">
    <w:name w:val="Emphasis in Bullets"/>
    <w:uiPriority w:val="1"/>
    <w:qFormat/>
    <w:rsid w:val="005A047A"/>
    <w:rPr>
      <w:rFonts w:ascii="Rockwell" w:hAnsi="Rockwell"/>
      <w:b w:val="0"/>
      <w:color w:val="008886"/>
    </w:rPr>
  </w:style>
  <w:style w:type="character" w:customStyle="1" w:styleId="Footerdots">
    <w:name w:val="Footer dots"/>
    <w:uiPriority w:val="1"/>
    <w:qFormat/>
    <w:rsid w:val="009A2A15"/>
    <w:rPr>
      <w:color w:val="008886"/>
    </w:rPr>
  </w:style>
  <w:style w:type="character" w:styleId="CommentReference">
    <w:name w:val="annotation reference"/>
    <w:uiPriority w:val="99"/>
    <w:semiHidden/>
    <w:unhideWhenUsed/>
    <w:rsid w:val="00EF6EE4"/>
    <w:rPr>
      <w:sz w:val="16"/>
      <w:szCs w:val="16"/>
    </w:rPr>
  </w:style>
  <w:style w:type="paragraph" w:styleId="CommentText">
    <w:name w:val="annotation text"/>
    <w:basedOn w:val="Normal"/>
    <w:link w:val="CommentTextChar"/>
    <w:uiPriority w:val="99"/>
    <w:unhideWhenUsed/>
    <w:rsid w:val="00EF6EE4"/>
    <w:pPr>
      <w:spacing w:line="240" w:lineRule="auto"/>
    </w:pPr>
    <w:rPr>
      <w:sz w:val="20"/>
      <w:szCs w:val="20"/>
    </w:rPr>
  </w:style>
  <w:style w:type="character" w:customStyle="1" w:styleId="CommentTextChar">
    <w:name w:val="Comment Text Char"/>
    <w:link w:val="CommentText"/>
    <w:uiPriority w:val="99"/>
    <w:rsid w:val="00EF6EE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EF6EE4"/>
    <w:rPr>
      <w:b/>
      <w:bCs/>
    </w:rPr>
  </w:style>
  <w:style w:type="character" w:customStyle="1" w:styleId="CommentSubjectChar">
    <w:name w:val="Comment Subject Char"/>
    <w:link w:val="CommentSubject"/>
    <w:uiPriority w:val="99"/>
    <w:semiHidden/>
    <w:rsid w:val="00EF6EE4"/>
    <w:rPr>
      <w:rFonts w:ascii="Corbel" w:hAnsi="Corbel"/>
      <w:b/>
      <w:bCs/>
      <w:sz w:val="20"/>
      <w:szCs w:val="20"/>
    </w:rPr>
  </w:style>
  <w:style w:type="table" w:styleId="TableGrid">
    <w:name w:val="Table Grid"/>
    <w:basedOn w:val="TableNormal"/>
    <w:uiPriority w:val="59"/>
    <w:rsid w:val="0098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D7386A"/>
    <w:rPr>
      <w:color w:val="808080"/>
    </w:rPr>
  </w:style>
  <w:style w:type="paragraph" w:styleId="ListBullet">
    <w:name w:val="List Bullet"/>
    <w:basedOn w:val="Normal"/>
    <w:uiPriority w:val="99"/>
    <w:unhideWhenUsed/>
    <w:rsid w:val="00D7386A"/>
    <w:pPr>
      <w:numPr>
        <w:numId w:val="3"/>
      </w:numPr>
      <w:contextualSpacing/>
    </w:pPr>
  </w:style>
  <w:style w:type="paragraph" w:styleId="ListBullet2">
    <w:name w:val="List Bullet 2"/>
    <w:basedOn w:val="Normal"/>
    <w:uiPriority w:val="99"/>
    <w:unhideWhenUsed/>
    <w:rsid w:val="00D7386A"/>
    <w:pPr>
      <w:numPr>
        <w:numId w:val="4"/>
      </w:numPr>
      <w:contextualSpacing/>
    </w:pPr>
  </w:style>
  <w:style w:type="paragraph" w:styleId="ListBullet3">
    <w:name w:val="List Bullet 3"/>
    <w:basedOn w:val="Normal"/>
    <w:uiPriority w:val="99"/>
    <w:unhideWhenUsed/>
    <w:rsid w:val="00D7386A"/>
    <w:pPr>
      <w:numPr>
        <w:numId w:val="5"/>
      </w:numPr>
      <w:contextualSpacing/>
    </w:pPr>
  </w:style>
  <w:style w:type="paragraph" w:styleId="ListBullet4">
    <w:name w:val="List Bullet 4"/>
    <w:basedOn w:val="Normal"/>
    <w:uiPriority w:val="99"/>
    <w:unhideWhenUsed/>
    <w:rsid w:val="00D7386A"/>
    <w:pPr>
      <w:numPr>
        <w:numId w:val="6"/>
      </w:numPr>
      <w:contextualSpacing/>
    </w:pPr>
  </w:style>
  <w:style w:type="paragraph" w:styleId="ListBullet5">
    <w:name w:val="List Bullet 5"/>
    <w:basedOn w:val="Normal"/>
    <w:uiPriority w:val="99"/>
    <w:unhideWhenUsed/>
    <w:rsid w:val="00D7386A"/>
    <w:pPr>
      <w:numPr>
        <w:numId w:val="7"/>
      </w:numPr>
      <w:contextualSpacing/>
    </w:pPr>
  </w:style>
  <w:style w:type="paragraph" w:customStyle="1" w:styleId="BodyText1">
    <w:name w:val="Body Text1"/>
    <w:basedOn w:val="Normal"/>
    <w:qFormat/>
    <w:rsid w:val="00235849"/>
  </w:style>
  <w:style w:type="character" w:customStyle="1" w:styleId="HeaderStrong">
    <w:name w:val="Header Strong"/>
    <w:basedOn w:val="DefaultParagraphFont"/>
    <w:uiPriority w:val="1"/>
    <w:qFormat/>
    <w:rsid w:val="00FF1FEE"/>
    <w:rPr>
      <w:rFonts w:ascii="Rockwell" w:hAnsi="Rockwell"/>
      <w:b/>
    </w:rPr>
  </w:style>
  <w:style w:type="paragraph" w:styleId="NoSpacing">
    <w:name w:val="No Spacing"/>
    <w:uiPriority w:val="1"/>
    <w:qFormat/>
    <w:rsid w:val="00DC7BAF"/>
    <w:rPr>
      <w:rFonts w:ascii="Times New Roman" w:eastAsia="Calibri" w:hAnsi="Times New Roman"/>
      <w:sz w:val="24"/>
      <w:szCs w:val="22"/>
      <w:lang w:bidi="en-US"/>
    </w:rPr>
  </w:style>
  <w:style w:type="character" w:styleId="Hyperlink">
    <w:name w:val="Hyperlink"/>
    <w:basedOn w:val="DefaultParagraphFont"/>
    <w:uiPriority w:val="99"/>
    <w:unhideWhenUsed/>
    <w:rsid w:val="00205F03"/>
    <w:rPr>
      <w:color w:val="0000FF" w:themeColor="hyperlink"/>
      <w:u w:val="single"/>
    </w:rPr>
  </w:style>
  <w:style w:type="character" w:styleId="FollowedHyperlink">
    <w:name w:val="FollowedHyperlink"/>
    <w:basedOn w:val="DefaultParagraphFont"/>
    <w:uiPriority w:val="99"/>
    <w:unhideWhenUsed/>
    <w:rsid w:val="001A5E80"/>
    <w:rPr>
      <w:color w:val="800080" w:themeColor="followedHyperlink"/>
      <w:u w:val="single"/>
    </w:rPr>
  </w:style>
  <w:style w:type="character" w:customStyle="1" w:styleId="Heading3Char">
    <w:name w:val="Heading 3 Char"/>
    <w:basedOn w:val="DefaultParagraphFont"/>
    <w:link w:val="Heading3"/>
    <w:uiPriority w:val="9"/>
    <w:rsid w:val="003A2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A251F"/>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rsid w:val="003A251F"/>
    <w:rPr>
      <w:rFonts w:ascii="Gill Sans MT" w:eastAsia="Calibri" w:hAnsi="Gill Sans MT"/>
      <w:color w:val="000000"/>
      <w:sz w:val="24"/>
      <w:szCs w:val="24"/>
      <w:u w:val="single"/>
    </w:rPr>
  </w:style>
  <w:style w:type="paragraph" w:customStyle="1" w:styleId="ColorfulList-Accent11">
    <w:name w:val="Colorful List - Accent 11"/>
    <w:basedOn w:val="Normal"/>
    <w:uiPriority w:val="34"/>
    <w:qFormat/>
    <w:rsid w:val="003A251F"/>
    <w:pPr>
      <w:spacing w:after="0" w:line="276" w:lineRule="auto"/>
      <w:ind w:left="720"/>
      <w:contextualSpacing/>
    </w:pPr>
    <w:rPr>
      <w:rFonts w:ascii="Times New Roman" w:eastAsia="Calibri" w:hAnsi="Times New Roman"/>
      <w:sz w:val="24"/>
    </w:rPr>
  </w:style>
  <w:style w:type="paragraph" w:customStyle="1" w:styleId="StopBSI">
    <w:name w:val="Stop BSI"/>
    <w:basedOn w:val="Heading1"/>
    <w:link w:val="StopBSIChar"/>
    <w:qFormat/>
    <w:rsid w:val="003A251F"/>
    <w:pPr>
      <w:keepNext w:val="0"/>
      <w:keepLines w:val="0"/>
      <w:pBdr>
        <w:bottom w:val="single" w:sz="12" w:space="1" w:color="365F91"/>
      </w:pBdr>
      <w:spacing w:before="600" w:after="80" w:line="240" w:lineRule="auto"/>
    </w:pPr>
    <w:rPr>
      <w:rFonts w:ascii="Cambria" w:hAnsi="Cambria"/>
      <w:b/>
      <w:bCs/>
      <w:color w:val="365F91"/>
      <w:kern w:val="0"/>
      <w:sz w:val="26"/>
      <w:szCs w:val="26"/>
      <w:lang w:bidi="en-US"/>
    </w:rPr>
  </w:style>
  <w:style w:type="character" w:customStyle="1" w:styleId="StopBSIChar">
    <w:name w:val="Stop BSI Char"/>
    <w:link w:val="StopBSI"/>
    <w:rsid w:val="003A251F"/>
    <w:rPr>
      <w:b/>
      <w:bCs/>
      <w:color w:val="365F91"/>
      <w:sz w:val="26"/>
      <w:szCs w:val="26"/>
      <w:lang w:bidi="en-US"/>
    </w:rPr>
  </w:style>
  <w:style w:type="paragraph" w:styleId="TOC1">
    <w:name w:val="toc 1"/>
    <w:basedOn w:val="Normal"/>
    <w:next w:val="Normal"/>
    <w:autoRedefine/>
    <w:uiPriority w:val="39"/>
    <w:qFormat/>
    <w:rsid w:val="003A251F"/>
    <w:pPr>
      <w:spacing w:before="120" w:after="0" w:line="276" w:lineRule="auto"/>
    </w:pPr>
    <w:rPr>
      <w:rFonts w:ascii="Times New Roman" w:eastAsia="Calibri" w:hAnsi="Times New Roman"/>
      <w:b/>
      <w:sz w:val="24"/>
    </w:rPr>
  </w:style>
  <w:style w:type="paragraph" w:customStyle="1" w:styleId="Style1">
    <w:name w:val="Style1"/>
    <w:basedOn w:val="Normal"/>
    <w:link w:val="Style1Char"/>
    <w:qFormat/>
    <w:rsid w:val="003A251F"/>
    <w:pPr>
      <w:spacing w:after="0" w:line="240" w:lineRule="auto"/>
    </w:pPr>
    <w:rPr>
      <w:rFonts w:ascii="Helvetica" w:hAnsi="Helvetica"/>
      <w:sz w:val="24"/>
    </w:rPr>
  </w:style>
  <w:style w:type="character" w:customStyle="1" w:styleId="Style1Char">
    <w:name w:val="Style1 Char"/>
    <w:link w:val="Style1"/>
    <w:rsid w:val="003A251F"/>
    <w:rPr>
      <w:rFonts w:ascii="Helvetica" w:hAnsi="Helvetica"/>
      <w:sz w:val="24"/>
      <w:szCs w:val="24"/>
    </w:rPr>
  </w:style>
  <w:style w:type="character" w:styleId="Strong">
    <w:name w:val="Strong"/>
    <w:uiPriority w:val="22"/>
    <w:qFormat/>
    <w:rsid w:val="003A251F"/>
    <w:rPr>
      <w:b/>
      <w:bCs/>
    </w:rPr>
  </w:style>
  <w:style w:type="paragraph" w:customStyle="1" w:styleId="ColorfulShading-Accent11">
    <w:name w:val="Colorful Shading - Accent 11"/>
    <w:hidden/>
    <w:uiPriority w:val="99"/>
    <w:semiHidden/>
    <w:rsid w:val="003A251F"/>
    <w:rPr>
      <w:rFonts w:ascii="Calibri" w:eastAsia="Calibri" w:hAnsi="Calibri"/>
      <w:sz w:val="22"/>
      <w:szCs w:val="22"/>
    </w:rPr>
  </w:style>
  <w:style w:type="paragraph" w:customStyle="1" w:styleId="NoSpacing1">
    <w:name w:val="No Spacing1"/>
    <w:uiPriority w:val="1"/>
    <w:qFormat/>
    <w:rsid w:val="003A251F"/>
    <w:rPr>
      <w:rFonts w:ascii="Calibri" w:eastAsia="Calibri" w:hAnsi="Calibri"/>
      <w:sz w:val="22"/>
      <w:szCs w:val="22"/>
    </w:rPr>
  </w:style>
  <w:style w:type="paragraph" w:customStyle="1" w:styleId="TOCHeading1">
    <w:name w:val="TOC Heading1"/>
    <w:basedOn w:val="Heading1"/>
    <w:next w:val="Normal"/>
    <w:uiPriority w:val="39"/>
    <w:unhideWhenUsed/>
    <w:qFormat/>
    <w:rsid w:val="003A251F"/>
    <w:pPr>
      <w:keepNext w:val="0"/>
      <w:spacing w:before="480" w:after="0" w:line="276" w:lineRule="auto"/>
      <w:outlineLvl w:val="9"/>
    </w:pPr>
    <w:rPr>
      <w:rFonts w:ascii="Times New Roman" w:eastAsia="Calibri" w:hAnsi="Times New Roman"/>
      <w:b/>
      <w:color w:val="365F91"/>
      <w:kern w:val="0"/>
      <w:sz w:val="28"/>
      <w:szCs w:val="28"/>
    </w:rPr>
  </w:style>
  <w:style w:type="paragraph" w:styleId="TOC2">
    <w:name w:val="toc 2"/>
    <w:basedOn w:val="Normal"/>
    <w:next w:val="Normal"/>
    <w:autoRedefine/>
    <w:uiPriority w:val="39"/>
    <w:qFormat/>
    <w:rsid w:val="003A251F"/>
    <w:pPr>
      <w:spacing w:after="0" w:line="276" w:lineRule="auto"/>
      <w:ind w:left="220"/>
    </w:pPr>
    <w:rPr>
      <w:rFonts w:ascii="Times New Roman" w:eastAsia="Calibri" w:hAnsi="Times New Roman"/>
      <w:b/>
      <w:sz w:val="24"/>
    </w:rPr>
  </w:style>
  <w:style w:type="paragraph" w:styleId="TOC3">
    <w:name w:val="toc 3"/>
    <w:basedOn w:val="Normal"/>
    <w:next w:val="Normal"/>
    <w:autoRedefine/>
    <w:uiPriority w:val="39"/>
    <w:qFormat/>
    <w:rsid w:val="003A251F"/>
    <w:pPr>
      <w:spacing w:after="0" w:line="276" w:lineRule="auto"/>
      <w:ind w:left="440"/>
    </w:pPr>
    <w:rPr>
      <w:rFonts w:ascii="Times New Roman" w:eastAsia="Calibri" w:hAnsi="Times New Roman"/>
      <w:sz w:val="24"/>
    </w:rPr>
  </w:style>
  <w:style w:type="character" w:customStyle="1" w:styleId="apple-style-span">
    <w:name w:val="apple-style-span"/>
    <w:basedOn w:val="DefaultParagraphFont"/>
    <w:rsid w:val="003A251F"/>
  </w:style>
  <w:style w:type="table" w:customStyle="1" w:styleId="LightList-Accent11">
    <w:name w:val="Light List - Accent 11"/>
    <w:basedOn w:val="TableNormal"/>
    <w:rsid w:val="003A251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3A251F"/>
    <w:pPr>
      <w:spacing w:before="100" w:beforeAutospacing="1" w:after="100" w:afterAutospacing="1" w:line="240" w:lineRule="auto"/>
    </w:pPr>
    <w:rPr>
      <w:rFonts w:ascii="Times New Roman" w:hAnsi="Times New Roman"/>
      <w:sz w:val="24"/>
    </w:rPr>
  </w:style>
  <w:style w:type="paragraph" w:styleId="PlainText">
    <w:name w:val="Plain Text"/>
    <w:basedOn w:val="Normal"/>
    <w:link w:val="PlainTextChar"/>
    <w:uiPriority w:val="99"/>
    <w:unhideWhenUsed/>
    <w:rsid w:val="003A25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251F"/>
    <w:rPr>
      <w:rFonts w:ascii="Consolas" w:hAnsi="Consolas"/>
      <w:sz w:val="21"/>
      <w:szCs w:val="21"/>
    </w:rPr>
  </w:style>
  <w:style w:type="character" w:customStyle="1" w:styleId="apple-converted-space">
    <w:name w:val="apple-converted-space"/>
    <w:basedOn w:val="DefaultParagraphFont"/>
    <w:rsid w:val="003A251F"/>
  </w:style>
  <w:style w:type="character" w:customStyle="1" w:styleId="ref-journal">
    <w:name w:val="ref-journal"/>
    <w:basedOn w:val="DefaultParagraphFont"/>
    <w:rsid w:val="003A251F"/>
  </w:style>
  <w:style w:type="character" w:customStyle="1" w:styleId="ref-vol">
    <w:name w:val="ref-vol"/>
    <w:basedOn w:val="DefaultParagraphFont"/>
    <w:rsid w:val="003A251F"/>
  </w:style>
  <w:style w:type="paragraph" w:customStyle="1" w:styleId="TableTitle">
    <w:name w:val="Table Title"/>
    <w:basedOn w:val="Normal"/>
    <w:link w:val="TableTitleChar"/>
    <w:qFormat/>
    <w:rsid w:val="003A251F"/>
    <w:pPr>
      <w:spacing w:after="0" w:line="276" w:lineRule="auto"/>
    </w:pPr>
    <w:rPr>
      <w:rFonts w:eastAsia="Calibri"/>
      <w:b/>
      <w:color w:val="000000"/>
      <w:sz w:val="24"/>
    </w:rPr>
  </w:style>
  <w:style w:type="character" w:customStyle="1" w:styleId="TableTitleChar">
    <w:name w:val="Table Title Char"/>
    <w:link w:val="TableTitle"/>
    <w:rsid w:val="003A251F"/>
    <w:rPr>
      <w:rFonts w:ascii="Gill Sans MT" w:eastAsia="Calibri" w:hAnsi="Gill Sans MT"/>
      <w:b/>
      <w:color w:val="000000"/>
      <w:sz w:val="24"/>
      <w:szCs w:val="24"/>
    </w:rPr>
  </w:style>
  <w:style w:type="character" w:styleId="Emphasis">
    <w:name w:val="Emphasis"/>
    <w:uiPriority w:val="20"/>
    <w:qFormat/>
    <w:rsid w:val="003A251F"/>
    <w:rPr>
      <w:i/>
      <w:iCs/>
    </w:rPr>
  </w:style>
  <w:style w:type="paragraph" w:customStyle="1" w:styleId="TOCHeading2">
    <w:name w:val="TOC Heading2"/>
    <w:basedOn w:val="Heading1"/>
    <w:next w:val="Normal"/>
    <w:uiPriority w:val="39"/>
    <w:unhideWhenUsed/>
    <w:qFormat/>
    <w:rsid w:val="003A251F"/>
    <w:pPr>
      <w:spacing w:before="480" w:after="0" w:line="276" w:lineRule="auto"/>
      <w:outlineLvl w:val="9"/>
    </w:pPr>
    <w:rPr>
      <w:rFonts w:ascii="Cambria" w:hAnsi="Cambria"/>
      <w:b/>
      <w:bCs/>
      <w:color w:val="365F91"/>
      <w:kern w:val="0"/>
      <w:sz w:val="28"/>
      <w:szCs w:val="28"/>
      <w:lang w:eastAsia="ja-JP"/>
    </w:rPr>
  </w:style>
  <w:style w:type="paragraph" w:styleId="Revision">
    <w:name w:val="Revision"/>
    <w:hidden/>
    <w:rsid w:val="003A251F"/>
    <w:rPr>
      <w:rFonts w:ascii="Calibri" w:eastAsia="Calibri" w:hAnsi="Calibri"/>
      <w:sz w:val="22"/>
      <w:szCs w:val="22"/>
    </w:rPr>
  </w:style>
  <w:style w:type="paragraph" w:styleId="TOCHeading">
    <w:name w:val="TOC Heading"/>
    <w:basedOn w:val="Heading1"/>
    <w:next w:val="Normal"/>
    <w:uiPriority w:val="39"/>
    <w:unhideWhenUsed/>
    <w:qFormat/>
    <w:rsid w:val="003A251F"/>
    <w:p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4">
    <w:name w:val="toc 4"/>
    <w:basedOn w:val="Normal"/>
    <w:next w:val="Normal"/>
    <w:autoRedefine/>
    <w:rsid w:val="003A251F"/>
    <w:pPr>
      <w:spacing w:after="0" w:line="276" w:lineRule="auto"/>
      <w:ind w:left="660"/>
    </w:pPr>
    <w:rPr>
      <w:rFonts w:asciiTheme="minorHAnsi" w:eastAsia="Calibri" w:hAnsiTheme="minorHAnsi"/>
      <w:sz w:val="20"/>
      <w:szCs w:val="20"/>
    </w:rPr>
  </w:style>
  <w:style w:type="paragraph" w:styleId="TOC5">
    <w:name w:val="toc 5"/>
    <w:basedOn w:val="Normal"/>
    <w:next w:val="Normal"/>
    <w:autoRedefine/>
    <w:rsid w:val="003A251F"/>
    <w:pPr>
      <w:spacing w:after="0" w:line="276" w:lineRule="auto"/>
      <w:ind w:left="880"/>
    </w:pPr>
    <w:rPr>
      <w:rFonts w:asciiTheme="minorHAnsi" w:eastAsia="Calibri" w:hAnsiTheme="minorHAnsi"/>
      <w:sz w:val="20"/>
      <w:szCs w:val="20"/>
    </w:rPr>
  </w:style>
  <w:style w:type="paragraph" w:styleId="TOC6">
    <w:name w:val="toc 6"/>
    <w:basedOn w:val="Normal"/>
    <w:next w:val="Normal"/>
    <w:autoRedefine/>
    <w:rsid w:val="003A251F"/>
    <w:pPr>
      <w:spacing w:after="0" w:line="276" w:lineRule="auto"/>
      <w:ind w:left="1100"/>
    </w:pPr>
    <w:rPr>
      <w:rFonts w:asciiTheme="minorHAnsi" w:eastAsia="Calibri" w:hAnsiTheme="minorHAnsi"/>
      <w:sz w:val="20"/>
      <w:szCs w:val="20"/>
    </w:rPr>
  </w:style>
  <w:style w:type="paragraph" w:styleId="TOC7">
    <w:name w:val="toc 7"/>
    <w:basedOn w:val="Normal"/>
    <w:next w:val="Normal"/>
    <w:autoRedefine/>
    <w:rsid w:val="003A251F"/>
    <w:pPr>
      <w:spacing w:after="0" w:line="276" w:lineRule="auto"/>
      <w:ind w:left="1320"/>
    </w:pPr>
    <w:rPr>
      <w:rFonts w:asciiTheme="minorHAnsi" w:eastAsia="Calibri" w:hAnsiTheme="minorHAnsi"/>
      <w:sz w:val="20"/>
      <w:szCs w:val="20"/>
    </w:rPr>
  </w:style>
  <w:style w:type="paragraph" w:styleId="TOC8">
    <w:name w:val="toc 8"/>
    <w:basedOn w:val="Normal"/>
    <w:next w:val="Normal"/>
    <w:autoRedefine/>
    <w:rsid w:val="003A251F"/>
    <w:pPr>
      <w:spacing w:after="0" w:line="276" w:lineRule="auto"/>
      <w:ind w:left="1540"/>
    </w:pPr>
    <w:rPr>
      <w:rFonts w:asciiTheme="minorHAnsi" w:eastAsia="Calibri" w:hAnsiTheme="minorHAnsi"/>
      <w:sz w:val="20"/>
      <w:szCs w:val="20"/>
    </w:rPr>
  </w:style>
  <w:style w:type="paragraph" w:styleId="TOC9">
    <w:name w:val="toc 9"/>
    <w:basedOn w:val="Normal"/>
    <w:next w:val="Normal"/>
    <w:autoRedefine/>
    <w:rsid w:val="003A251F"/>
    <w:pPr>
      <w:spacing w:after="0" w:line="276" w:lineRule="auto"/>
      <w:ind w:left="1760"/>
    </w:pPr>
    <w:rPr>
      <w:rFonts w:asciiTheme="minorHAnsi" w:eastAsia="Calibri" w:hAnsiTheme="minorHAnsi"/>
      <w:sz w:val="20"/>
      <w:szCs w:val="20"/>
    </w:rPr>
  </w:style>
  <w:style w:type="paragraph" w:styleId="EndnoteText">
    <w:name w:val="endnote text"/>
    <w:basedOn w:val="Normal"/>
    <w:link w:val="EndnoteTextChar"/>
    <w:unhideWhenUsed/>
    <w:rsid w:val="003A251F"/>
    <w:pPr>
      <w:spacing w:after="0" w:line="240" w:lineRule="auto"/>
    </w:pPr>
    <w:rPr>
      <w:rFonts w:ascii="Times New Roman" w:eastAsia="Calibri" w:hAnsi="Times New Roman"/>
      <w:sz w:val="20"/>
      <w:szCs w:val="20"/>
    </w:rPr>
  </w:style>
  <w:style w:type="character" w:customStyle="1" w:styleId="EndnoteTextChar">
    <w:name w:val="Endnote Text Char"/>
    <w:basedOn w:val="DefaultParagraphFont"/>
    <w:link w:val="EndnoteText"/>
    <w:rsid w:val="003A251F"/>
    <w:rPr>
      <w:rFonts w:ascii="Times New Roman" w:eastAsia="Calibri" w:hAnsi="Times New Roman"/>
    </w:rPr>
  </w:style>
  <w:style w:type="character" w:styleId="EndnoteReference">
    <w:name w:val="endnote reference"/>
    <w:basedOn w:val="DefaultParagraphFont"/>
    <w:semiHidden/>
    <w:unhideWhenUsed/>
    <w:rsid w:val="003A251F"/>
    <w:rPr>
      <w:vertAlign w:val="superscript"/>
    </w:rPr>
  </w:style>
  <w:style w:type="character" w:styleId="FootnoteReference">
    <w:name w:val="footnote reference"/>
    <w:basedOn w:val="DefaultParagraphFont"/>
    <w:uiPriority w:val="99"/>
    <w:semiHidden/>
    <w:rsid w:val="003A251F"/>
    <w:rPr>
      <w:vertAlign w:val="superscript"/>
    </w:rPr>
  </w:style>
  <w:style w:type="paragraph" w:customStyle="1" w:styleId="Default">
    <w:name w:val="Default"/>
    <w:rsid w:val="003A251F"/>
    <w:pPr>
      <w:autoSpaceDE w:val="0"/>
      <w:autoSpaceDN w:val="0"/>
      <w:adjustRightInd w:val="0"/>
    </w:pPr>
    <w:rPr>
      <w:rFonts w:ascii="Gill Sans MT" w:eastAsiaTheme="minorHAnsi" w:hAnsi="Gill Sans MT" w:cs="Gill Sans MT"/>
      <w:color w:val="000000"/>
      <w:sz w:val="24"/>
      <w:szCs w:val="24"/>
    </w:rPr>
  </w:style>
  <w:style w:type="paragraph" w:styleId="FootnoteText">
    <w:name w:val="footnote text"/>
    <w:basedOn w:val="Normal"/>
    <w:link w:val="FootnoteTextChar"/>
    <w:semiHidden/>
    <w:unhideWhenUsed/>
    <w:rsid w:val="003A251F"/>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
    <w:semiHidden/>
    <w:rsid w:val="003A251F"/>
    <w:rPr>
      <w:rFonts w:ascii="Times New Roman" w:eastAsia="Calibri" w:hAnsi="Times New Roman"/>
    </w:rPr>
  </w:style>
  <w:style w:type="character" w:customStyle="1" w:styleId="FacilitatorNoteActionsChar">
    <w:name w:val="Facilitator Note Actions Char"/>
    <w:link w:val="FacilitatorNoteActions"/>
    <w:locked/>
    <w:rsid w:val="003A251F"/>
    <w:rPr>
      <w:rFonts w:ascii="Arial" w:hAnsi="Arial" w:cs="Arial"/>
      <w:b/>
      <w:sz w:val="24"/>
      <w:lang w:bidi="en-US"/>
    </w:rPr>
  </w:style>
  <w:style w:type="paragraph" w:customStyle="1" w:styleId="FacilitatorNoteActions">
    <w:name w:val="Facilitator Note Actions"/>
    <w:basedOn w:val="Normal"/>
    <w:link w:val="FacilitatorNoteActionsChar"/>
    <w:qFormat/>
    <w:rsid w:val="003A251F"/>
    <w:pPr>
      <w:spacing w:after="200" w:line="240" w:lineRule="auto"/>
    </w:pPr>
    <w:rPr>
      <w:rFonts w:ascii="Arial" w:hAnsi="Arial" w:cs="Arial"/>
      <w:b/>
      <w:sz w:val="24"/>
      <w:szCs w:val="20"/>
      <w:lang w:bidi="en-US"/>
    </w:rPr>
  </w:style>
  <w:style w:type="character" w:customStyle="1" w:styleId="src">
    <w:name w:val="src"/>
    <w:basedOn w:val="DefaultParagraphFont"/>
    <w:rsid w:val="003A251F"/>
  </w:style>
  <w:style w:type="character" w:customStyle="1" w:styleId="jrnl">
    <w:name w:val="jrnl"/>
    <w:basedOn w:val="DefaultParagraphFont"/>
    <w:rsid w:val="003A2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52"/>
    <w:pPr>
      <w:spacing w:after="80" w:line="320" w:lineRule="exact"/>
    </w:pPr>
    <w:rPr>
      <w:rFonts w:ascii="Gill Sans MT" w:hAnsi="Gill Sans MT"/>
      <w:sz w:val="22"/>
      <w:szCs w:val="24"/>
    </w:rPr>
  </w:style>
  <w:style w:type="paragraph" w:styleId="Heading1">
    <w:name w:val="heading 1"/>
    <w:basedOn w:val="Normal"/>
    <w:next w:val="Normal"/>
    <w:link w:val="Heading1Char"/>
    <w:uiPriority w:val="9"/>
    <w:qFormat/>
    <w:rsid w:val="00F4409D"/>
    <w:pPr>
      <w:keepNext/>
      <w:keepLines/>
      <w:spacing w:before="360" w:after="120" w:line="360" w:lineRule="exact"/>
      <w:outlineLvl w:val="0"/>
    </w:pPr>
    <w:rPr>
      <w:rFonts w:ascii="Rockwell" w:hAnsi="Rockwell"/>
      <w:color w:val="008886"/>
      <w:kern w:val="32"/>
      <w:sz w:val="32"/>
      <w:szCs w:val="32"/>
    </w:rPr>
  </w:style>
  <w:style w:type="paragraph" w:styleId="Heading2">
    <w:name w:val="heading 2"/>
    <w:basedOn w:val="Normal"/>
    <w:next w:val="Normal"/>
    <w:link w:val="Heading2Char"/>
    <w:uiPriority w:val="9"/>
    <w:unhideWhenUsed/>
    <w:qFormat/>
    <w:rsid w:val="00D35B03"/>
    <w:pPr>
      <w:keepNext/>
      <w:keepLines/>
      <w:spacing w:before="200" w:after="0"/>
      <w:outlineLvl w:val="1"/>
    </w:pPr>
    <w:rPr>
      <w:rFonts w:ascii="Calibri" w:hAnsi="Calibri"/>
      <w:b/>
      <w:bCs/>
      <w:color w:val="4F81BD"/>
      <w:sz w:val="26"/>
      <w:szCs w:val="26"/>
    </w:rPr>
  </w:style>
  <w:style w:type="paragraph" w:styleId="Heading3">
    <w:name w:val="heading 3"/>
    <w:basedOn w:val="Normal"/>
    <w:next w:val="Normal"/>
    <w:link w:val="Heading3Char"/>
    <w:uiPriority w:val="9"/>
    <w:unhideWhenUsed/>
    <w:qFormat/>
    <w:rsid w:val="003A251F"/>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3A251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A251F"/>
    <w:pPr>
      <w:spacing w:after="0" w:line="276" w:lineRule="auto"/>
      <w:outlineLvl w:val="4"/>
    </w:pPr>
    <w:rPr>
      <w:rFonts w:eastAsia="Calibri"/>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3DAE"/>
    <w:pPr>
      <w:tabs>
        <w:tab w:val="center" w:pos="4320"/>
        <w:tab w:val="right" w:pos="8640"/>
      </w:tabs>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9A2A15"/>
    <w:pPr>
      <w:tabs>
        <w:tab w:val="left" w:pos="547"/>
      </w:tabs>
      <w:spacing w:after="0" w:line="240" w:lineRule="auto"/>
    </w:pPr>
    <w:rPr>
      <w:rFonts w:ascii="Corbel Bold" w:hAnsi="Corbel Bold"/>
      <w:color w:val="8D8E8D"/>
    </w:rPr>
  </w:style>
  <w:style w:type="character" w:customStyle="1" w:styleId="FooterChar">
    <w:name w:val="Footer Char"/>
    <w:link w:val="Footer"/>
    <w:uiPriority w:val="99"/>
    <w:rsid w:val="009A2A15"/>
    <w:rPr>
      <w:rFonts w:ascii="Corbel Bold" w:hAnsi="Corbel Bold"/>
      <w:color w:val="8D8E8D"/>
      <w:sz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20447A"/>
  </w:style>
  <w:style w:type="paragraph" w:styleId="Title">
    <w:name w:val="Title"/>
    <w:basedOn w:val="Normal"/>
    <w:next w:val="Normal"/>
    <w:link w:val="TitleChar"/>
    <w:qFormat/>
    <w:rsid w:val="004670EC"/>
    <w:pPr>
      <w:spacing w:after="360" w:line="560" w:lineRule="exact"/>
      <w:contextualSpacing/>
    </w:pPr>
    <w:rPr>
      <w:rFonts w:ascii="Rockwell" w:hAnsi="Rockwell"/>
      <w:color w:val="008886"/>
      <w:kern w:val="28"/>
      <w:sz w:val="52"/>
      <w:szCs w:val="52"/>
    </w:rPr>
  </w:style>
  <w:style w:type="character" w:customStyle="1" w:styleId="TitleChar">
    <w:name w:val="Title Char"/>
    <w:link w:val="Title"/>
    <w:rsid w:val="004670EC"/>
    <w:rPr>
      <w:rFonts w:ascii="Rockwell" w:eastAsia="Times New Roman" w:hAnsi="Rockwell" w:cs="Times New Roman"/>
      <w:color w:val="008886"/>
      <w:kern w:val="28"/>
      <w:sz w:val="52"/>
      <w:szCs w:val="52"/>
    </w:rPr>
  </w:style>
  <w:style w:type="paragraph" w:styleId="ListParagraph">
    <w:name w:val="List Paragraph"/>
    <w:basedOn w:val="Normal"/>
    <w:autoRedefine/>
    <w:uiPriority w:val="34"/>
    <w:qFormat/>
    <w:rsid w:val="00D7386A"/>
    <w:pPr>
      <w:numPr>
        <w:numId w:val="1"/>
      </w:numPr>
      <w:spacing w:after="100"/>
      <w:ind w:left="374" w:right="446" w:hanging="187"/>
    </w:pPr>
    <w:rPr>
      <w:szCs w:val="22"/>
    </w:rPr>
  </w:style>
  <w:style w:type="character" w:customStyle="1" w:styleId="Heading1Char">
    <w:name w:val="Heading 1 Char"/>
    <w:link w:val="Heading1"/>
    <w:uiPriority w:val="9"/>
    <w:rsid w:val="00F4409D"/>
    <w:rPr>
      <w:rFonts w:ascii="Rockwell" w:eastAsia="Times New Roman" w:hAnsi="Rockwell" w:cs="Times New Roman"/>
      <w:color w:val="008886"/>
      <w:kern w:val="32"/>
      <w:sz w:val="32"/>
      <w:szCs w:val="32"/>
    </w:rPr>
  </w:style>
  <w:style w:type="paragraph" w:customStyle="1" w:styleId="ListParagraph2">
    <w:name w:val="List Paragraph 2"/>
    <w:basedOn w:val="ListParagraph"/>
    <w:qFormat/>
    <w:rsid w:val="00A07C04"/>
    <w:pPr>
      <w:numPr>
        <w:numId w:val="2"/>
      </w:numPr>
      <w:spacing w:after="180"/>
      <w:ind w:left="540"/>
    </w:pPr>
  </w:style>
  <w:style w:type="character" w:customStyle="1" w:styleId="Heading2Char">
    <w:name w:val="Heading 2 Char"/>
    <w:link w:val="Heading2"/>
    <w:uiPriority w:val="9"/>
    <w:rsid w:val="00D35B03"/>
    <w:rPr>
      <w:rFonts w:ascii="Calibri" w:eastAsia="Times New Roman" w:hAnsi="Calibri" w:cs="Times New Roman"/>
      <w:b/>
      <w:bCs/>
      <w:color w:val="4F81BD"/>
      <w:sz w:val="26"/>
      <w:szCs w:val="26"/>
    </w:rPr>
  </w:style>
  <w:style w:type="paragraph" w:styleId="IntenseQuote">
    <w:name w:val="Intense Quote"/>
    <w:basedOn w:val="Normal"/>
    <w:next w:val="Normal"/>
    <w:link w:val="IntenseQuoteChar"/>
    <w:uiPriority w:val="30"/>
    <w:qFormat/>
    <w:rsid w:val="00E437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379A"/>
    <w:rPr>
      <w:rFonts w:ascii="Corbel" w:hAnsi="Corbel"/>
      <w:b/>
      <w:bCs/>
      <w:i/>
      <w:iCs/>
      <w:color w:val="4F81BD"/>
      <w:sz w:val="22"/>
    </w:rPr>
  </w:style>
  <w:style w:type="paragraph" w:styleId="Quote">
    <w:name w:val="Quote"/>
    <w:basedOn w:val="Normal"/>
    <w:next w:val="Normal"/>
    <w:link w:val="QuoteChar"/>
    <w:uiPriority w:val="29"/>
    <w:qFormat/>
    <w:rsid w:val="00E4379A"/>
    <w:rPr>
      <w:i/>
      <w:iCs/>
      <w:color w:val="000000"/>
    </w:rPr>
  </w:style>
  <w:style w:type="character" w:customStyle="1" w:styleId="QuoteChar">
    <w:name w:val="Quote Char"/>
    <w:link w:val="Quote"/>
    <w:uiPriority w:val="29"/>
    <w:rsid w:val="00E4379A"/>
    <w:rPr>
      <w:rFonts w:ascii="Corbel" w:hAnsi="Corbel"/>
      <w:i/>
      <w:iCs/>
      <w:color w:val="000000"/>
      <w:sz w:val="22"/>
    </w:rPr>
  </w:style>
  <w:style w:type="character" w:customStyle="1" w:styleId="EmphasisinBullets">
    <w:name w:val="Emphasis in Bullets"/>
    <w:uiPriority w:val="1"/>
    <w:qFormat/>
    <w:rsid w:val="005A047A"/>
    <w:rPr>
      <w:rFonts w:ascii="Rockwell" w:hAnsi="Rockwell"/>
      <w:b w:val="0"/>
      <w:color w:val="008886"/>
    </w:rPr>
  </w:style>
  <w:style w:type="character" w:customStyle="1" w:styleId="Footerdots">
    <w:name w:val="Footer dots"/>
    <w:uiPriority w:val="1"/>
    <w:qFormat/>
    <w:rsid w:val="009A2A15"/>
    <w:rPr>
      <w:color w:val="008886"/>
    </w:rPr>
  </w:style>
  <w:style w:type="character" w:styleId="CommentReference">
    <w:name w:val="annotation reference"/>
    <w:uiPriority w:val="99"/>
    <w:semiHidden/>
    <w:unhideWhenUsed/>
    <w:rsid w:val="00EF6EE4"/>
    <w:rPr>
      <w:sz w:val="16"/>
      <w:szCs w:val="16"/>
    </w:rPr>
  </w:style>
  <w:style w:type="paragraph" w:styleId="CommentText">
    <w:name w:val="annotation text"/>
    <w:basedOn w:val="Normal"/>
    <w:link w:val="CommentTextChar"/>
    <w:uiPriority w:val="99"/>
    <w:unhideWhenUsed/>
    <w:rsid w:val="00EF6EE4"/>
    <w:pPr>
      <w:spacing w:line="240" w:lineRule="auto"/>
    </w:pPr>
    <w:rPr>
      <w:sz w:val="20"/>
      <w:szCs w:val="20"/>
    </w:rPr>
  </w:style>
  <w:style w:type="character" w:customStyle="1" w:styleId="CommentTextChar">
    <w:name w:val="Comment Text Char"/>
    <w:link w:val="CommentText"/>
    <w:uiPriority w:val="99"/>
    <w:rsid w:val="00EF6EE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EF6EE4"/>
    <w:rPr>
      <w:b/>
      <w:bCs/>
    </w:rPr>
  </w:style>
  <w:style w:type="character" w:customStyle="1" w:styleId="CommentSubjectChar">
    <w:name w:val="Comment Subject Char"/>
    <w:link w:val="CommentSubject"/>
    <w:uiPriority w:val="99"/>
    <w:semiHidden/>
    <w:rsid w:val="00EF6EE4"/>
    <w:rPr>
      <w:rFonts w:ascii="Corbel" w:hAnsi="Corbel"/>
      <w:b/>
      <w:bCs/>
      <w:sz w:val="20"/>
      <w:szCs w:val="20"/>
    </w:rPr>
  </w:style>
  <w:style w:type="table" w:styleId="TableGrid">
    <w:name w:val="Table Grid"/>
    <w:basedOn w:val="TableNormal"/>
    <w:uiPriority w:val="59"/>
    <w:rsid w:val="0098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D7386A"/>
    <w:rPr>
      <w:color w:val="808080"/>
    </w:rPr>
  </w:style>
  <w:style w:type="paragraph" w:styleId="ListBullet">
    <w:name w:val="List Bullet"/>
    <w:basedOn w:val="Normal"/>
    <w:uiPriority w:val="99"/>
    <w:unhideWhenUsed/>
    <w:rsid w:val="00D7386A"/>
    <w:pPr>
      <w:numPr>
        <w:numId w:val="3"/>
      </w:numPr>
      <w:contextualSpacing/>
    </w:pPr>
  </w:style>
  <w:style w:type="paragraph" w:styleId="ListBullet2">
    <w:name w:val="List Bullet 2"/>
    <w:basedOn w:val="Normal"/>
    <w:uiPriority w:val="99"/>
    <w:unhideWhenUsed/>
    <w:rsid w:val="00D7386A"/>
    <w:pPr>
      <w:numPr>
        <w:numId w:val="4"/>
      </w:numPr>
      <w:contextualSpacing/>
    </w:pPr>
  </w:style>
  <w:style w:type="paragraph" w:styleId="ListBullet3">
    <w:name w:val="List Bullet 3"/>
    <w:basedOn w:val="Normal"/>
    <w:uiPriority w:val="99"/>
    <w:unhideWhenUsed/>
    <w:rsid w:val="00D7386A"/>
    <w:pPr>
      <w:numPr>
        <w:numId w:val="5"/>
      </w:numPr>
      <w:contextualSpacing/>
    </w:pPr>
  </w:style>
  <w:style w:type="paragraph" w:styleId="ListBullet4">
    <w:name w:val="List Bullet 4"/>
    <w:basedOn w:val="Normal"/>
    <w:uiPriority w:val="99"/>
    <w:unhideWhenUsed/>
    <w:rsid w:val="00D7386A"/>
    <w:pPr>
      <w:numPr>
        <w:numId w:val="6"/>
      </w:numPr>
      <w:contextualSpacing/>
    </w:pPr>
  </w:style>
  <w:style w:type="paragraph" w:styleId="ListBullet5">
    <w:name w:val="List Bullet 5"/>
    <w:basedOn w:val="Normal"/>
    <w:uiPriority w:val="99"/>
    <w:unhideWhenUsed/>
    <w:rsid w:val="00D7386A"/>
    <w:pPr>
      <w:numPr>
        <w:numId w:val="7"/>
      </w:numPr>
      <w:contextualSpacing/>
    </w:pPr>
  </w:style>
  <w:style w:type="paragraph" w:customStyle="1" w:styleId="BodyText1">
    <w:name w:val="Body Text1"/>
    <w:basedOn w:val="Normal"/>
    <w:qFormat/>
    <w:rsid w:val="00235849"/>
  </w:style>
  <w:style w:type="character" w:customStyle="1" w:styleId="HeaderStrong">
    <w:name w:val="Header Strong"/>
    <w:basedOn w:val="DefaultParagraphFont"/>
    <w:uiPriority w:val="1"/>
    <w:qFormat/>
    <w:rsid w:val="00FF1FEE"/>
    <w:rPr>
      <w:rFonts w:ascii="Rockwell" w:hAnsi="Rockwell"/>
      <w:b/>
    </w:rPr>
  </w:style>
  <w:style w:type="paragraph" w:styleId="NoSpacing">
    <w:name w:val="No Spacing"/>
    <w:uiPriority w:val="1"/>
    <w:qFormat/>
    <w:rsid w:val="00DC7BAF"/>
    <w:rPr>
      <w:rFonts w:ascii="Times New Roman" w:eastAsia="Calibri" w:hAnsi="Times New Roman"/>
      <w:sz w:val="24"/>
      <w:szCs w:val="22"/>
      <w:lang w:bidi="en-US"/>
    </w:rPr>
  </w:style>
  <w:style w:type="character" w:styleId="Hyperlink">
    <w:name w:val="Hyperlink"/>
    <w:basedOn w:val="DefaultParagraphFont"/>
    <w:uiPriority w:val="99"/>
    <w:unhideWhenUsed/>
    <w:rsid w:val="00205F03"/>
    <w:rPr>
      <w:color w:val="0000FF" w:themeColor="hyperlink"/>
      <w:u w:val="single"/>
    </w:rPr>
  </w:style>
  <w:style w:type="character" w:styleId="FollowedHyperlink">
    <w:name w:val="FollowedHyperlink"/>
    <w:basedOn w:val="DefaultParagraphFont"/>
    <w:uiPriority w:val="99"/>
    <w:unhideWhenUsed/>
    <w:rsid w:val="001A5E80"/>
    <w:rPr>
      <w:color w:val="800080" w:themeColor="followedHyperlink"/>
      <w:u w:val="single"/>
    </w:rPr>
  </w:style>
  <w:style w:type="character" w:customStyle="1" w:styleId="Heading3Char">
    <w:name w:val="Heading 3 Char"/>
    <w:basedOn w:val="DefaultParagraphFont"/>
    <w:link w:val="Heading3"/>
    <w:uiPriority w:val="9"/>
    <w:rsid w:val="003A2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A251F"/>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rsid w:val="003A251F"/>
    <w:rPr>
      <w:rFonts w:ascii="Gill Sans MT" w:eastAsia="Calibri" w:hAnsi="Gill Sans MT"/>
      <w:color w:val="000000"/>
      <w:sz w:val="24"/>
      <w:szCs w:val="24"/>
      <w:u w:val="single"/>
    </w:rPr>
  </w:style>
  <w:style w:type="paragraph" w:customStyle="1" w:styleId="ColorfulList-Accent11">
    <w:name w:val="Colorful List - Accent 11"/>
    <w:basedOn w:val="Normal"/>
    <w:uiPriority w:val="34"/>
    <w:qFormat/>
    <w:rsid w:val="003A251F"/>
    <w:pPr>
      <w:spacing w:after="0" w:line="276" w:lineRule="auto"/>
      <w:ind w:left="720"/>
      <w:contextualSpacing/>
    </w:pPr>
    <w:rPr>
      <w:rFonts w:ascii="Times New Roman" w:eastAsia="Calibri" w:hAnsi="Times New Roman"/>
      <w:sz w:val="24"/>
    </w:rPr>
  </w:style>
  <w:style w:type="paragraph" w:customStyle="1" w:styleId="StopBSI">
    <w:name w:val="Stop BSI"/>
    <w:basedOn w:val="Heading1"/>
    <w:link w:val="StopBSIChar"/>
    <w:qFormat/>
    <w:rsid w:val="003A251F"/>
    <w:pPr>
      <w:keepNext w:val="0"/>
      <w:keepLines w:val="0"/>
      <w:pBdr>
        <w:bottom w:val="single" w:sz="12" w:space="1" w:color="365F91"/>
      </w:pBdr>
      <w:spacing w:before="600" w:after="80" w:line="240" w:lineRule="auto"/>
    </w:pPr>
    <w:rPr>
      <w:rFonts w:ascii="Cambria" w:hAnsi="Cambria"/>
      <w:b/>
      <w:bCs/>
      <w:color w:val="365F91"/>
      <w:kern w:val="0"/>
      <w:sz w:val="26"/>
      <w:szCs w:val="26"/>
      <w:lang w:bidi="en-US"/>
    </w:rPr>
  </w:style>
  <w:style w:type="character" w:customStyle="1" w:styleId="StopBSIChar">
    <w:name w:val="Stop BSI Char"/>
    <w:link w:val="StopBSI"/>
    <w:rsid w:val="003A251F"/>
    <w:rPr>
      <w:b/>
      <w:bCs/>
      <w:color w:val="365F91"/>
      <w:sz w:val="26"/>
      <w:szCs w:val="26"/>
      <w:lang w:bidi="en-US"/>
    </w:rPr>
  </w:style>
  <w:style w:type="paragraph" w:styleId="TOC1">
    <w:name w:val="toc 1"/>
    <w:basedOn w:val="Normal"/>
    <w:next w:val="Normal"/>
    <w:autoRedefine/>
    <w:uiPriority w:val="39"/>
    <w:qFormat/>
    <w:rsid w:val="003A251F"/>
    <w:pPr>
      <w:spacing w:before="120" w:after="0" w:line="276" w:lineRule="auto"/>
    </w:pPr>
    <w:rPr>
      <w:rFonts w:ascii="Times New Roman" w:eastAsia="Calibri" w:hAnsi="Times New Roman"/>
      <w:b/>
      <w:sz w:val="24"/>
    </w:rPr>
  </w:style>
  <w:style w:type="paragraph" w:customStyle="1" w:styleId="Style1">
    <w:name w:val="Style1"/>
    <w:basedOn w:val="Normal"/>
    <w:link w:val="Style1Char"/>
    <w:qFormat/>
    <w:rsid w:val="003A251F"/>
    <w:pPr>
      <w:spacing w:after="0" w:line="240" w:lineRule="auto"/>
    </w:pPr>
    <w:rPr>
      <w:rFonts w:ascii="Helvetica" w:hAnsi="Helvetica"/>
      <w:sz w:val="24"/>
    </w:rPr>
  </w:style>
  <w:style w:type="character" w:customStyle="1" w:styleId="Style1Char">
    <w:name w:val="Style1 Char"/>
    <w:link w:val="Style1"/>
    <w:rsid w:val="003A251F"/>
    <w:rPr>
      <w:rFonts w:ascii="Helvetica" w:hAnsi="Helvetica"/>
      <w:sz w:val="24"/>
      <w:szCs w:val="24"/>
    </w:rPr>
  </w:style>
  <w:style w:type="character" w:styleId="Strong">
    <w:name w:val="Strong"/>
    <w:uiPriority w:val="22"/>
    <w:qFormat/>
    <w:rsid w:val="003A251F"/>
    <w:rPr>
      <w:b/>
      <w:bCs/>
    </w:rPr>
  </w:style>
  <w:style w:type="paragraph" w:customStyle="1" w:styleId="ColorfulShading-Accent11">
    <w:name w:val="Colorful Shading - Accent 11"/>
    <w:hidden/>
    <w:uiPriority w:val="99"/>
    <w:semiHidden/>
    <w:rsid w:val="003A251F"/>
    <w:rPr>
      <w:rFonts w:ascii="Calibri" w:eastAsia="Calibri" w:hAnsi="Calibri"/>
      <w:sz w:val="22"/>
      <w:szCs w:val="22"/>
    </w:rPr>
  </w:style>
  <w:style w:type="paragraph" w:customStyle="1" w:styleId="NoSpacing1">
    <w:name w:val="No Spacing1"/>
    <w:uiPriority w:val="1"/>
    <w:qFormat/>
    <w:rsid w:val="003A251F"/>
    <w:rPr>
      <w:rFonts w:ascii="Calibri" w:eastAsia="Calibri" w:hAnsi="Calibri"/>
      <w:sz w:val="22"/>
      <w:szCs w:val="22"/>
    </w:rPr>
  </w:style>
  <w:style w:type="paragraph" w:customStyle="1" w:styleId="TOCHeading1">
    <w:name w:val="TOC Heading1"/>
    <w:basedOn w:val="Heading1"/>
    <w:next w:val="Normal"/>
    <w:uiPriority w:val="39"/>
    <w:unhideWhenUsed/>
    <w:qFormat/>
    <w:rsid w:val="003A251F"/>
    <w:pPr>
      <w:keepNext w:val="0"/>
      <w:spacing w:before="480" w:after="0" w:line="276" w:lineRule="auto"/>
      <w:outlineLvl w:val="9"/>
    </w:pPr>
    <w:rPr>
      <w:rFonts w:ascii="Times New Roman" w:eastAsia="Calibri" w:hAnsi="Times New Roman"/>
      <w:b/>
      <w:color w:val="365F91"/>
      <w:kern w:val="0"/>
      <w:sz w:val="28"/>
      <w:szCs w:val="28"/>
    </w:rPr>
  </w:style>
  <w:style w:type="paragraph" w:styleId="TOC2">
    <w:name w:val="toc 2"/>
    <w:basedOn w:val="Normal"/>
    <w:next w:val="Normal"/>
    <w:autoRedefine/>
    <w:uiPriority w:val="39"/>
    <w:qFormat/>
    <w:rsid w:val="003A251F"/>
    <w:pPr>
      <w:spacing w:after="0" w:line="276" w:lineRule="auto"/>
      <w:ind w:left="220"/>
    </w:pPr>
    <w:rPr>
      <w:rFonts w:ascii="Times New Roman" w:eastAsia="Calibri" w:hAnsi="Times New Roman"/>
      <w:b/>
      <w:sz w:val="24"/>
    </w:rPr>
  </w:style>
  <w:style w:type="paragraph" w:styleId="TOC3">
    <w:name w:val="toc 3"/>
    <w:basedOn w:val="Normal"/>
    <w:next w:val="Normal"/>
    <w:autoRedefine/>
    <w:uiPriority w:val="39"/>
    <w:qFormat/>
    <w:rsid w:val="003A251F"/>
    <w:pPr>
      <w:spacing w:after="0" w:line="276" w:lineRule="auto"/>
      <w:ind w:left="440"/>
    </w:pPr>
    <w:rPr>
      <w:rFonts w:ascii="Times New Roman" w:eastAsia="Calibri" w:hAnsi="Times New Roman"/>
      <w:sz w:val="24"/>
    </w:rPr>
  </w:style>
  <w:style w:type="character" w:customStyle="1" w:styleId="apple-style-span">
    <w:name w:val="apple-style-span"/>
    <w:basedOn w:val="DefaultParagraphFont"/>
    <w:rsid w:val="003A251F"/>
  </w:style>
  <w:style w:type="table" w:customStyle="1" w:styleId="LightList-Accent11">
    <w:name w:val="Light List - Accent 11"/>
    <w:basedOn w:val="TableNormal"/>
    <w:rsid w:val="003A251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3A251F"/>
    <w:pPr>
      <w:spacing w:before="100" w:beforeAutospacing="1" w:after="100" w:afterAutospacing="1" w:line="240" w:lineRule="auto"/>
    </w:pPr>
    <w:rPr>
      <w:rFonts w:ascii="Times New Roman" w:hAnsi="Times New Roman"/>
      <w:sz w:val="24"/>
    </w:rPr>
  </w:style>
  <w:style w:type="paragraph" w:styleId="PlainText">
    <w:name w:val="Plain Text"/>
    <w:basedOn w:val="Normal"/>
    <w:link w:val="PlainTextChar"/>
    <w:uiPriority w:val="99"/>
    <w:unhideWhenUsed/>
    <w:rsid w:val="003A25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251F"/>
    <w:rPr>
      <w:rFonts w:ascii="Consolas" w:hAnsi="Consolas"/>
      <w:sz w:val="21"/>
      <w:szCs w:val="21"/>
    </w:rPr>
  </w:style>
  <w:style w:type="character" w:customStyle="1" w:styleId="apple-converted-space">
    <w:name w:val="apple-converted-space"/>
    <w:basedOn w:val="DefaultParagraphFont"/>
    <w:rsid w:val="003A251F"/>
  </w:style>
  <w:style w:type="character" w:customStyle="1" w:styleId="ref-journal">
    <w:name w:val="ref-journal"/>
    <w:basedOn w:val="DefaultParagraphFont"/>
    <w:rsid w:val="003A251F"/>
  </w:style>
  <w:style w:type="character" w:customStyle="1" w:styleId="ref-vol">
    <w:name w:val="ref-vol"/>
    <w:basedOn w:val="DefaultParagraphFont"/>
    <w:rsid w:val="003A251F"/>
  </w:style>
  <w:style w:type="paragraph" w:customStyle="1" w:styleId="TableTitle">
    <w:name w:val="Table Title"/>
    <w:basedOn w:val="Normal"/>
    <w:link w:val="TableTitleChar"/>
    <w:qFormat/>
    <w:rsid w:val="003A251F"/>
    <w:pPr>
      <w:spacing w:after="0" w:line="276" w:lineRule="auto"/>
    </w:pPr>
    <w:rPr>
      <w:rFonts w:eastAsia="Calibri"/>
      <w:b/>
      <w:color w:val="000000"/>
      <w:sz w:val="24"/>
    </w:rPr>
  </w:style>
  <w:style w:type="character" w:customStyle="1" w:styleId="TableTitleChar">
    <w:name w:val="Table Title Char"/>
    <w:link w:val="TableTitle"/>
    <w:rsid w:val="003A251F"/>
    <w:rPr>
      <w:rFonts w:ascii="Gill Sans MT" w:eastAsia="Calibri" w:hAnsi="Gill Sans MT"/>
      <w:b/>
      <w:color w:val="000000"/>
      <w:sz w:val="24"/>
      <w:szCs w:val="24"/>
    </w:rPr>
  </w:style>
  <w:style w:type="character" w:styleId="Emphasis">
    <w:name w:val="Emphasis"/>
    <w:uiPriority w:val="20"/>
    <w:qFormat/>
    <w:rsid w:val="003A251F"/>
    <w:rPr>
      <w:i/>
      <w:iCs/>
    </w:rPr>
  </w:style>
  <w:style w:type="paragraph" w:customStyle="1" w:styleId="TOCHeading2">
    <w:name w:val="TOC Heading2"/>
    <w:basedOn w:val="Heading1"/>
    <w:next w:val="Normal"/>
    <w:uiPriority w:val="39"/>
    <w:unhideWhenUsed/>
    <w:qFormat/>
    <w:rsid w:val="003A251F"/>
    <w:pPr>
      <w:spacing w:before="480" w:after="0" w:line="276" w:lineRule="auto"/>
      <w:outlineLvl w:val="9"/>
    </w:pPr>
    <w:rPr>
      <w:rFonts w:ascii="Cambria" w:hAnsi="Cambria"/>
      <w:b/>
      <w:bCs/>
      <w:color w:val="365F91"/>
      <w:kern w:val="0"/>
      <w:sz w:val="28"/>
      <w:szCs w:val="28"/>
      <w:lang w:eastAsia="ja-JP"/>
    </w:rPr>
  </w:style>
  <w:style w:type="paragraph" w:styleId="Revision">
    <w:name w:val="Revision"/>
    <w:hidden/>
    <w:rsid w:val="003A251F"/>
    <w:rPr>
      <w:rFonts w:ascii="Calibri" w:eastAsia="Calibri" w:hAnsi="Calibri"/>
      <w:sz w:val="22"/>
      <w:szCs w:val="22"/>
    </w:rPr>
  </w:style>
  <w:style w:type="paragraph" w:styleId="TOCHeading">
    <w:name w:val="TOC Heading"/>
    <w:basedOn w:val="Heading1"/>
    <w:next w:val="Normal"/>
    <w:uiPriority w:val="39"/>
    <w:unhideWhenUsed/>
    <w:qFormat/>
    <w:rsid w:val="003A251F"/>
    <w:p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4">
    <w:name w:val="toc 4"/>
    <w:basedOn w:val="Normal"/>
    <w:next w:val="Normal"/>
    <w:autoRedefine/>
    <w:rsid w:val="003A251F"/>
    <w:pPr>
      <w:spacing w:after="0" w:line="276" w:lineRule="auto"/>
      <w:ind w:left="660"/>
    </w:pPr>
    <w:rPr>
      <w:rFonts w:asciiTheme="minorHAnsi" w:eastAsia="Calibri" w:hAnsiTheme="minorHAnsi"/>
      <w:sz w:val="20"/>
      <w:szCs w:val="20"/>
    </w:rPr>
  </w:style>
  <w:style w:type="paragraph" w:styleId="TOC5">
    <w:name w:val="toc 5"/>
    <w:basedOn w:val="Normal"/>
    <w:next w:val="Normal"/>
    <w:autoRedefine/>
    <w:rsid w:val="003A251F"/>
    <w:pPr>
      <w:spacing w:after="0" w:line="276" w:lineRule="auto"/>
      <w:ind w:left="880"/>
    </w:pPr>
    <w:rPr>
      <w:rFonts w:asciiTheme="minorHAnsi" w:eastAsia="Calibri" w:hAnsiTheme="minorHAnsi"/>
      <w:sz w:val="20"/>
      <w:szCs w:val="20"/>
    </w:rPr>
  </w:style>
  <w:style w:type="paragraph" w:styleId="TOC6">
    <w:name w:val="toc 6"/>
    <w:basedOn w:val="Normal"/>
    <w:next w:val="Normal"/>
    <w:autoRedefine/>
    <w:rsid w:val="003A251F"/>
    <w:pPr>
      <w:spacing w:after="0" w:line="276" w:lineRule="auto"/>
      <w:ind w:left="1100"/>
    </w:pPr>
    <w:rPr>
      <w:rFonts w:asciiTheme="minorHAnsi" w:eastAsia="Calibri" w:hAnsiTheme="minorHAnsi"/>
      <w:sz w:val="20"/>
      <w:szCs w:val="20"/>
    </w:rPr>
  </w:style>
  <w:style w:type="paragraph" w:styleId="TOC7">
    <w:name w:val="toc 7"/>
    <w:basedOn w:val="Normal"/>
    <w:next w:val="Normal"/>
    <w:autoRedefine/>
    <w:rsid w:val="003A251F"/>
    <w:pPr>
      <w:spacing w:after="0" w:line="276" w:lineRule="auto"/>
      <w:ind w:left="1320"/>
    </w:pPr>
    <w:rPr>
      <w:rFonts w:asciiTheme="minorHAnsi" w:eastAsia="Calibri" w:hAnsiTheme="minorHAnsi"/>
      <w:sz w:val="20"/>
      <w:szCs w:val="20"/>
    </w:rPr>
  </w:style>
  <w:style w:type="paragraph" w:styleId="TOC8">
    <w:name w:val="toc 8"/>
    <w:basedOn w:val="Normal"/>
    <w:next w:val="Normal"/>
    <w:autoRedefine/>
    <w:rsid w:val="003A251F"/>
    <w:pPr>
      <w:spacing w:after="0" w:line="276" w:lineRule="auto"/>
      <w:ind w:left="1540"/>
    </w:pPr>
    <w:rPr>
      <w:rFonts w:asciiTheme="minorHAnsi" w:eastAsia="Calibri" w:hAnsiTheme="minorHAnsi"/>
      <w:sz w:val="20"/>
      <w:szCs w:val="20"/>
    </w:rPr>
  </w:style>
  <w:style w:type="paragraph" w:styleId="TOC9">
    <w:name w:val="toc 9"/>
    <w:basedOn w:val="Normal"/>
    <w:next w:val="Normal"/>
    <w:autoRedefine/>
    <w:rsid w:val="003A251F"/>
    <w:pPr>
      <w:spacing w:after="0" w:line="276" w:lineRule="auto"/>
      <w:ind w:left="1760"/>
    </w:pPr>
    <w:rPr>
      <w:rFonts w:asciiTheme="minorHAnsi" w:eastAsia="Calibri" w:hAnsiTheme="minorHAnsi"/>
      <w:sz w:val="20"/>
      <w:szCs w:val="20"/>
    </w:rPr>
  </w:style>
  <w:style w:type="paragraph" w:styleId="EndnoteText">
    <w:name w:val="endnote text"/>
    <w:basedOn w:val="Normal"/>
    <w:link w:val="EndnoteTextChar"/>
    <w:unhideWhenUsed/>
    <w:rsid w:val="003A251F"/>
    <w:pPr>
      <w:spacing w:after="0" w:line="240" w:lineRule="auto"/>
    </w:pPr>
    <w:rPr>
      <w:rFonts w:ascii="Times New Roman" w:eastAsia="Calibri" w:hAnsi="Times New Roman"/>
      <w:sz w:val="20"/>
      <w:szCs w:val="20"/>
    </w:rPr>
  </w:style>
  <w:style w:type="character" w:customStyle="1" w:styleId="EndnoteTextChar">
    <w:name w:val="Endnote Text Char"/>
    <w:basedOn w:val="DefaultParagraphFont"/>
    <w:link w:val="EndnoteText"/>
    <w:rsid w:val="003A251F"/>
    <w:rPr>
      <w:rFonts w:ascii="Times New Roman" w:eastAsia="Calibri" w:hAnsi="Times New Roman"/>
    </w:rPr>
  </w:style>
  <w:style w:type="character" w:styleId="EndnoteReference">
    <w:name w:val="endnote reference"/>
    <w:basedOn w:val="DefaultParagraphFont"/>
    <w:semiHidden/>
    <w:unhideWhenUsed/>
    <w:rsid w:val="003A251F"/>
    <w:rPr>
      <w:vertAlign w:val="superscript"/>
    </w:rPr>
  </w:style>
  <w:style w:type="character" w:styleId="FootnoteReference">
    <w:name w:val="footnote reference"/>
    <w:basedOn w:val="DefaultParagraphFont"/>
    <w:uiPriority w:val="99"/>
    <w:semiHidden/>
    <w:rsid w:val="003A251F"/>
    <w:rPr>
      <w:vertAlign w:val="superscript"/>
    </w:rPr>
  </w:style>
  <w:style w:type="paragraph" w:customStyle="1" w:styleId="Default">
    <w:name w:val="Default"/>
    <w:rsid w:val="003A251F"/>
    <w:pPr>
      <w:autoSpaceDE w:val="0"/>
      <w:autoSpaceDN w:val="0"/>
      <w:adjustRightInd w:val="0"/>
    </w:pPr>
    <w:rPr>
      <w:rFonts w:ascii="Gill Sans MT" w:eastAsiaTheme="minorHAnsi" w:hAnsi="Gill Sans MT" w:cs="Gill Sans MT"/>
      <w:color w:val="000000"/>
      <w:sz w:val="24"/>
      <w:szCs w:val="24"/>
    </w:rPr>
  </w:style>
  <w:style w:type="paragraph" w:styleId="FootnoteText">
    <w:name w:val="footnote text"/>
    <w:basedOn w:val="Normal"/>
    <w:link w:val="FootnoteTextChar"/>
    <w:semiHidden/>
    <w:unhideWhenUsed/>
    <w:rsid w:val="003A251F"/>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
    <w:semiHidden/>
    <w:rsid w:val="003A251F"/>
    <w:rPr>
      <w:rFonts w:ascii="Times New Roman" w:eastAsia="Calibri" w:hAnsi="Times New Roman"/>
    </w:rPr>
  </w:style>
  <w:style w:type="character" w:customStyle="1" w:styleId="FacilitatorNoteActionsChar">
    <w:name w:val="Facilitator Note Actions Char"/>
    <w:link w:val="FacilitatorNoteActions"/>
    <w:locked/>
    <w:rsid w:val="003A251F"/>
    <w:rPr>
      <w:rFonts w:ascii="Arial" w:hAnsi="Arial" w:cs="Arial"/>
      <w:b/>
      <w:sz w:val="24"/>
      <w:lang w:bidi="en-US"/>
    </w:rPr>
  </w:style>
  <w:style w:type="paragraph" w:customStyle="1" w:styleId="FacilitatorNoteActions">
    <w:name w:val="Facilitator Note Actions"/>
    <w:basedOn w:val="Normal"/>
    <w:link w:val="FacilitatorNoteActionsChar"/>
    <w:qFormat/>
    <w:rsid w:val="003A251F"/>
    <w:pPr>
      <w:spacing w:after="200" w:line="240" w:lineRule="auto"/>
    </w:pPr>
    <w:rPr>
      <w:rFonts w:ascii="Arial" w:hAnsi="Arial" w:cs="Arial"/>
      <w:b/>
      <w:sz w:val="24"/>
      <w:szCs w:val="20"/>
      <w:lang w:bidi="en-US"/>
    </w:rPr>
  </w:style>
  <w:style w:type="character" w:customStyle="1" w:styleId="src">
    <w:name w:val="src"/>
    <w:basedOn w:val="DefaultParagraphFont"/>
    <w:rsid w:val="003A251F"/>
  </w:style>
  <w:style w:type="character" w:customStyle="1" w:styleId="jrnl">
    <w:name w:val="jrnl"/>
    <w:basedOn w:val="DefaultParagraphFont"/>
    <w:rsid w:val="003A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29245">
      <w:bodyDiv w:val="1"/>
      <w:marLeft w:val="0"/>
      <w:marRight w:val="0"/>
      <w:marTop w:val="0"/>
      <w:marBottom w:val="0"/>
      <w:divBdr>
        <w:top w:val="none" w:sz="0" w:space="0" w:color="auto"/>
        <w:left w:val="none" w:sz="0" w:space="0" w:color="auto"/>
        <w:bottom w:val="none" w:sz="0" w:space="0" w:color="auto"/>
        <w:right w:val="none" w:sz="0" w:space="0" w:color="auto"/>
      </w:divBdr>
      <w:divsChild>
        <w:div w:id="1039821136">
          <w:marLeft w:val="0"/>
          <w:marRight w:val="0"/>
          <w:marTop w:val="0"/>
          <w:marBottom w:val="0"/>
          <w:divBdr>
            <w:top w:val="none" w:sz="0" w:space="0" w:color="auto"/>
            <w:left w:val="none" w:sz="0" w:space="0" w:color="auto"/>
            <w:bottom w:val="none" w:sz="0" w:space="0" w:color="auto"/>
            <w:right w:val="none" w:sz="0" w:space="0" w:color="auto"/>
          </w:divBdr>
        </w:div>
        <w:div w:id="1447428491">
          <w:marLeft w:val="0"/>
          <w:marRight w:val="0"/>
          <w:marTop w:val="0"/>
          <w:marBottom w:val="0"/>
          <w:divBdr>
            <w:top w:val="none" w:sz="0" w:space="0" w:color="auto"/>
            <w:left w:val="none" w:sz="0" w:space="0" w:color="auto"/>
            <w:bottom w:val="none" w:sz="0" w:space="0" w:color="auto"/>
            <w:right w:val="none" w:sz="0" w:space="0" w:color="auto"/>
          </w:divBdr>
        </w:div>
        <w:div w:id="746683517">
          <w:marLeft w:val="0"/>
          <w:marRight w:val="0"/>
          <w:marTop w:val="0"/>
          <w:marBottom w:val="0"/>
          <w:divBdr>
            <w:top w:val="none" w:sz="0" w:space="0" w:color="auto"/>
            <w:left w:val="none" w:sz="0" w:space="0" w:color="auto"/>
            <w:bottom w:val="none" w:sz="0" w:space="0" w:color="auto"/>
            <w:right w:val="none" w:sz="0" w:space="0" w:color="auto"/>
          </w:divBdr>
        </w:div>
        <w:div w:id="2026208248">
          <w:marLeft w:val="0"/>
          <w:marRight w:val="0"/>
          <w:marTop w:val="0"/>
          <w:marBottom w:val="0"/>
          <w:divBdr>
            <w:top w:val="none" w:sz="0" w:space="0" w:color="auto"/>
            <w:left w:val="none" w:sz="0" w:space="0" w:color="auto"/>
            <w:bottom w:val="none" w:sz="0" w:space="0" w:color="auto"/>
            <w:right w:val="none" w:sz="0" w:space="0" w:color="auto"/>
          </w:divBdr>
        </w:div>
      </w:divsChild>
    </w:div>
    <w:div w:id="479154686">
      <w:bodyDiv w:val="1"/>
      <w:marLeft w:val="0"/>
      <w:marRight w:val="0"/>
      <w:marTop w:val="0"/>
      <w:marBottom w:val="0"/>
      <w:divBdr>
        <w:top w:val="none" w:sz="0" w:space="0" w:color="auto"/>
        <w:left w:val="none" w:sz="0" w:space="0" w:color="auto"/>
        <w:bottom w:val="none" w:sz="0" w:space="0" w:color="auto"/>
        <w:right w:val="none" w:sz="0" w:space="0" w:color="auto"/>
      </w:divBdr>
      <w:divsChild>
        <w:div w:id="848562172">
          <w:marLeft w:val="0"/>
          <w:marRight w:val="0"/>
          <w:marTop w:val="0"/>
          <w:marBottom w:val="0"/>
          <w:divBdr>
            <w:top w:val="none" w:sz="0" w:space="0" w:color="auto"/>
            <w:left w:val="none" w:sz="0" w:space="0" w:color="auto"/>
            <w:bottom w:val="none" w:sz="0" w:space="0" w:color="auto"/>
            <w:right w:val="none" w:sz="0" w:space="0" w:color="auto"/>
          </w:divBdr>
        </w:div>
        <w:div w:id="1174107693">
          <w:marLeft w:val="0"/>
          <w:marRight w:val="0"/>
          <w:marTop w:val="0"/>
          <w:marBottom w:val="0"/>
          <w:divBdr>
            <w:top w:val="none" w:sz="0" w:space="0" w:color="auto"/>
            <w:left w:val="none" w:sz="0" w:space="0" w:color="auto"/>
            <w:bottom w:val="none" w:sz="0" w:space="0" w:color="auto"/>
            <w:right w:val="none" w:sz="0" w:space="0" w:color="auto"/>
          </w:divBdr>
        </w:div>
        <w:div w:id="1229418065">
          <w:marLeft w:val="0"/>
          <w:marRight w:val="0"/>
          <w:marTop w:val="0"/>
          <w:marBottom w:val="0"/>
          <w:divBdr>
            <w:top w:val="none" w:sz="0" w:space="0" w:color="auto"/>
            <w:left w:val="none" w:sz="0" w:space="0" w:color="auto"/>
            <w:bottom w:val="none" w:sz="0" w:space="0" w:color="auto"/>
            <w:right w:val="none" w:sz="0" w:space="0" w:color="auto"/>
          </w:divBdr>
        </w:div>
        <w:div w:id="1409185454">
          <w:marLeft w:val="0"/>
          <w:marRight w:val="0"/>
          <w:marTop w:val="0"/>
          <w:marBottom w:val="0"/>
          <w:divBdr>
            <w:top w:val="none" w:sz="0" w:space="0" w:color="auto"/>
            <w:left w:val="none" w:sz="0" w:space="0" w:color="auto"/>
            <w:bottom w:val="none" w:sz="0" w:space="0" w:color="auto"/>
            <w:right w:val="none" w:sz="0" w:space="0" w:color="auto"/>
          </w:divBdr>
        </w:div>
        <w:div w:id="702898731">
          <w:marLeft w:val="0"/>
          <w:marRight w:val="0"/>
          <w:marTop w:val="0"/>
          <w:marBottom w:val="0"/>
          <w:divBdr>
            <w:top w:val="none" w:sz="0" w:space="0" w:color="auto"/>
            <w:left w:val="none" w:sz="0" w:space="0" w:color="auto"/>
            <w:bottom w:val="none" w:sz="0" w:space="0" w:color="auto"/>
            <w:right w:val="none" w:sz="0" w:space="0" w:color="auto"/>
          </w:divBdr>
        </w:div>
        <w:div w:id="697975728">
          <w:marLeft w:val="0"/>
          <w:marRight w:val="0"/>
          <w:marTop w:val="0"/>
          <w:marBottom w:val="0"/>
          <w:divBdr>
            <w:top w:val="none" w:sz="0" w:space="0" w:color="auto"/>
            <w:left w:val="none" w:sz="0" w:space="0" w:color="auto"/>
            <w:bottom w:val="none" w:sz="0" w:space="0" w:color="auto"/>
            <w:right w:val="none" w:sz="0" w:space="0" w:color="auto"/>
          </w:divBdr>
        </w:div>
        <w:div w:id="1437093951">
          <w:marLeft w:val="0"/>
          <w:marRight w:val="0"/>
          <w:marTop w:val="0"/>
          <w:marBottom w:val="0"/>
          <w:divBdr>
            <w:top w:val="none" w:sz="0" w:space="0" w:color="auto"/>
            <w:left w:val="none" w:sz="0" w:space="0" w:color="auto"/>
            <w:bottom w:val="none" w:sz="0" w:space="0" w:color="auto"/>
            <w:right w:val="none" w:sz="0" w:space="0" w:color="auto"/>
          </w:divBdr>
        </w:div>
      </w:divsChild>
    </w:div>
    <w:div w:id="1240218166">
      <w:bodyDiv w:val="1"/>
      <w:marLeft w:val="0"/>
      <w:marRight w:val="0"/>
      <w:marTop w:val="0"/>
      <w:marBottom w:val="0"/>
      <w:divBdr>
        <w:top w:val="none" w:sz="0" w:space="0" w:color="auto"/>
        <w:left w:val="none" w:sz="0" w:space="0" w:color="auto"/>
        <w:bottom w:val="none" w:sz="0" w:space="0" w:color="auto"/>
        <w:right w:val="none" w:sz="0" w:space="0" w:color="auto"/>
      </w:divBdr>
      <w:divsChild>
        <w:div w:id="1559169458">
          <w:marLeft w:val="0"/>
          <w:marRight w:val="0"/>
          <w:marTop w:val="0"/>
          <w:marBottom w:val="0"/>
          <w:divBdr>
            <w:top w:val="none" w:sz="0" w:space="0" w:color="auto"/>
            <w:left w:val="none" w:sz="0" w:space="0" w:color="auto"/>
            <w:bottom w:val="none" w:sz="0" w:space="0" w:color="auto"/>
            <w:right w:val="none" w:sz="0" w:space="0" w:color="auto"/>
          </w:divBdr>
        </w:div>
        <w:div w:id="143200960">
          <w:marLeft w:val="0"/>
          <w:marRight w:val="0"/>
          <w:marTop w:val="0"/>
          <w:marBottom w:val="0"/>
          <w:divBdr>
            <w:top w:val="none" w:sz="0" w:space="0" w:color="auto"/>
            <w:left w:val="none" w:sz="0" w:space="0" w:color="auto"/>
            <w:bottom w:val="none" w:sz="0" w:space="0" w:color="auto"/>
            <w:right w:val="none" w:sz="0" w:space="0" w:color="auto"/>
          </w:divBdr>
        </w:div>
        <w:div w:id="1435324180">
          <w:marLeft w:val="0"/>
          <w:marRight w:val="0"/>
          <w:marTop w:val="0"/>
          <w:marBottom w:val="0"/>
          <w:divBdr>
            <w:top w:val="none" w:sz="0" w:space="0" w:color="auto"/>
            <w:left w:val="none" w:sz="0" w:space="0" w:color="auto"/>
            <w:bottom w:val="none" w:sz="0" w:space="0" w:color="auto"/>
            <w:right w:val="none" w:sz="0" w:space="0" w:color="auto"/>
          </w:divBdr>
        </w:div>
      </w:divsChild>
    </w:div>
    <w:div w:id="1531141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BF0E-DACE-42DC-A992-C3389D30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Strategy 2: Communicating to Improve Quality (Tool 3)</vt:lpstr>
    </vt:vector>
  </TitlesOfParts>
  <Company>United States Department of Health and Human Services</Company>
  <LinksUpToDate>false</LinksUpToDate>
  <CharactersWithSpaces>14374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2: Communicating to Improve Quality (Tool 3)</dc:title>
  <dc:subject>Get to Know Your Health Care Team</dc:subject>
  <dc:creator>Agency for Healthcare Research and Quality</dc:creator>
  <cp:keywords>Health care team, patient, family, friends, attending physician, doctors in training, registered nurses, licensed practical nurses, certified nurses’ aides, nurse supervisors, physician assistants, advanced practice nurses</cp:keywords>
  <cp:lastModifiedBy>Windows User</cp:lastModifiedBy>
  <cp:revision>2</cp:revision>
  <cp:lastPrinted>2011-07-28T15:28:00Z</cp:lastPrinted>
  <dcterms:created xsi:type="dcterms:W3CDTF">2017-04-13T14:04:00Z</dcterms:created>
  <dcterms:modified xsi:type="dcterms:W3CDTF">2017-04-13T14:04:00Z</dcterms:modified>
  <cp:category>Guide to Patient and Family Engagement</cp:category>
</cp:coreProperties>
</file>