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431A074D" w:rsidR="004577E8" w:rsidRPr="00AD4681" w:rsidRDefault="00357F49" w:rsidP="004577E8">
            <w:pPr>
              <w:pStyle w:val="SlideTitle"/>
            </w:pPr>
            <w:r>
              <w:t>Learning From Defects</w:t>
            </w:r>
            <w:r w:rsidR="0053224D">
              <w:t xml:space="preserve"> in Care of Mechanically Ventilated Patients</w:t>
            </w:r>
          </w:p>
          <w:p w14:paraId="16107E72" w14:textId="77777777" w:rsidR="004577E8" w:rsidRPr="00AD4681" w:rsidRDefault="004577E8" w:rsidP="00283168">
            <w:pPr>
              <w:pStyle w:val="Instructions"/>
              <w:framePr w:wrap="around"/>
            </w:pPr>
            <w:r w:rsidRPr="00AD4681">
              <w:t>SAY:</w:t>
            </w:r>
          </w:p>
          <w:p w14:paraId="11CF88F9" w14:textId="02CD6542" w:rsidR="004577E8" w:rsidRPr="004577E8" w:rsidRDefault="00FB27D7" w:rsidP="00E319AA">
            <w:r w:rsidRPr="00706F3E">
              <w:rPr>
                <w:rFonts w:asciiTheme="minorHAnsi" w:hAnsiTheme="minorHAnsi"/>
                <w:szCs w:val="24"/>
              </w:rPr>
              <w:t xml:space="preserve">In this module, we will discuss the Learning </w:t>
            </w:r>
            <w:r w:rsidR="00E319AA">
              <w:rPr>
                <w:rFonts w:asciiTheme="minorHAnsi" w:hAnsiTheme="minorHAnsi"/>
                <w:szCs w:val="24"/>
              </w:rPr>
              <w:t>F</w:t>
            </w:r>
            <w:r w:rsidRPr="00706F3E">
              <w:rPr>
                <w:rFonts w:asciiTheme="minorHAnsi" w:hAnsiTheme="minorHAnsi"/>
                <w:szCs w:val="24"/>
              </w:rPr>
              <w:t xml:space="preserve">rom Defects tool. It is a very useful process </w:t>
            </w:r>
            <w:r w:rsidR="00E319AA">
              <w:rPr>
                <w:rFonts w:asciiTheme="minorHAnsi" w:hAnsiTheme="minorHAnsi"/>
                <w:szCs w:val="24"/>
              </w:rPr>
              <w:t>that</w:t>
            </w:r>
            <w:r w:rsidRPr="00706F3E">
              <w:rPr>
                <w:rFonts w:asciiTheme="minorHAnsi" w:hAnsiTheme="minorHAnsi"/>
                <w:szCs w:val="24"/>
              </w:rPr>
              <w:t xml:space="preserve"> enables frontline staff to identify root causes of problems they have identified and to reduce the risk of future harm.</w:t>
            </w:r>
          </w:p>
        </w:tc>
        <w:tc>
          <w:tcPr>
            <w:tcW w:w="4410" w:type="dxa"/>
          </w:tcPr>
          <w:p w14:paraId="61C67CB7" w14:textId="77777777" w:rsidR="004577E8" w:rsidRPr="00AD4681" w:rsidRDefault="004577E8" w:rsidP="004577E8">
            <w:pPr>
              <w:pStyle w:val="TableTitles"/>
            </w:pPr>
            <w:r w:rsidRPr="00AD4681">
              <w:t>Slide 1</w:t>
            </w:r>
          </w:p>
          <w:p w14:paraId="16AB6488" w14:textId="24FD86E1" w:rsidR="004577E8" w:rsidRPr="00AD4681" w:rsidRDefault="0053224D" w:rsidP="004577E8">
            <w:r>
              <w:rPr>
                <w:noProof/>
              </w:rPr>
              <w:drawing>
                <wp:inline distT="0" distB="0" distL="0" distR="0" wp14:anchorId="2D2C328B" wp14:editId="6A366052">
                  <wp:extent cx="2565400" cy="19240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1.jpg"/>
                          <pic:cNvPicPr/>
                        </pic:nvPicPr>
                        <pic:blipFill>
                          <a:blip r:embed="rId9">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5EF9407B" w:rsidR="004577E8" w:rsidRPr="00FB27D7" w:rsidRDefault="00FB27D7" w:rsidP="00E319AA">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At the end of this module, you will be able to describe the difference between first-order and second-order problem solving, list the contributing factors that make defects in care more likely to occur, and use the </w:t>
            </w:r>
            <w:r w:rsidR="006B1279">
              <w:rPr>
                <w:rFonts w:asciiTheme="minorHAnsi" w:hAnsiTheme="minorHAnsi" w:cs="Arial"/>
                <w:sz w:val="24"/>
                <w:szCs w:val="24"/>
              </w:rPr>
              <w:t xml:space="preserve">Learning </w:t>
            </w:r>
            <w:r w:rsidR="0077106D">
              <w:rPr>
                <w:rFonts w:asciiTheme="minorHAnsi" w:hAnsiTheme="minorHAnsi" w:cs="Arial"/>
                <w:sz w:val="24"/>
                <w:szCs w:val="24"/>
              </w:rPr>
              <w:t>F</w:t>
            </w:r>
            <w:r w:rsidRPr="00706F3E">
              <w:rPr>
                <w:rFonts w:asciiTheme="minorHAnsi" w:hAnsiTheme="minorHAnsi" w:cs="Arial"/>
                <w:sz w:val="24"/>
                <w:szCs w:val="24"/>
              </w:rPr>
              <w:t xml:space="preserve">rom Defects </w:t>
            </w:r>
            <w:r w:rsidR="00E319AA">
              <w:rPr>
                <w:rFonts w:asciiTheme="minorHAnsi" w:hAnsiTheme="minorHAnsi" w:cs="Arial"/>
                <w:sz w:val="24"/>
                <w:szCs w:val="24"/>
              </w:rPr>
              <w:t xml:space="preserve">or </w:t>
            </w:r>
            <w:r w:rsidRPr="00706F3E">
              <w:rPr>
                <w:rFonts w:asciiTheme="minorHAnsi" w:hAnsiTheme="minorHAnsi" w:cs="Arial"/>
                <w:sz w:val="24"/>
                <w:szCs w:val="24"/>
              </w:rPr>
              <w:t>LFD tool to perform second-order problem solving. You will also be able to evaluate the effectiveness of your intervention by measuring baseline and post-intervention performance and present your findings to department leadership.</w:t>
            </w:r>
          </w:p>
        </w:tc>
        <w:tc>
          <w:tcPr>
            <w:tcW w:w="4410" w:type="dxa"/>
          </w:tcPr>
          <w:p w14:paraId="6A317A29" w14:textId="77777777" w:rsidR="004577E8" w:rsidRPr="00AD4681" w:rsidRDefault="004577E8" w:rsidP="004577E8">
            <w:pPr>
              <w:pStyle w:val="TableTitles"/>
            </w:pPr>
            <w:r w:rsidRPr="00AD4681">
              <w:t>Slide 2</w:t>
            </w:r>
          </w:p>
          <w:p w14:paraId="07286292" w14:textId="3795B936" w:rsidR="004577E8" w:rsidRPr="00AD4681" w:rsidRDefault="00924047" w:rsidP="004577E8">
            <w:r w:rsidRPr="00924047">
              <w:rPr>
                <w:noProof/>
              </w:rPr>
              <w:drawing>
                <wp:inline distT="0" distB="0" distL="0" distR="0" wp14:anchorId="05EF2051" wp14:editId="59904D01">
                  <wp:extent cx="2548128" cy="1911096"/>
                  <wp:effectExtent l="19050" t="19050" r="2413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7A560FDC" w:rsidR="00EA6D3D" w:rsidRPr="004577E8" w:rsidRDefault="004A6DA8" w:rsidP="004577E8">
      <w:pPr>
        <w:sectPr w:rsidR="00EA6D3D" w:rsidRPr="004577E8" w:rsidSect="0053224D">
          <w:headerReference w:type="even" r:id="rId11"/>
          <w:headerReference w:type="default" r:id="rId12"/>
          <w:footerReference w:type="even" r:id="rId13"/>
          <w:footerReference w:type="default" r:id="rId14"/>
          <w:pgSz w:w="12240" w:h="15840"/>
          <w:pgMar w:top="2520" w:right="99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52AB62CE" wp14:editId="67A46919">
                <wp:simplePos x="0" y="0"/>
                <wp:positionH relativeFrom="column">
                  <wp:posOffset>4161790</wp:posOffset>
                </wp:positionH>
                <wp:positionV relativeFrom="paragraph">
                  <wp:posOffset>583565</wp:posOffset>
                </wp:positionV>
                <wp:extent cx="2286000" cy="45974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10D829C0" w14:textId="45D7EC16" w:rsidR="004A6DA8" w:rsidRPr="0053224D" w:rsidRDefault="0053224D" w:rsidP="004A6DA8">
                            <w:pPr>
                              <w:pStyle w:val="Footer"/>
                              <w:jc w:val="right"/>
                              <w:rPr>
                                <w:rStyle w:val="Emphasis"/>
                                <w:sz w:val="20"/>
                                <w:szCs w:val="20"/>
                              </w:rPr>
                            </w:pPr>
                            <w:r w:rsidRPr="0053224D">
                              <w:rPr>
                                <w:rStyle w:val="Emphasis"/>
                                <w:sz w:val="20"/>
                                <w:szCs w:val="20"/>
                              </w:rPr>
                              <w:t>AHRQ Pub.</w:t>
                            </w:r>
                            <w:r w:rsidR="004A6DA8" w:rsidRPr="0053224D">
                              <w:rPr>
                                <w:rStyle w:val="Emphasis"/>
                                <w:sz w:val="20"/>
                                <w:szCs w:val="20"/>
                              </w:rPr>
                              <w:t xml:space="preserve"> No. 16</w:t>
                            </w:r>
                            <w:r w:rsidRPr="0053224D">
                              <w:rPr>
                                <w:rStyle w:val="Emphasis"/>
                                <w:sz w:val="20"/>
                                <w:szCs w:val="20"/>
                              </w:rPr>
                              <w:t>(17)</w:t>
                            </w:r>
                            <w:r w:rsidR="004A6DA8" w:rsidRPr="0053224D">
                              <w:rPr>
                                <w:rStyle w:val="Emphasis"/>
                                <w:sz w:val="20"/>
                                <w:szCs w:val="20"/>
                              </w:rPr>
                              <w:t>-0018-34-EF</w:t>
                            </w:r>
                          </w:p>
                          <w:p w14:paraId="4FC675E7" w14:textId="57D3E2E1" w:rsidR="004A6DA8" w:rsidRPr="0053224D" w:rsidRDefault="0053224D" w:rsidP="004A6DA8">
                            <w:pPr>
                              <w:pStyle w:val="Footer"/>
                              <w:jc w:val="right"/>
                              <w:rPr>
                                <w:rStyle w:val="Emphasis"/>
                                <w:sz w:val="20"/>
                                <w:szCs w:val="20"/>
                              </w:rPr>
                            </w:pPr>
                            <w:r w:rsidRPr="0053224D">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327.7pt;margin-top:45.9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" filled="f" stroked="f">
                <v:textbox>
                  <w:txbxContent>
                    <w:p w14:paraId="10D829C0" w14:textId="45D7EC16" w:rsidR="004A6DA8" w:rsidRPr="0053224D" w:rsidRDefault="0053224D" w:rsidP="004A6DA8">
                      <w:pPr>
                        <w:pStyle w:val="Footer"/>
                        <w:jc w:val="right"/>
                        <w:rPr>
                          <w:rStyle w:val="Emphasis"/>
                          <w:sz w:val="20"/>
                          <w:szCs w:val="20"/>
                        </w:rPr>
                      </w:pPr>
                      <w:r w:rsidRPr="0053224D">
                        <w:rPr>
                          <w:rStyle w:val="Emphasis"/>
                          <w:sz w:val="20"/>
                          <w:szCs w:val="20"/>
                        </w:rPr>
                        <w:t>AHRQ Pub.</w:t>
                      </w:r>
                      <w:r w:rsidR="004A6DA8" w:rsidRPr="0053224D">
                        <w:rPr>
                          <w:rStyle w:val="Emphasis"/>
                          <w:sz w:val="20"/>
                          <w:szCs w:val="20"/>
                        </w:rPr>
                        <w:t xml:space="preserve"> No. 16</w:t>
                      </w:r>
                      <w:r w:rsidRPr="0053224D">
                        <w:rPr>
                          <w:rStyle w:val="Emphasis"/>
                          <w:sz w:val="20"/>
                          <w:szCs w:val="20"/>
                        </w:rPr>
                        <w:t>(17)</w:t>
                      </w:r>
                      <w:r w:rsidR="004A6DA8" w:rsidRPr="0053224D">
                        <w:rPr>
                          <w:rStyle w:val="Emphasis"/>
                          <w:sz w:val="20"/>
                          <w:szCs w:val="20"/>
                        </w:rPr>
                        <w:t>-0018-34-EF</w:t>
                      </w:r>
                    </w:p>
                    <w:p w14:paraId="4FC675E7" w14:textId="57D3E2E1" w:rsidR="004A6DA8" w:rsidRPr="0053224D" w:rsidRDefault="0053224D" w:rsidP="004A6DA8">
                      <w:pPr>
                        <w:pStyle w:val="Footer"/>
                        <w:jc w:val="right"/>
                        <w:rPr>
                          <w:rStyle w:val="Emphasis"/>
                          <w:sz w:val="20"/>
                          <w:szCs w:val="20"/>
                        </w:rPr>
                      </w:pPr>
                      <w:r w:rsidRPr="0053224D">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14E3DF25" w:rsidR="004577E8" w:rsidRPr="00AD4681" w:rsidRDefault="00FB27D7" w:rsidP="004E43E1">
            <w:pPr>
              <w:pStyle w:val="SlideTitle"/>
            </w:pPr>
            <w:r>
              <w:t>What I</w:t>
            </w:r>
            <w:r w:rsidR="00DF1F11">
              <w:t>s a Defect?</w:t>
            </w:r>
          </w:p>
          <w:p w14:paraId="357454B2" w14:textId="51906610" w:rsidR="004577E8" w:rsidRPr="00AD4681" w:rsidRDefault="000A30BA" w:rsidP="00283168">
            <w:pPr>
              <w:pStyle w:val="Instructions"/>
              <w:framePr w:wrap="around"/>
            </w:pPr>
            <w:r>
              <w:t>ASK</w:t>
            </w:r>
            <w:r w:rsidR="004577E8" w:rsidRPr="00AD4681">
              <w:t>:</w:t>
            </w:r>
          </w:p>
          <w:p w14:paraId="0F3A3411" w14:textId="77777777" w:rsidR="000A30BA" w:rsidRDefault="00FB27D7" w:rsidP="004E43E1">
            <w:pPr>
              <w:rPr>
                <w:rFonts w:asciiTheme="minorHAnsi" w:hAnsiTheme="minorHAnsi"/>
                <w:szCs w:val="24"/>
              </w:rPr>
            </w:pPr>
            <w:r w:rsidRPr="00706F3E">
              <w:rPr>
                <w:rFonts w:asciiTheme="minorHAnsi" w:hAnsiTheme="minorHAnsi"/>
                <w:szCs w:val="24"/>
              </w:rPr>
              <w:t xml:space="preserve">What is a defect? </w:t>
            </w:r>
          </w:p>
          <w:p w14:paraId="6ED5502B" w14:textId="087185A6" w:rsidR="000A30BA" w:rsidRPr="000A30BA" w:rsidRDefault="000A30BA" w:rsidP="000A30BA">
            <w:pPr>
              <w:spacing w:before="120" w:after="0"/>
              <w:rPr>
                <w:rFonts w:asciiTheme="minorHAnsi" w:hAnsiTheme="minorHAnsi"/>
                <w:b/>
                <w:szCs w:val="24"/>
              </w:rPr>
            </w:pPr>
            <w:r w:rsidRPr="000A30BA">
              <w:rPr>
                <w:rFonts w:asciiTheme="minorHAnsi" w:hAnsiTheme="minorHAnsi"/>
                <w:b/>
                <w:szCs w:val="24"/>
              </w:rPr>
              <w:t>SAY:</w:t>
            </w:r>
          </w:p>
          <w:p w14:paraId="6E5FF56A" w14:textId="31148A3A" w:rsidR="004577E8" w:rsidRPr="00AD4681" w:rsidRDefault="00FB27D7" w:rsidP="00073556">
            <w:r w:rsidRPr="00706F3E">
              <w:rPr>
                <w:rFonts w:asciiTheme="minorHAnsi" w:hAnsiTheme="minorHAnsi"/>
                <w:szCs w:val="24"/>
              </w:rPr>
              <w:t xml:space="preserve">A defect is anything you do not want to happen again or </w:t>
            </w:r>
            <w:r w:rsidR="0077106D">
              <w:rPr>
                <w:rFonts w:asciiTheme="minorHAnsi" w:hAnsiTheme="minorHAnsi"/>
                <w:szCs w:val="24"/>
              </w:rPr>
              <w:t xml:space="preserve">to </w:t>
            </w:r>
            <w:r w:rsidRPr="00706F3E">
              <w:rPr>
                <w:rFonts w:asciiTheme="minorHAnsi" w:hAnsiTheme="minorHAnsi"/>
                <w:szCs w:val="24"/>
              </w:rPr>
              <w:t>ever happen. A defect can be a specific harm to a patient. It is also something that the nurses, doctors</w:t>
            </w:r>
            <w:r w:rsidR="00A67A83">
              <w:rPr>
                <w:rFonts w:asciiTheme="minorHAnsi" w:hAnsiTheme="minorHAnsi"/>
                <w:szCs w:val="24"/>
              </w:rPr>
              <w:t>,</w:t>
            </w:r>
            <w:r w:rsidRPr="00706F3E">
              <w:rPr>
                <w:rFonts w:asciiTheme="minorHAnsi" w:hAnsiTheme="minorHAnsi"/>
                <w:szCs w:val="24"/>
              </w:rPr>
              <w:t xml:space="preserve"> and other clinicians find frustrating because it affects their workflow and could lead to future patient harm. Anything that might lead to preventable patient harm can be considered a defect.</w:t>
            </w:r>
          </w:p>
        </w:tc>
        <w:tc>
          <w:tcPr>
            <w:tcW w:w="4590" w:type="dxa"/>
          </w:tcPr>
          <w:p w14:paraId="7256E641" w14:textId="77777777" w:rsidR="004577E8" w:rsidRPr="00AD4681" w:rsidRDefault="004577E8" w:rsidP="00283168">
            <w:pPr>
              <w:pStyle w:val="TableTitles"/>
            </w:pPr>
            <w:r w:rsidRPr="00AD4681">
              <w:t>Slide 3</w:t>
            </w:r>
          </w:p>
          <w:p w14:paraId="0ACC4A78" w14:textId="4A49B09F" w:rsidR="004577E8" w:rsidRPr="00AD4681" w:rsidRDefault="00204513" w:rsidP="004E43E1">
            <w:pPr>
              <w:rPr>
                <w:noProof/>
              </w:rPr>
            </w:pPr>
            <w:r w:rsidRPr="00204513">
              <w:rPr>
                <w:noProof/>
              </w:rPr>
              <w:drawing>
                <wp:inline distT="0" distB="0" distL="0" distR="0" wp14:anchorId="080999EF" wp14:editId="3A0DB658">
                  <wp:extent cx="2551176" cy="1911096"/>
                  <wp:effectExtent l="19050" t="19050" r="2095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2BF17579" w14:textId="77777777" w:rsidTr="004E43E1">
        <w:trPr>
          <w:cantSplit/>
        </w:trPr>
        <w:tc>
          <w:tcPr>
            <w:tcW w:w="5670" w:type="dxa"/>
          </w:tcPr>
          <w:p w14:paraId="0D712C65" w14:textId="50E581B2" w:rsidR="001536C5" w:rsidRPr="00AD4681" w:rsidRDefault="00DF1F11" w:rsidP="00FF6593">
            <w:pPr>
              <w:pStyle w:val="SlideTitle"/>
            </w:pPr>
            <w:r>
              <w:t>Comprehensive Unit-based Safety Program (CUSP)</w:t>
            </w:r>
          </w:p>
          <w:p w14:paraId="49C0DFF4" w14:textId="77777777" w:rsidR="001536C5" w:rsidRPr="00AD4681" w:rsidRDefault="001536C5" w:rsidP="00FF6593">
            <w:pPr>
              <w:pStyle w:val="Instructions"/>
              <w:framePr w:wrap="around"/>
            </w:pPr>
            <w:r w:rsidRPr="00AD4681">
              <w:t>SAY:</w:t>
            </w:r>
          </w:p>
          <w:p w14:paraId="1DEEF93F" w14:textId="1190A803" w:rsidR="00986FE0" w:rsidRDefault="00073556" w:rsidP="00986FE0">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T</w:t>
            </w:r>
            <w:r w:rsidR="00591A02" w:rsidRPr="00706F3E">
              <w:rPr>
                <w:rFonts w:asciiTheme="minorHAnsi" w:hAnsiTheme="minorHAnsi" w:cs="Arial"/>
                <w:sz w:val="24"/>
                <w:szCs w:val="24"/>
              </w:rPr>
              <w:t>he Comprehensive Unit-based Safety Program</w:t>
            </w:r>
            <w:r w:rsidR="00A2539F">
              <w:rPr>
                <w:rFonts w:asciiTheme="minorHAnsi" w:hAnsiTheme="minorHAnsi" w:cs="Arial"/>
                <w:sz w:val="24"/>
                <w:szCs w:val="24"/>
              </w:rPr>
              <w:t xml:space="preserve">, </w:t>
            </w:r>
            <w:r w:rsidR="00591A02" w:rsidRPr="00706F3E">
              <w:rPr>
                <w:rFonts w:asciiTheme="minorHAnsi" w:hAnsiTheme="minorHAnsi" w:cs="Arial"/>
                <w:sz w:val="24"/>
                <w:szCs w:val="24"/>
              </w:rPr>
              <w:t>CUSP</w:t>
            </w:r>
            <w:r w:rsidR="00A2539F">
              <w:rPr>
                <w:rFonts w:asciiTheme="minorHAnsi" w:hAnsiTheme="minorHAnsi" w:cs="Arial"/>
                <w:sz w:val="24"/>
                <w:szCs w:val="24"/>
              </w:rPr>
              <w:t>,</w:t>
            </w:r>
            <w:r w:rsidR="00591A02" w:rsidRPr="00706F3E">
              <w:rPr>
                <w:rFonts w:asciiTheme="minorHAnsi" w:hAnsiTheme="minorHAnsi" w:cs="Arial"/>
                <w:sz w:val="24"/>
                <w:szCs w:val="24"/>
              </w:rPr>
              <w:t xml:space="preserve"> is a </w:t>
            </w:r>
            <w:r w:rsidR="00306C40">
              <w:rPr>
                <w:rFonts w:asciiTheme="minorHAnsi" w:hAnsiTheme="minorHAnsi" w:cs="Arial"/>
                <w:sz w:val="24"/>
                <w:szCs w:val="24"/>
              </w:rPr>
              <w:t>five</w:t>
            </w:r>
            <w:r w:rsidR="00591A02" w:rsidRPr="00706F3E">
              <w:rPr>
                <w:rFonts w:asciiTheme="minorHAnsi" w:hAnsiTheme="minorHAnsi" w:cs="Arial"/>
                <w:sz w:val="24"/>
                <w:szCs w:val="24"/>
              </w:rPr>
              <w:t xml:space="preserve">-step program designed to impact safety climate by empowering staff to assume responsibility for safety in their environment. This module focuses specifically on the fourth step, which is to learn from defects. By understanding all the contributing factors of a defect, harms can be mitigated or eliminated. Learning from defects is considered an “adaptive” component of CUSP. </w:t>
            </w:r>
          </w:p>
          <w:p w14:paraId="2A14A145" w14:textId="747B9ADF" w:rsidR="00986FE0" w:rsidRPr="00986FE0" w:rsidRDefault="00986FE0" w:rsidP="00986FE0">
            <w:pPr>
              <w:pStyle w:val="BodyText"/>
              <w:spacing w:before="120" w:line="300" w:lineRule="exact"/>
              <w:rPr>
                <w:rFonts w:asciiTheme="minorHAnsi" w:hAnsiTheme="minorHAnsi" w:cs="Arial"/>
                <w:b/>
                <w:sz w:val="24"/>
                <w:szCs w:val="24"/>
              </w:rPr>
            </w:pPr>
            <w:r w:rsidRPr="00986FE0">
              <w:rPr>
                <w:rFonts w:asciiTheme="minorHAnsi" w:hAnsiTheme="minorHAnsi" w:cs="Arial"/>
                <w:b/>
                <w:sz w:val="24"/>
                <w:szCs w:val="24"/>
              </w:rPr>
              <w:t>ASK:</w:t>
            </w:r>
          </w:p>
          <w:p w14:paraId="6DBD1148" w14:textId="73DCA952" w:rsidR="00591A02" w:rsidRDefault="00591A02" w:rsidP="00986FE0">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Why is that important?</w:t>
            </w:r>
          </w:p>
          <w:p w14:paraId="44F14FCD" w14:textId="788F4FCC" w:rsidR="00986FE0" w:rsidRPr="00986FE0" w:rsidRDefault="00986FE0" w:rsidP="00986FE0">
            <w:pPr>
              <w:pStyle w:val="BodyText"/>
              <w:spacing w:before="120" w:line="300" w:lineRule="exact"/>
              <w:rPr>
                <w:rFonts w:asciiTheme="minorHAnsi" w:hAnsiTheme="minorHAnsi" w:cs="Arial"/>
                <w:b/>
                <w:sz w:val="24"/>
                <w:szCs w:val="24"/>
              </w:rPr>
            </w:pPr>
            <w:r w:rsidRPr="00986FE0">
              <w:rPr>
                <w:rFonts w:asciiTheme="minorHAnsi" w:hAnsiTheme="minorHAnsi" w:cs="Arial"/>
                <w:b/>
                <w:sz w:val="24"/>
                <w:szCs w:val="24"/>
              </w:rPr>
              <w:t>SAY:</w:t>
            </w:r>
          </w:p>
          <w:p w14:paraId="372F7699" w14:textId="2EBA888A" w:rsidR="00591A02" w:rsidRPr="00591A02" w:rsidRDefault="00591A02" w:rsidP="00306C40">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Adaptive work refers to achieving the behavior change required to effectively put </w:t>
            </w:r>
            <w:r w:rsidR="00306C40">
              <w:rPr>
                <w:rFonts w:asciiTheme="minorHAnsi" w:hAnsiTheme="minorHAnsi" w:cs="Arial"/>
                <w:sz w:val="24"/>
                <w:szCs w:val="24"/>
              </w:rPr>
              <w:t xml:space="preserve">into place </w:t>
            </w:r>
            <w:r w:rsidRPr="00706F3E">
              <w:rPr>
                <w:rFonts w:asciiTheme="minorHAnsi" w:hAnsiTheme="minorHAnsi" w:cs="Arial"/>
                <w:sz w:val="24"/>
                <w:szCs w:val="24"/>
              </w:rPr>
              <w:t>the protocols, pro</w:t>
            </w:r>
            <w:bookmarkStart w:id="0" w:name="_GoBack"/>
            <w:bookmarkEnd w:id="0"/>
            <w:r w:rsidRPr="00706F3E">
              <w:rPr>
                <w:rFonts w:asciiTheme="minorHAnsi" w:hAnsiTheme="minorHAnsi" w:cs="Arial"/>
                <w:sz w:val="24"/>
                <w:szCs w:val="24"/>
              </w:rPr>
              <w:t>cedures</w:t>
            </w:r>
            <w:r w:rsidR="000B70DB">
              <w:rPr>
                <w:rFonts w:asciiTheme="minorHAnsi" w:hAnsiTheme="minorHAnsi" w:cs="Arial"/>
                <w:sz w:val="24"/>
                <w:szCs w:val="24"/>
              </w:rPr>
              <w:t>,</w:t>
            </w:r>
            <w:r w:rsidRPr="00706F3E">
              <w:rPr>
                <w:rFonts w:asciiTheme="minorHAnsi" w:hAnsiTheme="minorHAnsi" w:cs="Arial"/>
                <w:sz w:val="24"/>
                <w:szCs w:val="24"/>
              </w:rPr>
              <w:t xml:space="preserve"> and other interventions we develop. Adaptive work requires a partnership between the</w:t>
            </w:r>
            <w:r w:rsidR="000B70DB">
              <w:rPr>
                <w:rFonts w:asciiTheme="minorHAnsi" w:hAnsiTheme="minorHAnsi" w:cs="Arial"/>
                <w:sz w:val="24"/>
                <w:szCs w:val="24"/>
              </w:rPr>
              <w:t xml:space="preserve"> frontline and executive levels;</w:t>
            </w:r>
            <w:r w:rsidRPr="00706F3E">
              <w:rPr>
                <w:rFonts w:asciiTheme="minorHAnsi" w:hAnsiTheme="minorHAnsi" w:cs="Arial"/>
                <w:sz w:val="24"/>
                <w:szCs w:val="24"/>
              </w:rPr>
              <w:t xml:space="preserve"> in the case of learning from defects, this means partnering to make sure all risks can be recognized and reduced. We will go into further detail on this partnership later in the presentation.</w:t>
            </w:r>
          </w:p>
        </w:tc>
        <w:tc>
          <w:tcPr>
            <w:tcW w:w="4590" w:type="dxa"/>
          </w:tcPr>
          <w:p w14:paraId="01146B86" w14:textId="018CC598" w:rsidR="001536C5" w:rsidRPr="00AD4681" w:rsidRDefault="001536C5" w:rsidP="00FF6593">
            <w:pPr>
              <w:pStyle w:val="TableTitles"/>
            </w:pPr>
            <w:r w:rsidRPr="00AD4681">
              <w:t xml:space="preserve">Slide </w:t>
            </w:r>
            <w:r>
              <w:t>4</w:t>
            </w:r>
          </w:p>
          <w:p w14:paraId="32E590D1" w14:textId="4E7ADF3F" w:rsidR="001536C5" w:rsidRPr="00AD4681" w:rsidRDefault="00965BD3" w:rsidP="00283168">
            <w:pPr>
              <w:pStyle w:val="TableTitles"/>
            </w:pPr>
            <w:r w:rsidRPr="00965BD3">
              <w:rPr>
                <w:noProof/>
                <w:lang w:bidi="ar-SA"/>
              </w:rPr>
              <w:drawing>
                <wp:inline distT="0" distB="0" distL="0" distR="0" wp14:anchorId="5AD35A76" wp14:editId="27858E1D">
                  <wp:extent cx="2548128" cy="1911096"/>
                  <wp:effectExtent l="19050" t="19050" r="2413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04798565" w14:textId="77777777" w:rsidTr="004E43E1">
        <w:trPr>
          <w:cantSplit/>
        </w:trPr>
        <w:tc>
          <w:tcPr>
            <w:tcW w:w="5670" w:type="dxa"/>
          </w:tcPr>
          <w:p w14:paraId="076D93C1" w14:textId="0B72CAA8" w:rsidR="001536C5" w:rsidRPr="00AD4681" w:rsidRDefault="00DF1F11" w:rsidP="00FF6593">
            <w:pPr>
              <w:pStyle w:val="SlideTitle"/>
            </w:pPr>
            <w:r>
              <w:lastRenderedPageBreak/>
              <w:t>Principles of Safe Design</w:t>
            </w:r>
          </w:p>
          <w:p w14:paraId="11C9FCB4" w14:textId="77777777" w:rsidR="001536C5" w:rsidRPr="00AD4681" w:rsidRDefault="001536C5" w:rsidP="00FF6593">
            <w:pPr>
              <w:pStyle w:val="Instructions"/>
              <w:framePr w:wrap="around"/>
            </w:pPr>
            <w:r w:rsidRPr="00AD4681">
              <w:t>SAY:</w:t>
            </w:r>
          </w:p>
          <w:p w14:paraId="78177565" w14:textId="1B2BA23A" w:rsidR="001536C5" w:rsidRPr="00591A02" w:rsidRDefault="00591A02" w:rsidP="00415F42">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The principles of safe design </w:t>
            </w:r>
            <w:r w:rsidR="00CF0529">
              <w:rPr>
                <w:rFonts w:asciiTheme="minorHAnsi" w:hAnsiTheme="minorHAnsi" w:cs="Arial"/>
                <w:sz w:val="24"/>
                <w:szCs w:val="24"/>
              </w:rPr>
              <w:t>include three major components—</w:t>
            </w:r>
            <w:r w:rsidRPr="00706F3E">
              <w:rPr>
                <w:rFonts w:asciiTheme="minorHAnsi" w:hAnsiTheme="minorHAnsi" w:cs="Arial"/>
                <w:sz w:val="24"/>
                <w:szCs w:val="24"/>
              </w:rPr>
              <w:t>standardiz</w:t>
            </w:r>
            <w:r w:rsidR="00415F42">
              <w:rPr>
                <w:rFonts w:asciiTheme="minorHAnsi" w:hAnsiTheme="minorHAnsi" w:cs="Arial"/>
                <w:sz w:val="24"/>
                <w:szCs w:val="24"/>
              </w:rPr>
              <w:t>ing</w:t>
            </w:r>
            <w:r w:rsidRPr="00706F3E">
              <w:rPr>
                <w:rFonts w:asciiTheme="minorHAnsi" w:hAnsiTheme="minorHAnsi" w:cs="Arial"/>
                <w:sz w:val="24"/>
                <w:szCs w:val="24"/>
              </w:rPr>
              <w:t xml:space="preserve"> care, </w:t>
            </w:r>
            <w:r w:rsidR="00415F42">
              <w:rPr>
                <w:rFonts w:asciiTheme="minorHAnsi" w:hAnsiTheme="minorHAnsi" w:cs="Arial"/>
                <w:sz w:val="24"/>
                <w:szCs w:val="24"/>
              </w:rPr>
              <w:t xml:space="preserve">creating </w:t>
            </w:r>
            <w:r w:rsidRPr="00706F3E">
              <w:rPr>
                <w:rFonts w:asciiTheme="minorHAnsi" w:hAnsiTheme="minorHAnsi" w:cs="Arial"/>
                <w:sz w:val="24"/>
                <w:szCs w:val="24"/>
              </w:rPr>
              <w:t>independent checks to support that care, and learning from defects. Learning from defects is one way to improve the design of systems</w:t>
            </w:r>
            <w:r w:rsidR="000B70DB">
              <w:rPr>
                <w:rFonts w:asciiTheme="minorHAnsi" w:hAnsiTheme="minorHAnsi" w:cs="Arial"/>
                <w:sz w:val="24"/>
                <w:szCs w:val="24"/>
              </w:rPr>
              <w:t>;</w:t>
            </w:r>
            <w:r w:rsidRPr="00706F3E">
              <w:rPr>
                <w:rFonts w:asciiTheme="minorHAnsi" w:hAnsiTheme="minorHAnsi" w:cs="Arial"/>
                <w:sz w:val="24"/>
                <w:szCs w:val="24"/>
              </w:rPr>
              <w:t xml:space="preserve"> patient safety is a property of that system. The LFD tool does not blame individuals, but seeks root causes of errors. It supports the discovery process essential to prevent repeat</w:t>
            </w:r>
            <w:r w:rsidR="00415F42">
              <w:rPr>
                <w:rFonts w:asciiTheme="minorHAnsi" w:hAnsiTheme="minorHAnsi" w:cs="Arial"/>
                <w:sz w:val="24"/>
                <w:szCs w:val="24"/>
              </w:rPr>
              <w:t>ed</w:t>
            </w:r>
            <w:r w:rsidRPr="00706F3E">
              <w:rPr>
                <w:rFonts w:asciiTheme="minorHAnsi" w:hAnsiTheme="minorHAnsi" w:cs="Arial"/>
                <w:sz w:val="24"/>
                <w:szCs w:val="24"/>
              </w:rPr>
              <w:t xml:space="preserve"> errors and implement interventions. Teams make wise decisions when the input is diverse, independent, and strongly encouraged. When organizing your team, make sure it includes various practitioners</w:t>
            </w:r>
            <w:r w:rsidR="00CF0529">
              <w:rPr>
                <w:rFonts w:asciiTheme="minorHAnsi" w:hAnsiTheme="minorHAnsi" w:cs="Arial"/>
                <w:sz w:val="24"/>
                <w:szCs w:val="24"/>
              </w:rPr>
              <w:t>—</w:t>
            </w:r>
            <w:r w:rsidRPr="00706F3E">
              <w:rPr>
                <w:rFonts w:asciiTheme="minorHAnsi" w:hAnsiTheme="minorHAnsi" w:cs="Arial"/>
                <w:sz w:val="24"/>
                <w:szCs w:val="24"/>
              </w:rPr>
              <w:t>nurses, physicians, respiratory therapists, physical therapists, occupational therapists, pharmacists</w:t>
            </w:r>
            <w:r w:rsidR="000B70DB">
              <w:rPr>
                <w:rFonts w:asciiTheme="minorHAnsi" w:hAnsiTheme="minorHAnsi" w:cs="Arial"/>
                <w:sz w:val="24"/>
                <w:szCs w:val="24"/>
              </w:rPr>
              <w:t>,</w:t>
            </w:r>
            <w:r w:rsidRPr="00706F3E">
              <w:rPr>
                <w:rFonts w:asciiTheme="minorHAnsi" w:hAnsiTheme="minorHAnsi" w:cs="Arial"/>
                <w:sz w:val="24"/>
                <w:szCs w:val="24"/>
              </w:rPr>
              <w:t xml:space="preserve"> and anyone who has a stake in the patient care process.</w:t>
            </w:r>
          </w:p>
        </w:tc>
        <w:tc>
          <w:tcPr>
            <w:tcW w:w="4590" w:type="dxa"/>
          </w:tcPr>
          <w:p w14:paraId="7764D703" w14:textId="5904F585" w:rsidR="001536C5" w:rsidRPr="00AD4681" w:rsidRDefault="001536C5" w:rsidP="00FF6593">
            <w:pPr>
              <w:pStyle w:val="TableTitles"/>
            </w:pPr>
            <w:r w:rsidRPr="00AD4681">
              <w:t xml:space="preserve">Slide </w:t>
            </w:r>
            <w:r>
              <w:t>5</w:t>
            </w:r>
          </w:p>
          <w:p w14:paraId="36FF8AB8" w14:textId="76024A92" w:rsidR="001536C5" w:rsidRPr="00AD4681" w:rsidRDefault="00965BD3" w:rsidP="00283168">
            <w:pPr>
              <w:pStyle w:val="TableTitles"/>
            </w:pPr>
            <w:r w:rsidRPr="00965BD3">
              <w:rPr>
                <w:noProof/>
                <w:lang w:bidi="ar-SA"/>
              </w:rPr>
              <w:drawing>
                <wp:inline distT="0" distB="0" distL="0" distR="0" wp14:anchorId="50F3C650" wp14:editId="49B20557">
                  <wp:extent cx="2548128" cy="1911096"/>
                  <wp:effectExtent l="19050" t="19050" r="2413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1F17289F" w14:textId="77777777" w:rsidTr="004E43E1">
        <w:trPr>
          <w:cantSplit/>
        </w:trPr>
        <w:tc>
          <w:tcPr>
            <w:tcW w:w="5670" w:type="dxa"/>
          </w:tcPr>
          <w:p w14:paraId="72997800" w14:textId="1BC1FD48" w:rsidR="001536C5" w:rsidRPr="00AD4681" w:rsidRDefault="00DF1F11" w:rsidP="00FF6593">
            <w:pPr>
              <w:pStyle w:val="SlideTitle"/>
            </w:pPr>
            <w:r>
              <w:lastRenderedPageBreak/>
              <w:t>Problem</w:t>
            </w:r>
            <w:r w:rsidR="00431C8E">
              <w:t>-</w:t>
            </w:r>
            <w:r>
              <w:t>Solving Hierarchy</w:t>
            </w:r>
          </w:p>
          <w:p w14:paraId="049D7B6F" w14:textId="77777777" w:rsidR="001536C5" w:rsidRPr="00AD4681" w:rsidRDefault="001536C5" w:rsidP="00FF6593">
            <w:pPr>
              <w:pStyle w:val="Instructions"/>
              <w:framePr w:wrap="around"/>
            </w:pPr>
            <w:r w:rsidRPr="00AD4681">
              <w:t>SAY:</w:t>
            </w:r>
          </w:p>
          <w:p w14:paraId="040D51AB" w14:textId="1555405C" w:rsidR="00591A02" w:rsidRDefault="00591A02" w:rsidP="00764F4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First-order problem solving re</w:t>
            </w:r>
            <w:r w:rsidR="00303766">
              <w:rPr>
                <w:rFonts w:asciiTheme="minorHAnsi" w:hAnsiTheme="minorHAnsi" w:cs="Arial"/>
                <w:sz w:val="24"/>
                <w:szCs w:val="24"/>
              </w:rPr>
              <w:t>solves an issue for one patient</w:t>
            </w:r>
            <w:r w:rsidRPr="00706F3E">
              <w:rPr>
                <w:rFonts w:asciiTheme="minorHAnsi" w:hAnsiTheme="minorHAnsi" w:cs="Arial"/>
                <w:sz w:val="24"/>
                <w:szCs w:val="24"/>
              </w:rPr>
              <w:t xml:space="preserve"> but does not reduce the systemic risk that exists for future patients. First-order problem solving is what we do every day; we find that something is not working, </w:t>
            </w:r>
            <w:r w:rsidR="00303766">
              <w:rPr>
                <w:rFonts w:asciiTheme="minorHAnsi" w:hAnsiTheme="minorHAnsi" w:cs="Arial"/>
                <w:sz w:val="24"/>
                <w:szCs w:val="24"/>
              </w:rPr>
              <w:t>so</w:t>
            </w:r>
            <w:r w:rsidRPr="00706F3E">
              <w:rPr>
                <w:rFonts w:asciiTheme="minorHAnsi" w:hAnsiTheme="minorHAnsi" w:cs="Arial"/>
                <w:sz w:val="24"/>
                <w:szCs w:val="24"/>
              </w:rPr>
              <w:t xml:space="preserve"> we develop a workaround or a quick solution. For example, if you are missing a required supply or piece of equipment, you may borrow it from another department or another room. While this fixes the immediate problem for your patient, it does not prevent the need for a future workaround. In fact, that workaround may actually harm another patient who is now impacted by the missing supply or equipment. While the immediate fix may be helpful under emergent circumstances, it does not prevent problems from happening in the future.</w:t>
            </w:r>
          </w:p>
          <w:p w14:paraId="3FA8FA0B" w14:textId="508D4DF0" w:rsidR="00764F41" w:rsidRPr="00764F41" w:rsidRDefault="00764F41" w:rsidP="00764F41">
            <w:pPr>
              <w:pStyle w:val="BodyText"/>
              <w:spacing w:before="120" w:line="300" w:lineRule="exact"/>
              <w:rPr>
                <w:rFonts w:asciiTheme="minorHAnsi" w:hAnsiTheme="minorHAnsi" w:cs="Arial"/>
                <w:b/>
                <w:sz w:val="24"/>
                <w:szCs w:val="24"/>
              </w:rPr>
            </w:pPr>
            <w:r w:rsidRPr="00764F41">
              <w:rPr>
                <w:rFonts w:asciiTheme="minorHAnsi" w:hAnsiTheme="minorHAnsi" w:cs="Arial"/>
                <w:b/>
                <w:sz w:val="24"/>
                <w:szCs w:val="24"/>
              </w:rPr>
              <w:t>ASK:</w:t>
            </w:r>
          </w:p>
          <w:p w14:paraId="0E02CEFD" w14:textId="77777777" w:rsidR="00591A02" w:rsidRDefault="00591A02" w:rsidP="00764F4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What method of problem solving should we employ?</w:t>
            </w:r>
          </w:p>
          <w:p w14:paraId="57F3D723" w14:textId="40914995" w:rsidR="00764F41" w:rsidRPr="00764F41" w:rsidRDefault="00764F41" w:rsidP="00764F41">
            <w:pPr>
              <w:pStyle w:val="BodyText"/>
              <w:spacing w:before="120" w:line="300" w:lineRule="exact"/>
              <w:rPr>
                <w:rFonts w:asciiTheme="minorHAnsi" w:hAnsiTheme="minorHAnsi" w:cs="Arial"/>
                <w:b/>
                <w:sz w:val="24"/>
                <w:szCs w:val="24"/>
              </w:rPr>
            </w:pPr>
            <w:r w:rsidRPr="00764F41">
              <w:rPr>
                <w:rFonts w:asciiTheme="minorHAnsi" w:hAnsiTheme="minorHAnsi" w:cs="Arial"/>
                <w:b/>
                <w:sz w:val="24"/>
                <w:szCs w:val="24"/>
              </w:rPr>
              <w:t>SAY:</w:t>
            </w:r>
          </w:p>
          <w:p w14:paraId="194BE3E1" w14:textId="4CA238D0" w:rsidR="001536C5" w:rsidRPr="00591A02" w:rsidRDefault="00591A02" w:rsidP="00764F4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Instead of relying on first-order problem solving, practice second-order problem solving. Second-order problem solving focuses on identifying system issues rather than one-time solutions. It reduces risks for future patients by improving work processes and increasing compliance. An example of second-order problem solving would be creating a process to ensure that a line cart is stocked with necessary equipment. A</w:t>
            </w:r>
            <w:r w:rsidR="00303766">
              <w:rPr>
                <w:rFonts w:asciiTheme="minorHAnsi" w:hAnsiTheme="minorHAnsi" w:cs="Arial"/>
                <w:sz w:val="24"/>
                <w:szCs w:val="24"/>
              </w:rPr>
              <w:t>sking the question, “W</w:t>
            </w:r>
            <w:r w:rsidRPr="00706F3E">
              <w:rPr>
                <w:rFonts w:asciiTheme="minorHAnsi" w:hAnsiTheme="minorHAnsi" w:cs="Arial"/>
                <w:sz w:val="24"/>
                <w:szCs w:val="24"/>
              </w:rPr>
              <w:t xml:space="preserve">hat led to the need to search </w:t>
            </w:r>
            <w:r w:rsidR="00A2539F">
              <w:rPr>
                <w:rFonts w:asciiTheme="minorHAnsi" w:hAnsiTheme="minorHAnsi" w:cs="Arial"/>
                <w:sz w:val="24"/>
                <w:szCs w:val="24"/>
              </w:rPr>
              <w:t xml:space="preserve">for </w:t>
            </w:r>
            <w:r w:rsidRPr="00706F3E">
              <w:rPr>
                <w:rFonts w:asciiTheme="minorHAnsi" w:hAnsiTheme="minorHAnsi" w:cs="Arial"/>
                <w:sz w:val="24"/>
                <w:szCs w:val="24"/>
              </w:rPr>
              <w:t>and borrow the missing supply or equipment?” can lead to the implementation of an intervention which ensures that necessary supplies are available.</w:t>
            </w:r>
          </w:p>
        </w:tc>
        <w:tc>
          <w:tcPr>
            <w:tcW w:w="4590" w:type="dxa"/>
          </w:tcPr>
          <w:p w14:paraId="781F7B8E" w14:textId="6BA4152A" w:rsidR="001536C5" w:rsidRPr="00AD4681" w:rsidRDefault="001536C5" w:rsidP="00FF6593">
            <w:pPr>
              <w:pStyle w:val="TableTitles"/>
            </w:pPr>
            <w:r>
              <w:t>Slide 6</w:t>
            </w:r>
          </w:p>
          <w:p w14:paraId="0F71E2D1" w14:textId="77659E8F" w:rsidR="001536C5" w:rsidRPr="00AD4681" w:rsidRDefault="00FA72DC" w:rsidP="00283168">
            <w:pPr>
              <w:pStyle w:val="TableTitles"/>
            </w:pPr>
            <w:r w:rsidRPr="00FA72DC">
              <w:rPr>
                <w:noProof/>
                <w:lang w:bidi="ar-SA"/>
              </w:rPr>
              <w:drawing>
                <wp:inline distT="0" distB="0" distL="0" distR="0" wp14:anchorId="1080D414" wp14:editId="7D69F0AE">
                  <wp:extent cx="2548128" cy="1911096"/>
                  <wp:effectExtent l="19050" t="19050" r="2413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68F7D0DA" w14:textId="77777777" w:rsidTr="004E43E1">
        <w:trPr>
          <w:cantSplit/>
        </w:trPr>
        <w:tc>
          <w:tcPr>
            <w:tcW w:w="5670" w:type="dxa"/>
          </w:tcPr>
          <w:p w14:paraId="6AD3F0A4" w14:textId="7C1E7B89" w:rsidR="001536C5" w:rsidRPr="00AD4681" w:rsidRDefault="00DF1F11" w:rsidP="00FF6593">
            <w:pPr>
              <w:pStyle w:val="SlideTitle"/>
            </w:pPr>
            <w:r>
              <w:lastRenderedPageBreak/>
              <w:t>Problem</w:t>
            </w:r>
            <w:r w:rsidR="00A2539F">
              <w:t>-</w:t>
            </w:r>
            <w:r>
              <w:t>Solving Goal</w:t>
            </w:r>
          </w:p>
          <w:p w14:paraId="5FC3BFBC" w14:textId="77777777" w:rsidR="001536C5" w:rsidRPr="00AD4681" w:rsidRDefault="001536C5" w:rsidP="00FF6593">
            <w:pPr>
              <w:pStyle w:val="Instructions"/>
              <w:framePr w:wrap="around"/>
            </w:pPr>
            <w:r w:rsidRPr="00AD4681">
              <w:t>SAY:</w:t>
            </w:r>
          </w:p>
          <w:p w14:paraId="3A689A9C" w14:textId="14AA955B" w:rsidR="00B373EC" w:rsidRDefault="00591A02" w:rsidP="00B373EC">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First-order problem solving addresses the immediate need but does not improve or encourage patient safety culture. In fact, it often leaves staff frustrated and feeling that the system is not working. Why do they have to rely on a temporary procedure to take care of a patient? </w:t>
            </w:r>
            <w:r w:rsidR="00B373EC">
              <w:rPr>
                <w:rFonts w:asciiTheme="minorHAnsi" w:hAnsiTheme="minorHAnsi" w:cs="Arial"/>
                <w:sz w:val="24"/>
                <w:szCs w:val="24"/>
              </w:rPr>
              <w:t>To improve and maintain a positive patient safety culture, e</w:t>
            </w:r>
            <w:r w:rsidRPr="00706F3E">
              <w:rPr>
                <w:rFonts w:asciiTheme="minorHAnsi" w:hAnsiTheme="minorHAnsi" w:cs="Arial"/>
                <w:sz w:val="24"/>
                <w:szCs w:val="24"/>
              </w:rPr>
              <w:t>nsur</w:t>
            </w:r>
            <w:r w:rsidR="00B373EC">
              <w:rPr>
                <w:rFonts w:asciiTheme="minorHAnsi" w:hAnsiTheme="minorHAnsi" w:cs="Arial"/>
                <w:sz w:val="24"/>
                <w:szCs w:val="24"/>
              </w:rPr>
              <w:t>e</w:t>
            </w:r>
            <w:r w:rsidRPr="00706F3E">
              <w:rPr>
                <w:rFonts w:asciiTheme="minorHAnsi" w:hAnsiTheme="minorHAnsi" w:cs="Arial"/>
                <w:sz w:val="24"/>
                <w:szCs w:val="24"/>
              </w:rPr>
              <w:t xml:space="preserve"> that </w:t>
            </w:r>
            <w:r w:rsidR="005F1F5C">
              <w:rPr>
                <w:rFonts w:asciiTheme="minorHAnsi" w:hAnsiTheme="minorHAnsi" w:cs="Arial"/>
                <w:sz w:val="24"/>
                <w:szCs w:val="24"/>
              </w:rPr>
              <w:t>problem</w:t>
            </w:r>
            <w:r w:rsidR="00B373EC">
              <w:rPr>
                <w:rFonts w:asciiTheme="minorHAnsi" w:hAnsiTheme="minorHAnsi" w:cs="Arial"/>
                <w:sz w:val="24"/>
                <w:szCs w:val="24"/>
              </w:rPr>
              <w:t>s</w:t>
            </w:r>
            <w:r w:rsidR="005F1F5C">
              <w:rPr>
                <w:rFonts w:asciiTheme="minorHAnsi" w:hAnsiTheme="minorHAnsi" w:cs="Arial"/>
                <w:sz w:val="24"/>
                <w:szCs w:val="24"/>
              </w:rPr>
              <w:t xml:space="preserve"> </w:t>
            </w:r>
            <w:r w:rsidR="00B373EC">
              <w:rPr>
                <w:rFonts w:asciiTheme="minorHAnsi" w:hAnsiTheme="minorHAnsi" w:cs="Arial"/>
                <w:sz w:val="24"/>
                <w:szCs w:val="24"/>
              </w:rPr>
              <w:t>are not only fixed for the short term</w:t>
            </w:r>
            <w:r w:rsidRPr="00706F3E">
              <w:rPr>
                <w:rFonts w:asciiTheme="minorHAnsi" w:hAnsiTheme="minorHAnsi" w:cs="Arial"/>
                <w:sz w:val="24"/>
                <w:szCs w:val="24"/>
              </w:rPr>
              <w:t xml:space="preserve"> but fix</w:t>
            </w:r>
            <w:r w:rsidR="00B373EC">
              <w:rPr>
                <w:rFonts w:asciiTheme="minorHAnsi" w:hAnsiTheme="minorHAnsi" w:cs="Arial"/>
                <w:sz w:val="24"/>
                <w:szCs w:val="24"/>
              </w:rPr>
              <w:t>ed</w:t>
            </w:r>
            <w:r w:rsidRPr="00706F3E">
              <w:rPr>
                <w:rFonts w:asciiTheme="minorHAnsi" w:hAnsiTheme="minorHAnsi" w:cs="Arial"/>
                <w:sz w:val="24"/>
                <w:szCs w:val="24"/>
              </w:rPr>
              <w:t xml:space="preserve"> </w:t>
            </w:r>
            <w:r w:rsidR="00B373EC">
              <w:rPr>
                <w:rFonts w:asciiTheme="minorHAnsi" w:hAnsiTheme="minorHAnsi" w:cs="Arial"/>
                <w:sz w:val="24"/>
                <w:szCs w:val="24"/>
              </w:rPr>
              <w:t>in a way that can be sustained</w:t>
            </w:r>
            <w:r w:rsidR="00B373EC" w:rsidRPr="00706F3E" w:rsidDel="00B373EC">
              <w:rPr>
                <w:rFonts w:asciiTheme="minorHAnsi" w:hAnsiTheme="minorHAnsi" w:cs="Arial"/>
                <w:sz w:val="24"/>
                <w:szCs w:val="24"/>
              </w:rPr>
              <w:t xml:space="preserve"> </w:t>
            </w:r>
            <w:r w:rsidRPr="00706F3E">
              <w:rPr>
                <w:rFonts w:asciiTheme="minorHAnsi" w:hAnsiTheme="minorHAnsi" w:cs="Arial"/>
                <w:sz w:val="24"/>
                <w:szCs w:val="24"/>
              </w:rPr>
              <w:t xml:space="preserve">so that it </w:t>
            </w:r>
            <w:r w:rsidR="00B373EC">
              <w:rPr>
                <w:rFonts w:asciiTheme="minorHAnsi" w:hAnsiTheme="minorHAnsi" w:cs="Arial"/>
                <w:sz w:val="24"/>
                <w:szCs w:val="24"/>
              </w:rPr>
              <w:t xml:space="preserve">can </w:t>
            </w:r>
            <w:r w:rsidRPr="00706F3E">
              <w:rPr>
                <w:rFonts w:asciiTheme="minorHAnsi" w:hAnsiTheme="minorHAnsi" w:cs="Arial"/>
                <w:sz w:val="24"/>
                <w:szCs w:val="24"/>
              </w:rPr>
              <w:t xml:space="preserve">never happen again. </w:t>
            </w:r>
          </w:p>
          <w:p w14:paraId="4DB8D98D" w14:textId="6F30852B" w:rsidR="001536C5" w:rsidRPr="00591A02" w:rsidRDefault="00591A02" w:rsidP="00415F42">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Second-order problem solving often allows </w:t>
            </w:r>
            <w:r w:rsidR="00415F42">
              <w:rPr>
                <w:rFonts w:asciiTheme="minorHAnsi" w:hAnsiTheme="minorHAnsi" w:cs="Arial"/>
                <w:sz w:val="24"/>
                <w:szCs w:val="24"/>
              </w:rPr>
              <w:t>staff</w:t>
            </w:r>
            <w:r w:rsidRPr="00706F3E">
              <w:rPr>
                <w:rFonts w:asciiTheme="minorHAnsi" w:hAnsiTheme="minorHAnsi" w:cs="Arial"/>
                <w:sz w:val="24"/>
                <w:szCs w:val="24"/>
              </w:rPr>
              <w:t xml:space="preserve"> to make a current process obsolete. Through the u</w:t>
            </w:r>
            <w:r w:rsidR="005F1F5C">
              <w:rPr>
                <w:rFonts w:asciiTheme="minorHAnsi" w:hAnsiTheme="minorHAnsi" w:cs="Arial"/>
                <w:sz w:val="24"/>
                <w:szCs w:val="24"/>
              </w:rPr>
              <w:t>se of the L</w:t>
            </w:r>
            <w:r w:rsidR="00A2539F">
              <w:rPr>
                <w:rFonts w:asciiTheme="minorHAnsi" w:hAnsiTheme="minorHAnsi" w:cs="Arial"/>
                <w:sz w:val="24"/>
                <w:szCs w:val="24"/>
              </w:rPr>
              <w:t>FD</w:t>
            </w:r>
            <w:r w:rsidR="005F1F5C">
              <w:rPr>
                <w:rFonts w:asciiTheme="minorHAnsi" w:hAnsiTheme="minorHAnsi" w:cs="Arial"/>
                <w:sz w:val="24"/>
                <w:szCs w:val="24"/>
              </w:rPr>
              <w:t xml:space="preserve"> t</w:t>
            </w:r>
            <w:r w:rsidRPr="00706F3E">
              <w:rPr>
                <w:rFonts w:asciiTheme="minorHAnsi" w:hAnsiTheme="minorHAnsi" w:cs="Arial"/>
                <w:sz w:val="24"/>
                <w:szCs w:val="24"/>
              </w:rPr>
              <w:t>ool, a particular process, technology, or workflow can be redesigned to essentially error-proof the entire problem. Second-order problem solving addresses future needs and improves overall patient safety culture.</w:t>
            </w:r>
          </w:p>
        </w:tc>
        <w:tc>
          <w:tcPr>
            <w:tcW w:w="4590" w:type="dxa"/>
          </w:tcPr>
          <w:p w14:paraId="457476AE" w14:textId="36A72A15" w:rsidR="001536C5" w:rsidRPr="00AD4681" w:rsidRDefault="001536C5" w:rsidP="00FF6593">
            <w:pPr>
              <w:pStyle w:val="TableTitles"/>
            </w:pPr>
            <w:r>
              <w:t>Slide 7</w:t>
            </w:r>
          </w:p>
          <w:p w14:paraId="477EDD2D" w14:textId="728006F1" w:rsidR="001536C5" w:rsidRPr="00AD4681" w:rsidRDefault="00922CB4" w:rsidP="00283168">
            <w:pPr>
              <w:pStyle w:val="TableTitles"/>
            </w:pPr>
            <w:r w:rsidRPr="00922CB4">
              <w:rPr>
                <w:noProof/>
                <w:lang w:bidi="ar-SA"/>
              </w:rPr>
              <w:drawing>
                <wp:inline distT="0" distB="0" distL="0" distR="0" wp14:anchorId="349747DC" wp14:editId="18632207">
                  <wp:extent cx="2548128" cy="1911096"/>
                  <wp:effectExtent l="19050" t="19050" r="2413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BC1B4D7" w14:textId="77777777" w:rsidTr="004E43E1">
        <w:trPr>
          <w:cantSplit/>
        </w:trPr>
        <w:tc>
          <w:tcPr>
            <w:tcW w:w="5670" w:type="dxa"/>
          </w:tcPr>
          <w:p w14:paraId="1FF9CD73" w14:textId="40B69810" w:rsidR="001536C5" w:rsidRPr="00AD4681" w:rsidRDefault="008169E2" w:rsidP="00FF6593">
            <w:pPr>
              <w:pStyle w:val="SlideTitle"/>
            </w:pPr>
            <w:r>
              <w:t xml:space="preserve">Where </w:t>
            </w:r>
            <w:r w:rsidR="00A2539F">
              <w:t>T</w:t>
            </w:r>
            <w:r>
              <w:t>o Find Defects</w:t>
            </w:r>
          </w:p>
          <w:p w14:paraId="4D4B7F41" w14:textId="77777777" w:rsidR="001536C5" w:rsidRPr="00AD4681" w:rsidRDefault="001536C5" w:rsidP="00FF6593">
            <w:pPr>
              <w:pStyle w:val="Instructions"/>
              <w:framePr w:wrap="around"/>
            </w:pPr>
            <w:r w:rsidRPr="00AD4681">
              <w:t>SAY:</w:t>
            </w:r>
          </w:p>
          <w:p w14:paraId="1685D556" w14:textId="5588F84D" w:rsidR="001536C5" w:rsidRPr="00591A02" w:rsidRDefault="00591A02" w:rsidP="00A2539F">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You can find defects in many places. Adverse</w:t>
            </w:r>
            <w:r w:rsidR="00A2539F">
              <w:rPr>
                <w:rFonts w:asciiTheme="minorHAnsi" w:hAnsiTheme="minorHAnsi" w:cs="Arial"/>
                <w:sz w:val="24"/>
                <w:szCs w:val="24"/>
              </w:rPr>
              <w:t>-</w:t>
            </w:r>
            <w:r w:rsidRPr="00706F3E">
              <w:rPr>
                <w:rFonts w:asciiTheme="minorHAnsi" w:hAnsiTheme="minorHAnsi" w:cs="Arial"/>
                <w:sz w:val="24"/>
                <w:szCs w:val="24"/>
              </w:rPr>
              <w:t xml:space="preserve">event reporting systems are common in hospitals. Sentinel events, as defined by the Joint Commission, or any claims data from your legal department provide high-profile defects. Infection rates from hospital epidemiology and infection prevention </w:t>
            </w:r>
            <w:r w:rsidR="00D833EF">
              <w:rPr>
                <w:rFonts w:asciiTheme="minorHAnsi" w:hAnsiTheme="minorHAnsi" w:cs="Arial"/>
                <w:sz w:val="24"/>
                <w:szCs w:val="24"/>
              </w:rPr>
              <w:t>are also sources of data of</w:t>
            </w:r>
            <w:r w:rsidRPr="00706F3E">
              <w:rPr>
                <w:rFonts w:asciiTheme="minorHAnsi" w:hAnsiTheme="minorHAnsi" w:cs="Arial"/>
                <w:sz w:val="24"/>
                <w:szCs w:val="24"/>
              </w:rPr>
              <w:t xml:space="preserve"> known complications. The most effective way to identify defects is to give your frontline providers a simple two</w:t>
            </w:r>
            <w:r w:rsidR="00A2539F">
              <w:rPr>
                <w:rFonts w:asciiTheme="minorHAnsi" w:hAnsiTheme="minorHAnsi" w:cs="Arial"/>
                <w:sz w:val="24"/>
                <w:szCs w:val="24"/>
              </w:rPr>
              <w:t>-</w:t>
            </w:r>
            <w:r w:rsidRPr="00706F3E">
              <w:rPr>
                <w:rFonts w:asciiTheme="minorHAnsi" w:hAnsiTheme="minorHAnsi" w:cs="Arial"/>
                <w:sz w:val="24"/>
                <w:szCs w:val="24"/>
              </w:rPr>
              <w:t xml:space="preserve">question survey called the Staff Safety Assessment </w:t>
            </w:r>
            <w:r w:rsidR="00A2539F">
              <w:rPr>
                <w:rFonts w:asciiTheme="minorHAnsi" w:hAnsiTheme="minorHAnsi" w:cs="Arial"/>
                <w:sz w:val="24"/>
                <w:szCs w:val="24"/>
              </w:rPr>
              <w:t xml:space="preserve">or </w:t>
            </w:r>
            <w:r w:rsidRPr="00706F3E">
              <w:rPr>
                <w:rFonts w:asciiTheme="minorHAnsi" w:hAnsiTheme="minorHAnsi" w:cs="Arial"/>
                <w:sz w:val="24"/>
                <w:szCs w:val="24"/>
              </w:rPr>
              <w:t>SSA. The questions are: How will the next patient be harmed</w:t>
            </w:r>
            <w:r w:rsidR="00A619AE">
              <w:rPr>
                <w:rFonts w:asciiTheme="minorHAnsi" w:hAnsiTheme="minorHAnsi" w:cs="Arial"/>
                <w:sz w:val="24"/>
                <w:szCs w:val="24"/>
              </w:rPr>
              <w:t>,</w:t>
            </w:r>
            <w:r w:rsidRPr="00706F3E">
              <w:rPr>
                <w:rFonts w:asciiTheme="minorHAnsi" w:hAnsiTheme="minorHAnsi" w:cs="Arial"/>
                <w:sz w:val="24"/>
                <w:szCs w:val="24"/>
              </w:rPr>
              <w:t xml:space="preserve"> and what can you do to prevent or minimize this harm? The S</w:t>
            </w:r>
            <w:r w:rsidR="00A2539F">
              <w:rPr>
                <w:rFonts w:asciiTheme="minorHAnsi" w:hAnsiTheme="minorHAnsi" w:cs="Arial"/>
                <w:sz w:val="24"/>
                <w:szCs w:val="24"/>
              </w:rPr>
              <w:t>SA</w:t>
            </w:r>
            <w:r w:rsidRPr="00706F3E">
              <w:rPr>
                <w:rFonts w:asciiTheme="minorHAnsi" w:hAnsiTheme="minorHAnsi" w:cs="Arial"/>
                <w:sz w:val="24"/>
                <w:szCs w:val="24"/>
              </w:rPr>
              <w:t>, which is a tool of CUSP, is a valuable way to gain insights into problem areas and find solutions.</w:t>
            </w:r>
          </w:p>
        </w:tc>
        <w:tc>
          <w:tcPr>
            <w:tcW w:w="4590" w:type="dxa"/>
          </w:tcPr>
          <w:p w14:paraId="7DF16157" w14:textId="0259807F" w:rsidR="001536C5" w:rsidRPr="00AD4681" w:rsidRDefault="001536C5" w:rsidP="00FF6593">
            <w:pPr>
              <w:pStyle w:val="TableTitles"/>
            </w:pPr>
            <w:r>
              <w:t>Slide 8</w:t>
            </w:r>
          </w:p>
          <w:p w14:paraId="27561072" w14:textId="0109D771" w:rsidR="001536C5" w:rsidRPr="00AD4681" w:rsidRDefault="00910B72" w:rsidP="00283168">
            <w:pPr>
              <w:pStyle w:val="TableTitles"/>
            </w:pPr>
            <w:r w:rsidRPr="00910B72">
              <w:rPr>
                <w:noProof/>
                <w:lang w:bidi="ar-SA"/>
              </w:rPr>
              <w:drawing>
                <wp:inline distT="0" distB="0" distL="0" distR="0" wp14:anchorId="719AAA44" wp14:editId="6F5C0A30">
                  <wp:extent cx="2548128" cy="1911096"/>
                  <wp:effectExtent l="19050" t="19050" r="24130" b="133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57D56C2F" w14:textId="77777777" w:rsidTr="004E43E1">
        <w:trPr>
          <w:cantSplit/>
        </w:trPr>
        <w:tc>
          <w:tcPr>
            <w:tcW w:w="5670" w:type="dxa"/>
          </w:tcPr>
          <w:p w14:paraId="30303B1F" w14:textId="531E31E0" w:rsidR="001536C5" w:rsidRPr="00AD4681" w:rsidRDefault="008169E2" w:rsidP="00FF6593">
            <w:pPr>
              <w:pStyle w:val="SlideTitle"/>
            </w:pPr>
            <w:r>
              <w:lastRenderedPageBreak/>
              <w:t>Learning From Defects</w:t>
            </w:r>
          </w:p>
          <w:p w14:paraId="4558D91F" w14:textId="77777777" w:rsidR="001536C5" w:rsidRPr="00AD4681" w:rsidRDefault="001536C5" w:rsidP="00FF6593">
            <w:pPr>
              <w:pStyle w:val="Instructions"/>
              <w:framePr w:wrap="around"/>
            </w:pPr>
            <w:r w:rsidRPr="00AD4681">
              <w:t>SAY:</w:t>
            </w:r>
          </w:p>
          <w:p w14:paraId="10B858B3" w14:textId="32441E76" w:rsidR="00591A02" w:rsidRPr="00706F3E" w:rsidRDefault="00591A02" w:rsidP="008170FE">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The L</w:t>
            </w:r>
            <w:r w:rsidR="00A2539F">
              <w:rPr>
                <w:rFonts w:asciiTheme="minorHAnsi" w:hAnsiTheme="minorHAnsi" w:cs="Arial"/>
                <w:sz w:val="24"/>
                <w:szCs w:val="24"/>
              </w:rPr>
              <w:t>FD</w:t>
            </w:r>
            <w:r w:rsidRPr="00706F3E">
              <w:rPr>
                <w:rFonts w:asciiTheme="minorHAnsi" w:hAnsiTheme="minorHAnsi" w:cs="Arial"/>
                <w:sz w:val="24"/>
                <w:szCs w:val="24"/>
              </w:rPr>
              <w:t xml:space="preserve"> tool provides a structured approach to help your teams identify system factors that contribute to defects, plan improvements, and sustain those improvements. Because this tool helps you to look at defects at a systems level, the solutions you create are more likely to be lasting ones.</w:t>
            </w:r>
          </w:p>
          <w:p w14:paraId="0B2F7690" w14:textId="77777777" w:rsidR="00591A02" w:rsidRPr="00706F3E" w:rsidRDefault="00591A02" w:rsidP="008170FE">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Whether your team uses this tool or develops its own tool, you should ask these four basic questions when considering a defect.</w:t>
            </w:r>
          </w:p>
          <w:p w14:paraId="36E43A3F" w14:textId="61771B86" w:rsidR="00591A02" w:rsidRPr="00706F3E" w:rsidRDefault="00591A02" w:rsidP="008170FE">
            <w:pPr>
              <w:pStyle w:val="BodyText"/>
              <w:numPr>
                <w:ilvl w:val="0"/>
                <w:numId w:val="24"/>
              </w:numPr>
              <w:spacing w:before="20" w:after="120" w:line="300" w:lineRule="exact"/>
              <w:rPr>
                <w:rFonts w:asciiTheme="minorHAnsi" w:hAnsiTheme="minorHAnsi" w:cs="Arial"/>
                <w:sz w:val="24"/>
                <w:szCs w:val="24"/>
              </w:rPr>
            </w:pPr>
            <w:r w:rsidRPr="00706F3E">
              <w:rPr>
                <w:rFonts w:asciiTheme="minorHAnsi" w:hAnsiTheme="minorHAnsi" w:cs="Arial"/>
                <w:sz w:val="24"/>
                <w:szCs w:val="24"/>
              </w:rPr>
              <w:t>What happened?</w:t>
            </w:r>
          </w:p>
          <w:p w14:paraId="6C9B44BF" w14:textId="753CDF0D" w:rsidR="00591A02" w:rsidRPr="00706F3E" w:rsidRDefault="00591A02" w:rsidP="008170FE">
            <w:pPr>
              <w:pStyle w:val="BodyText"/>
              <w:numPr>
                <w:ilvl w:val="0"/>
                <w:numId w:val="24"/>
              </w:numPr>
              <w:spacing w:before="20" w:after="120" w:line="300" w:lineRule="exact"/>
              <w:rPr>
                <w:rFonts w:asciiTheme="minorHAnsi" w:hAnsiTheme="minorHAnsi" w:cs="Arial"/>
                <w:sz w:val="24"/>
                <w:szCs w:val="24"/>
              </w:rPr>
            </w:pPr>
            <w:r w:rsidRPr="00706F3E">
              <w:rPr>
                <w:rFonts w:asciiTheme="minorHAnsi" w:hAnsiTheme="minorHAnsi" w:cs="Arial"/>
                <w:sz w:val="24"/>
                <w:szCs w:val="24"/>
              </w:rPr>
              <w:t>Why did it happen?</w:t>
            </w:r>
          </w:p>
          <w:p w14:paraId="67420999" w14:textId="77777777" w:rsidR="008170FE" w:rsidRDefault="00591A02" w:rsidP="008170FE">
            <w:pPr>
              <w:pStyle w:val="BodyText"/>
              <w:numPr>
                <w:ilvl w:val="0"/>
                <w:numId w:val="24"/>
              </w:numPr>
              <w:spacing w:before="20" w:after="120" w:line="300" w:lineRule="exact"/>
              <w:rPr>
                <w:rFonts w:asciiTheme="minorHAnsi" w:hAnsiTheme="minorHAnsi" w:cs="Arial"/>
                <w:sz w:val="24"/>
                <w:szCs w:val="24"/>
              </w:rPr>
            </w:pPr>
            <w:r w:rsidRPr="00706F3E">
              <w:rPr>
                <w:rFonts w:asciiTheme="minorHAnsi" w:hAnsiTheme="minorHAnsi" w:cs="Arial"/>
                <w:sz w:val="24"/>
                <w:szCs w:val="24"/>
              </w:rPr>
              <w:t>How will you reduce the risk of the defect happening again?</w:t>
            </w:r>
          </w:p>
          <w:p w14:paraId="728433AF" w14:textId="6B772239" w:rsidR="001536C5" w:rsidRPr="00591A02" w:rsidRDefault="00591A02" w:rsidP="008170FE">
            <w:pPr>
              <w:pStyle w:val="BodyText"/>
              <w:numPr>
                <w:ilvl w:val="0"/>
                <w:numId w:val="24"/>
              </w:numPr>
              <w:spacing w:before="20" w:after="120" w:line="300" w:lineRule="exact"/>
              <w:rPr>
                <w:rFonts w:asciiTheme="minorHAnsi" w:hAnsiTheme="minorHAnsi" w:cs="Arial"/>
                <w:sz w:val="24"/>
                <w:szCs w:val="24"/>
              </w:rPr>
            </w:pPr>
            <w:r w:rsidRPr="00706F3E">
              <w:rPr>
                <w:rFonts w:asciiTheme="minorHAnsi" w:hAnsiTheme="minorHAnsi" w:cs="Arial"/>
                <w:sz w:val="24"/>
                <w:szCs w:val="24"/>
              </w:rPr>
              <w:t>How will you know the risk is reduced?</w:t>
            </w:r>
          </w:p>
        </w:tc>
        <w:tc>
          <w:tcPr>
            <w:tcW w:w="4590" w:type="dxa"/>
          </w:tcPr>
          <w:p w14:paraId="7AD2DFE6" w14:textId="4325FE07" w:rsidR="001536C5" w:rsidRPr="00AD4681" w:rsidRDefault="001536C5" w:rsidP="00FF6593">
            <w:pPr>
              <w:pStyle w:val="TableTitles"/>
            </w:pPr>
            <w:r>
              <w:t>Slide 9</w:t>
            </w:r>
          </w:p>
          <w:p w14:paraId="54BFA979" w14:textId="70F938D3" w:rsidR="001536C5" w:rsidRPr="00AD4681" w:rsidRDefault="008169E2" w:rsidP="00283168">
            <w:pPr>
              <w:pStyle w:val="TableTitles"/>
            </w:pPr>
            <w:r>
              <w:rPr>
                <w:noProof/>
                <w:lang w:bidi="ar-SA"/>
              </w:rPr>
              <w:drawing>
                <wp:inline distT="0" distB="0" distL="0" distR="0" wp14:anchorId="2405E0E7" wp14:editId="6E012660">
                  <wp:extent cx="2550671" cy="1911096"/>
                  <wp:effectExtent l="19050" t="19050" r="21590"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50671" cy="1911096"/>
                          </a:xfrm>
                          <a:prstGeom prst="rect">
                            <a:avLst/>
                          </a:prstGeom>
                          <a:ln>
                            <a:solidFill>
                              <a:schemeClr val="bg1">
                                <a:lumMod val="75000"/>
                              </a:schemeClr>
                            </a:solidFill>
                          </a:ln>
                        </pic:spPr>
                      </pic:pic>
                    </a:graphicData>
                  </a:graphic>
                </wp:inline>
              </w:drawing>
            </w:r>
          </w:p>
        </w:tc>
      </w:tr>
      <w:tr w:rsidR="001536C5" w:rsidRPr="00AD4681" w14:paraId="745C32A5" w14:textId="77777777" w:rsidTr="004E43E1">
        <w:trPr>
          <w:cantSplit/>
        </w:trPr>
        <w:tc>
          <w:tcPr>
            <w:tcW w:w="5670" w:type="dxa"/>
          </w:tcPr>
          <w:p w14:paraId="06E47969" w14:textId="29368ECF" w:rsidR="001536C5" w:rsidRPr="00AD4681" w:rsidRDefault="00791838" w:rsidP="00FF6593">
            <w:pPr>
              <w:pStyle w:val="SlideTitle"/>
            </w:pPr>
            <w:r>
              <w:t>Who Should Be Using the LFD Tool?</w:t>
            </w:r>
          </w:p>
          <w:p w14:paraId="0612788E" w14:textId="77777777" w:rsidR="001536C5" w:rsidRPr="00AD4681" w:rsidRDefault="001536C5" w:rsidP="00FF6593">
            <w:pPr>
              <w:pStyle w:val="Instructions"/>
              <w:framePr w:wrap="around"/>
            </w:pPr>
            <w:r w:rsidRPr="00AD4681">
              <w:t>SAY:</w:t>
            </w:r>
          </w:p>
          <w:p w14:paraId="0E6B1E69" w14:textId="758A335C" w:rsidR="001536C5" w:rsidRPr="00591A02" w:rsidRDefault="00591A02" w:rsidP="00EA6388">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The CUSP team guides the use of the LFD tool. The CUSP team consists of the facilitator, </w:t>
            </w:r>
            <w:r w:rsidR="008A6A25">
              <w:rPr>
                <w:rFonts w:asciiTheme="minorHAnsi" w:hAnsiTheme="minorHAnsi" w:cs="Arial"/>
                <w:sz w:val="24"/>
                <w:szCs w:val="24"/>
              </w:rPr>
              <w:t xml:space="preserve">the </w:t>
            </w:r>
            <w:r w:rsidRPr="00706F3E">
              <w:rPr>
                <w:rFonts w:asciiTheme="minorHAnsi" w:hAnsiTheme="minorHAnsi" w:cs="Arial"/>
                <w:sz w:val="24"/>
                <w:szCs w:val="24"/>
              </w:rPr>
              <w:t xml:space="preserve">champion, </w:t>
            </w:r>
            <w:r w:rsidR="008A6A25">
              <w:rPr>
                <w:rFonts w:asciiTheme="minorHAnsi" w:hAnsiTheme="minorHAnsi" w:cs="Arial"/>
                <w:sz w:val="24"/>
                <w:szCs w:val="24"/>
              </w:rPr>
              <w:t xml:space="preserve">the </w:t>
            </w:r>
            <w:r w:rsidRPr="00706F3E">
              <w:rPr>
                <w:rFonts w:asciiTheme="minorHAnsi" w:hAnsiTheme="minorHAnsi" w:cs="Arial"/>
                <w:sz w:val="24"/>
                <w:szCs w:val="24"/>
              </w:rPr>
              <w:t xml:space="preserve">unit manager, </w:t>
            </w:r>
            <w:r w:rsidR="008A6A25">
              <w:rPr>
                <w:rFonts w:asciiTheme="minorHAnsi" w:hAnsiTheme="minorHAnsi" w:cs="Arial"/>
                <w:sz w:val="24"/>
                <w:szCs w:val="24"/>
              </w:rPr>
              <w:t xml:space="preserve">the </w:t>
            </w:r>
            <w:r w:rsidRPr="00706F3E">
              <w:rPr>
                <w:rFonts w:asciiTheme="minorHAnsi" w:hAnsiTheme="minorHAnsi" w:cs="Arial"/>
                <w:sz w:val="24"/>
                <w:szCs w:val="24"/>
              </w:rPr>
              <w:t>provider champion</w:t>
            </w:r>
            <w:r w:rsidR="008A6A25">
              <w:rPr>
                <w:rFonts w:asciiTheme="minorHAnsi" w:hAnsiTheme="minorHAnsi" w:cs="Arial"/>
                <w:sz w:val="24"/>
                <w:szCs w:val="24"/>
              </w:rPr>
              <w:t>,</w:t>
            </w:r>
            <w:r w:rsidRPr="00706F3E">
              <w:rPr>
                <w:rFonts w:asciiTheme="minorHAnsi" w:hAnsiTheme="minorHAnsi" w:cs="Arial"/>
                <w:sz w:val="24"/>
                <w:szCs w:val="24"/>
              </w:rPr>
              <w:t xml:space="preserve"> and the senior executive. It is not limited to these roles, however. In fact, anyone on the unit who is involved in the care of patients can and should participate in the process of le</w:t>
            </w:r>
            <w:r w:rsidR="008A6A25">
              <w:rPr>
                <w:rFonts w:asciiTheme="minorHAnsi" w:hAnsiTheme="minorHAnsi" w:cs="Arial"/>
                <w:sz w:val="24"/>
                <w:szCs w:val="24"/>
              </w:rPr>
              <w:t>a</w:t>
            </w:r>
            <w:r w:rsidRPr="00706F3E">
              <w:rPr>
                <w:rFonts w:asciiTheme="minorHAnsi" w:hAnsiTheme="minorHAnsi" w:cs="Arial"/>
                <w:sz w:val="24"/>
                <w:szCs w:val="24"/>
              </w:rPr>
              <w:t>rning from defects.</w:t>
            </w:r>
          </w:p>
        </w:tc>
        <w:tc>
          <w:tcPr>
            <w:tcW w:w="4590" w:type="dxa"/>
          </w:tcPr>
          <w:p w14:paraId="7159F7A1" w14:textId="006AFC61" w:rsidR="001536C5" w:rsidRPr="00AD4681" w:rsidRDefault="001536C5" w:rsidP="00FF6593">
            <w:pPr>
              <w:pStyle w:val="TableTitles"/>
            </w:pPr>
            <w:r>
              <w:t>Slide 10</w:t>
            </w:r>
          </w:p>
          <w:p w14:paraId="3E7A4956" w14:textId="3EE997BC" w:rsidR="001536C5" w:rsidRPr="00AD4681" w:rsidRDefault="00B0633A" w:rsidP="00283168">
            <w:pPr>
              <w:pStyle w:val="TableTitles"/>
            </w:pPr>
            <w:r w:rsidRPr="00B0633A">
              <w:rPr>
                <w:noProof/>
                <w:lang w:bidi="ar-SA"/>
              </w:rPr>
              <w:drawing>
                <wp:inline distT="0" distB="0" distL="0" distR="0" wp14:anchorId="226ED839" wp14:editId="441D2249">
                  <wp:extent cx="2548128" cy="1911096"/>
                  <wp:effectExtent l="19050" t="19050" r="24130" b="133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5448B7CB" w14:textId="77777777" w:rsidTr="004E43E1">
        <w:trPr>
          <w:cantSplit/>
        </w:trPr>
        <w:tc>
          <w:tcPr>
            <w:tcW w:w="5670" w:type="dxa"/>
          </w:tcPr>
          <w:p w14:paraId="237DC0A5" w14:textId="6B940A75" w:rsidR="001536C5" w:rsidRPr="00AD4681" w:rsidRDefault="00A3165A" w:rsidP="00FF6593">
            <w:pPr>
              <w:pStyle w:val="SlideTitle"/>
            </w:pPr>
            <w:r>
              <w:lastRenderedPageBreak/>
              <w:t>Checking Your Assumptions</w:t>
            </w:r>
          </w:p>
          <w:p w14:paraId="2A5435A9" w14:textId="77777777" w:rsidR="001536C5" w:rsidRPr="00AD4681" w:rsidRDefault="001536C5" w:rsidP="00FF6593">
            <w:pPr>
              <w:pStyle w:val="Instructions"/>
              <w:framePr w:wrap="around"/>
            </w:pPr>
            <w:r w:rsidRPr="00AD4681">
              <w:t>SAY:</w:t>
            </w:r>
          </w:p>
          <w:p w14:paraId="0231794B" w14:textId="77777777" w:rsidR="00591A02" w:rsidRDefault="00591A02" w:rsidP="00FC366A">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CUSP brings together a diverse group of team members. Talk to your team and be sure that all stakeholders are identified. Your core CUSP team will need to augment the team with representatives that correspond to the defect being addressed. Once the appropriate team has been assembled, do not assume that everyone is aware of the nuances of the problem. </w:t>
            </w:r>
          </w:p>
          <w:p w14:paraId="4B4D8312" w14:textId="77AA1D4E" w:rsidR="00FC366A" w:rsidRPr="00FC366A" w:rsidRDefault="00FC366A" w:rsidP="00FC366A">
            <w:pPr>
              <w:pStyle w:val="BodyText"/>
              <w:spacing w:before="120" w:line="300" w:lineRule="exact"/>
              <w:rPr>
                <w:rFonts w:asciiTheme="minorHAnsi" w:hAnsiTheme="minorHAnsi" w:cs="Arial"/>
                <w:b/>
                <w:sz w:val="24"/>
                <w:szCs w:val="24"/>
              </w:rPr>
            </w:pPr>
            <w:r w:rsidRPr="00FC366A">
              <w:rPr>
                <w:rFonts w:asciiTheme="minorHAnsi" w:hAnsiTheme="minorHAnsi" w:cs="Arial"/>
                <w:b/>
                <w:sz w:val="24"/>
                <w:szCs w:val="24"/>
              </w:rPr>
              <w:t>ASK:</w:t>
            </w:r>
          </w:p>
          <w:p w14:paraId="3F06D610" w14:textId="77777777" w:rsidR="00591A02" w:rsidRDefault="00591A02" w:rsidP="00FC366A">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How can you make sure that everyone is aware of the problem?</w:t>
            </w:r>
          </w:p>
          <w:p w14:paraId="54333C62" w14:textId="4CA06FF7" w:rsidR="00FC366A" w:rsidRPr="00FC366A" w:rsidRDefault="00FC366A" w:rsidP="00FC366A">
            <w:pPr>
              <w:pStyle w:val="BodyText"/>
              <w:spacing w:before="120" w:line="300" w:lineRule="exact"/>
              <w:rPr>
                <w:rFonts w:asciiTheme="minorHAnsi" w:hAnsiTheme="minorHAnsi" w:cs="Arial"/>
                <w:b/>
                <w:sz w:val="24"/>
                <w:szCs w:val="24"/>
              </w:rPr>
            </w:pPr>
            <w:r w:rsidRPr="00FC366A">
              <w:rPr>
                <w:rFonts w:asciiTheme="minorHAnsi" w:hAnsiTheme="minorHAnsi" w:cs="Arial"/>
                <w:b/>
                <w:sz w:val="24"/>
                <w:szCs w:val="24"/>
              </w:rPr>
              <w:t>SAY:</w:t>
            </w:r>
          </w:p>
          <w:p w14:paraId="7B81643D" w14:textId="646323FB" w:rsidR="001536C5" w:rsidRPr="00591A02" w:rsidRDefault="00591A02" w:rsidP="00FC366A">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Encourage everyone to ask questions. Once all members of the team have a firm understanding of the defect, take the time to describe the entire situation so that team members can point out aspects of the defect that may have been overlooked. To ensure that each person understands the full nature of the defect and has the opportunity to share their experience, walk the process with the frontline staff. Walking the process is a robust method for determining how a defect happened. </w:t>
            </w:r>
          </w:p>
        </w:tc>
        <w:tc>
          <w:tcPr>
            <w:tcW w:w="4590" w:type="dxa"/>
          </w:tcPr>
          <w:p w14:paraId="138AB4DD" w14:textId="4F02ECD2" w:rsidR="001536C5" w:rsidRPr="00AD4681" w:rsidRDefault="001536C5" w:rsidP="00FF6593">
            <w:pPr>
              <w:pStyle w:val="TableTitles"/>
            </w:pPr>
            <w:r>
              <w:t>Slide 11</w:t>
            </w:r>
          </w:p>
          <w:p w14:paraId="2DEF66D5" w14:textId="1924C4BA" w:rsidR="001536C5" w:rsidRPr="00AD4681" w:rsidRDefault="00D7126A" w:rsidP="00283168">
            <w:pPr>
              <w:pStyle w:val="TableTitles"/>
            </w:pPr>
            <w:r w:rsidRPr="00D7126A">
              <w:rPr>
                <w:noProof/>
                <w:lang w:bidi="ar-SA"/>
              </w:rPr>
              <w:drawing>
                <wp:inline distT="0" distB="0" distL="0" distR="0" wp14:anchorId="329BD954" wp14:editId="5FA3354D">
                  <wp:extent cx="2548128" cy="1911096"/>
                  <wp:effectExtent l="19050" t="19050" r="2413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5C0F818" w14:textId="77777777" w:rsidTr="004E43E1">
        <w:trPr>
          <w:cantSplit/>
        </w:trPr>
        <w:tc>
          <w:tcPr>
            <w:tcW w:w="5670" w:type="dxa"/>
          </w:tcPr>
          <w:p w14:paraId="4B492D12" w14:textId="31A66633" w:rsidR="001536C5" w:rsidRPr="00AD4681" w:rsidRDefault="00A3165A" w:rsidP="00FF6593">
            <w:pPr>
              <w:pStyle w:val="SlideTitle"/>
            </w:pPr>
            <w:r>
              <w:lastRenderedPageBreak/>
              <w:t>What Happened?</w:t>
            </w:r>
          </w:p>
          <w:p w14:paraId="5152DA83" w14:textId="77777777" w:rsidR="001536C5" w:rsidRPr="00AD4681" w:rsidRDefault="001536C5" w:rsidP="00FF6593">
            <w:pPr>
              <w:pStyle w:val="Instructions"/>
              <w:framePr w:wrap="around"/>
            </w:pPr>
            <w:r w:rsidRPr="00AD4681">
              <w:t>SAY:</w:t>
            </w:r>
          </w:p>
          <w:p w14:paraId="60AA717B" w14:textId="3371BCE8" w:rsidR="001536C5" w:rsidRPr="00591A02" w:rsidRDefault="00591A02" w:rsidP="00A2539F">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Select a defect to explore. When exploring what happened, the entire team puts itself in the place of those involved; it gets in the middle of the event as it unfold</w:t>
            </w:r>
            <w:r w:rsidR="00A2539F">
              <w:rPr>
                <w:rFonts w:asciiTheme="minorHAnsi" w:hAnsiTheme="minorHAnsi" w:cs="Arial"/>
                <w:sz w:val="24"/>
                <w:szCs w:val="24"/>
              </w:rPr>
              <w:t>ed</w:t>
            </w:r>
            <w:r w:rsidRPr="00706F3E">
              <w:rPr>
                <w:rFonts w:asciiTheme="minorHAnsi" w:hAnsiTheme="minorHAnsi" w:cs="Arial"/>
                <w:sz w:val="24"/>
                <w:szCs w:val="24"/>
              </w:rPr>
              <w:t>. Listen to your colleagues during this process. Seek to understand the process; don’t judge the individuals. This will enable you to move away from the tendency to accuse, blame, criticize</w:t>
            </w:r>
            <w:r w:rsidR="00FC7B11">
              <w:rPr>
                <w:rFonts w:asciiTheme="minorHAnsi" w:hAnsiTheme="minorHAnsi" w:cs="Arial"/>
                <w:sz w:val="24"/>
                <w:szCs w:val="24"/>
              </w:rPr>
              <w:t>,</w:t>
            </w:r>
            <w:r w:rsidRPr="00706F3E">
              <w:rPr>
                <w:rFonts w:asciiTheme="minorHAnsi" w:hAnsiTheme="minorHAnsi" w:cs="Arial"/>
                <w:sz w:val="24"/>
                <w:szCs w:val="24"/>
              </w:rPr>
              <w:t xml:space="preserve"> or deny. Instead, focus on what happened and what contributed to the event. Ask clarifying and followup questions. When things are not clear, or when two pieces of information seem to contradict each other, ask more questions. Try to discover what exactly led to the defect. Why were particular decisions made? Explore both the reasoning and the emotions behind what happened. Individuals involved in a defect are often put in a position which leads to patient harm because of the system itself, rather than because of a</w:t>
            </w:r>
            <w:r w:rsidR="00E2639C">
              <w:rPr>
                <w:rFonts w:asciiTheme="minorHAnsi" w:hAnsiTheme="minorHAnsi" w:cs="Arial"/>
                <w:sz w:val="24"/>
                <w:szCs w:val="24"/>
              </w:rPr>
              <w:t xml:space="preserve"> sole</w:t>
            </w:r>
            <w:r w:rsidRPr="00706F3E">
              <w:rPr>
                <w:rFonts w:asciiTheme="minorHAnsi" w:hAnsiTheme="minorHAnsi" w:cs="Arial"/>
                <w:sz w:val="24"/>
                <w:szCs w:val="24"/>
              </w:rPr>
              <w:t xml:space="preserve"> individual’s mistake. To fully understand the situation and the defect, the team must understand their reasoning and how they reacted. The system might have made the mistake or defect almost inevitable.</w:t>
            </w:r>
          </w:p>
        </w:tc>
        <w:tc>
          <w:tcPr>
            <w:tcW w:w="4590" w:type="dxa"/>
          </w:tcPr>
          <w:p w14:paraId="75C048E3" w14:textId="5618000D" w:rsidR="001536C5" w:rsidRPr="00AD4681" w:rsidRDefault="001536C5" w:rsidP="00FF6593">
            <w:pPr>
              <w:pStyle w:val="TableTitles"/>
            </w:pPr>
            <w:r w:rsidRPr="00AD4681">
              <w:t xml:space="preserve">Slide </w:t>
            </w:r>
            <w:r>
              <w:t>12</w:t>
            </w:r>
          </w:p>
          <w:p w14:paraId="05D05E5E" w14:textId="5EC76512" w:rsidR="001536C5" w:rsidRPr="00AD4681" w:rsidRDefault="00D7126A" w:rsidP="00283168">
            <w:pPr>
              <w:pStyle w:val="TableTitles"/>
            </w:pPr>
            <w:r w:rsidRPr="00D7126A">
              <w:rPr>
                <w:noProof/>
                <w:lang w:bidi="ar-SA"/>
              </w:rPr>
              <w:drawing>
                <wp:inline distT="0" distB="0" distL="0" distR="0" wp14:anchorId="227D48BB" wp14:editId="7E6129DF">
                  <wp:extent cx="2548128" cy="1911096"/>
                  <wp:effectExtent l="19050" t="19050" r="2413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74D6E005" w14:textId="77777777" w:rsidTr="004E43E1">
        <w:trPr>
          <w:cantSplit/>
        </w:trPr>
        <w:tc>
          <w:tcPr>
            <w:tcW w:w="5670" w:type="dxa"/>
          </w:tcPr>
          <w:p w14:paraId="6ECA8705" w14:textId="77777777" w:rsidR="00A3165A" w:rsidRPr="00AD4681" w:rsidRDefault="00A3165A" w:rsidP="00A3165A">
            <w:pPr>
              <w:pStyle w:val="SlideTitle"/>
            </w:pPr>
            <w:r>
              <w:lastRenderedPageBreak/>
              <w:t>What Happened?</w:t>
            </w:r>
          </w:p>
          <w:p w14:paraId="12D19D76" w14:textId="77777777" w:rsidR="001536C5" w:rsidRPr="00AD4681" w:rsidRDefault="001536C5" w:rsidP="00FF6593">
            <w:pPr>
              <w:pStyle w:val="Instructions"/>
              <w:framePr w:wrap="around"/>
            </w:pPr>
            <w:r w:rsidRPr="00AD4681">
              <w:t>SAY:</w:t>
            </w:r>
          </w:p>
          <w:p w14:paraId="7821E302" w14:textId="5D9C527A" w:rsidR="00FC7B11" w:rsidRDefault="00591A02" w:rsidP="00FC7B1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Take a moment to think of a defect you have experienced, either as a health care provider or as a patient. Now, ask as many relevant questions as you can think of to discover what led to the defect. </w:t>
            </w:r>
          </w:p>
          <w:p w14:paraId="18942045" w14:textId="05A6BCE7" w:rsidR="00FC7B11" w:rsidRPr="00FC7B11" w:rsidRDefault="00FC7B11" w:rsidP="00FC7B11">
            <w:pPr>
              <w:pStyle w:val="BodyText"/>
              <w:spacing w:before="120" w:line="300" w:lineRule="exact"/>
              <w:rPr>
                <w:rFonts w:asciiTheme="minorHAnsi" w:hAnsiTheme="minorHAnsi" w:cs="Arial"/>
                <w:b/>
                <w:sz w:val="24"/>
                <w:szCs w:val="24"/>
              </w:rPr>
            </w:pPr>
            <w:r w:rsidRPr="00FC7B11">
              <w:rPr>
                <w:rFonts w:asciiTheme="minorHAnsi" w:hAnsiTheme="minorHAnsi" w:cs="Arial"/>
                <w:b/>
                <w:sz w:val="24"/>
                <w:szCs w:val="24"/>
              </w:rPr>
              <w:t>ASK:</w:t>
            </w:r>
          </w:p>
          <w:p w14:paraId="68A9A87B" w14:textId="77777777" w:rsidR="00FC7B11" w:rsidRDefault="00591A02" w:rsidP="00FC7B1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Who was involved? </w:t>
            </w:r>
          </w:p>
          <w:p w14:paraId="6444E9FE" w14:textId="77777777" w:rsidR="00FC7B11" w:rsidRDefault="00591A02" w:rsidP="00FC7B1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What actions occurred? </w:t>
            </w:r>
          </w:p>
          <w:p w14:paraId="7D3DF3C3" w14:textId="77777777" w:rsidR="00FC7B11" w:rsidRDefault="00591A02" w:rsidP="00FC7B1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What were the team members thinking and feeling? </w:t>
            </w:r>
          </w:p>
          <w:p w14:paraId="1DBD8DF9" w14:textId="51150CFA" w:rsidR="00FC7B11" w:rsidRDefault="00591A02" w:rsidP="00FC7B1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What was the patient thinking and feeling? </w:t>
            </w:r>
          </w:p>
          <w:p w14:paraId="6655D305" w14:textId="77777777" w:rsidR="00FC7B11" w:rsidRDefault="00591A02" w:rsidP="00FC7B1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What was happening at the same time? </w:t>
            </w:r>
          </w:p>
          <w:p w14:paraId="1B432D2D" w14:textId="77777777" w:rsidR="00FC7B11" w:rsidRDefault="00591A02" w:rsidP="00FC7B1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What happened that had a good outcome? </w:t>
            </w:r>
          </w:p>
          <w:p w14:paraId="6616BC8A" w14:textId="77777777" w:rsidR="00FC7B11" w:rsidRDefault="00591A02" w:rsidP="00FC7B1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What tools or technologies were being used and how? </w:t>
            </w:r>
          </w:p>
          <w:p w14:paraId="27CD2993" w14:textId="04C0BDB4" w:rsidR="00FC7B11" w:rsidRPr="00FC7B11" w:rsidRDefault="00FC7B11" w:rsidP="00FC7B11">
            <w:pPr>
              <w:pStyle w:val="BodyText"/>
              <w:spacing w:before="120" w:line="300" w:lineRule="exact"/>
              <w:rPr>
                <w:rFonts w:asciiTheme="minorHAnsi" w:hAnsiTheme="minorHAnsi" w:cs="Arial"/>
                <w:b/>
                <w:sz w:val="24"/>
                <w:szCs w:val="24"/>
              </w:rPr>
            </w:pPr>
            <w:r w:rsidRPr="00FC7B11">
              <w:rPr>
                <w:rFonts w:asciiTheme="minorHAnsi" w:hAnsiTheme="minorHAnsi" w:cs="Arial"/>
                <w:b/>
                <w:sz w:val="24"/>
                <w:szCs w:val="24"/>
              </w:rPr>
              <w:t>SAY:</w:t>
            </w:r>
          </w:p>
          <w:p w14:paraId="43B650A3" w14:textId="114BE642" w:rsidR="001536C5" w:rsidRPr="00591A02" w:rsidRDefault="00591A02" w:rsidP="00FC7B11">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Asking these questions, and others, can help you understand how a defect occurred. </w:t>
            </w:r>
          </w:p>
        </w:tc>
        <w:tc>
          <w:tcPr>
            <w:tcW w:w="4590" w:type="dxa"/>
          </w:tcPr>
          <w:p w14:paraId="2637B216" w14:textId="71C6E822" w:rsidR="001536C5" w:rsidRPr="00AD4681" w:rsidRDefault="001536C5" w:rsidP="00FF6593">
            <w:pPr>
              <w:pStyle w:val="TableTitles"/>
            </w:pPr>
            <w:r w:rsidRPr="00AD4681">
              <w:t xml:space="preserve">Slide </w:t>
            </w:r>
            <w:r>
              <w:t>1</w:t>
            </w:r>
            <w:r w:rsidRPr="00AD4681">
              <w:t>3</w:t>
            </w:r>
          </w:p>
          <w:p w14:paraId="44406105" w14:textId="76F85B5D" w:rsidR="001536C5" w:rsidRPr="00AD4681" w:rsidRDefault="00D7126A" w:rsidP="00283168">
            <w:pPr>
              <w:pStyle w:val="TableTitles"/>
            </w:pPr>
            <w:r w:rsidRPr="00D7126A">
              <w:rPr>
                <w:noProof/>
                <w:lang w:bidi="ar-SA"/>
              </w:rPr>
              <w:drawing>
                <wp:inline distT="0" distB="0" distL="0" distR="0" wp14:anchorId="30D5EB35" wp14:editId="341DE470">
                  <wp:extent cx="2548128" cy="1911096"/>
                  <wp:effectExtent l="19050" t="19050" r="2413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79853CF" w14:textId="77777777" w:rsidTr="004E43E1">
        <w:trPr>
          <w:cantSplit/>
        </w:trPr>
        <w:tc>
          <w:tcPr>
            <w:tcW w:w="5670" w:type="dxa"/>
          </w:tcPr>
          <w:p w14:paraId="6AAACE9D" w14:textId="77777777" w:rsidR="00A3165A" w:rsidRPr="00AD4681" w:rsidRDefault="00A3165A" w:rsidP="00A3165A">
            <w:pPr>
              <w:pStyle w:val="SlideTitle"/>
            </w:pPr>
            <w:r>
              <w:t>What Happened?</w:t>
            </w:r>
          </w:p>
          <w:p w14:paraId="3FBEDD51" w14:textId="77777777" w:rsidR="001536C5" w:rsidRPr="00AD4681" w:rsidRDefault="001536C5" w:rsidP="00FF6593">
            <w:pPr>
              <w:pStyle w:val="Instructions"/>
              <w:framePr w:wrap="around"/>
            </w:pPr>
            <w:r w:rsidRPr="00AD4681">
              <w:t>SAY:</w:t>
            </w:r>
          </w:p>
          <w:p w14:paraId="5ED0B62C" w14:textId="1DAC6A2E" w:rsidR="001536C5" w:rsidRPr="00591A02" w:rsidRDefault="00591A02" w:rsidP="00D15F5E">
            <w:pPr>
              <w:pStyle w:val="BodyText"/>
              <w:spacing w:before="120" w:after="20" w:line="300" w:lineRule="exact"/>
              <w:rPr>
                <w:rFonts w:asciiTheme="minorHAnsi" w:hAnsiTheme="minorHAnsi" w:cs="Arial"/>
                <w:sz w:val="24"/>
                <w:szCs w:val="24"/>
              </w:rPr>
            </w:pPr>
            <w:r w:rsidRPr="00706F3E">
              <w:rPr>
                <w:rFonts w:asciiTheme="minorHAnsi" w:hAnsiTheme="minorHAnsi" w:cs="Arial"/>
                <w:sz w:val="24"/>
                <w:szCs w:val="24"/>
              </w:rPr>
              <w:t xml:space="preserve">Try to find out what occurred in real time. After all questions have been posed, reconstruct a timeline of the defect based on the answers to those questions. Visualize and map the process by creating diagrams or sketches on whiteboards or flip charts to better understand the details of what led to the defect.  Simulate the process through role playing. Ask your colleagues, “What decisions did people make at certain steps? Where do they tend to go wrong?” While moving through this exercise, remember that to create lasting change, you </w:t>
            </w:r>
            <w:r w:rsidR="00905586">
              <w:rPr>
                <w:rFonts w:asciiTheme="minorHAnsi" w:hAnsiTheme="minorHAnsi" w:cs="Arial"/>
                <w:sz w:val="24"/>
                <w:szCs w:val="24"/>
              </w:rPr>
              <w:t xml:space="preserve">need to be </w:t>
            </w:r>
            <w:r w:rsidRPr="00706F3E">
              <w:rPr>
                <w:rFonts w:asciiTheme="minorHAnsi" w:hAnsiTheme="minorHAnsi" w:cs="Arial"/>
                <w:sz w:val="24"/>
                <w:szCs w:val="24"/>
              </w:rPr>
              <w:t xml:space="preserve">aware of the impact of </w:t>
            </w:r>
            <w:r w:rsidR="00A10EE7">
              <w:rPr>
                <w:rFonts w:asciiTheme="minorHAnsi" w:hAnsiTheme="minorHAnsi" w:cs="Arial"/>
                <w:sz w:val="24"/>
                <w:szCs w:val="24"/>
              </w:rPr>
              <w:t>people’s internal motivators</w:t>
            </w:r>
            <w:r w:rsidRPr="00706F3E">
              <w:rPr>
                <w:rFonts w:asciiTheme="minorHAnsi" w:hAnsiTheme="minorHAnsi" w:cs="Arial"/>
                <w:sz w:val="24"/>
                <w:szCs w:val="24"/>
              </w:rPr>
              <w:t xml:space="preserve"> such as values, attitudes</w:t>
            </w:r>
            <w:r w:rsidR="00905586">
              <w:rPr>
                <w:rFonts w:asciiTheme="minorHAnsi" w:hAnsiTheme="minorHAnsi" w:cs="Arial"/>
                <w:sz w:val="24"/>
                <w:szCs w:val="24"/>
              </w:rPr>
              <w:t>,</w:t>
            </w:r>
            <w:r w:rsidRPr="00706F3E">
              <w:rPr>
                <w:rFonts w:asciiTheme="minorHAnsi" w:hAnsiTheme="minorHAnsi" w:cs="Arial"/>
                <w:sz w:val="24"/>
                <w:szCs w:val="24"/>
              </w:rPr>
              <w:t xml:space="preserve"> and beliefs. They are essential components of any workable solution.</w:t>
            </w:r>
          </w:p>
        </w:tc>
        <w:tc>
          <w:tcPr>
            <w:tcW w:w="4590" w:type="dxa"/>
          </w:tcPr>
          <w:p w14:paraId="7F5C0BCA" w14:textId="6499B1B3" w:rsidR="001536C5" w:rsidRPr="00AD4681" w:rsidRDefault="001536C5" w:rsidP="00FF6593">
            <w:pPr>
              <w:pStyle w:val="TableTitles"/>
            </w:pPr>
            <w:r w:rsidRPr="00AD4681">
              <w:t xml:space="preserve">Slide </w:t>
            </w:r>
            <w:r>
              <w:t>14</w:t>
            </w:r>
          </w:p>
          <w:p w14:paraId="07E998D2" w14:textId="7B98979D" w:rsidR="001536C5" w:rsidRPr="00AD4681" w:rsidRDefault="00D7126A" w:rsidP="00283168">
            <w:pPr>
              <w:pStyle w:val="TableTitles"/>
            </w:pPr>
            <w:r w:rsidRPr="00D7126A">
              <w:rPr>
                <w:noProof/>
                <w:lang w:bidi="ar-SA"/>
              </w:rPr>
              <w:drawing>
                <wp:inline distT="0" distB="0" distL="0" distR="0" wp14:anchorId="27FD4BD6" wp14:editId="621DD372">
                  <wp:extent cx="2548128" cy="1911096"/>
                  <wp:effectExtent l="19050" t="19050" r="24130"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44D97642" w14:textId="77777777" w:rsidTr="004E43E1">
        <w:trPr>
          <w:cantSplit/>
        </w:trPr>
        <w:tc>
          <w:tcPr>
            <w:tcW w:w="5670" w:type="dxa"/>
          </w:tcPr>
          <w:p w14:paraId="093D3B73" w14:textId="6CC25F6B" w:rsidR="001536C5" w:rsidRPr="00AD4681" w:rsidRDefault="00A3165A" w:rsidP="00FF6593">
            <w:pPr>
              <w:pStyle w:val="SlideTitle"/>
            </w:pPr>
            <w:r>
              <w:lastRenderedPageBreak/>
              <w:t>Why Did It Happen?</w:t>
            </w:r>
          </w:p>
          <w:p w14:paraId="0D1E5005" w14:textId="77777777" w:rsidR="001536C5" w:rsidRPr="00AD4681" w:rsidRDefault="001536C5" w:rsidP="00FF6593">
            <w:pPr>
              <w:pStyle w:val="Instructions"/>
              <w:framePr w:wrap="around"/>
            </w:pPr>
            <w:r w:rsidRPr="00AD4681">
              <w:t>SAY:</w:t>
            </w:r>
          </w:p>
          <w:p w14:paraId="5625933D" w14:textId="063E16CB" w:rsidR="001536C5" w:rsidRPr="00591A02" w:rsidRDefault="00591A02" w:rsidP="00A2539F">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Next, move on to why the defect happened. With a timeline and process map created, consider the contributing factors from each level of your health care system and how each impacts care delivery and patient outcomes. Develop a “system perspective” to see the hidden factors that led to the event. In doing so, you will avoid the accuse-and-blame approach. Use the LFD tool to list and rate all contributing factors and to identify whether they harmed or protected the patient. Isolate how the providers were in the position to make a mistake, rather than approac</w:t>
            </w:r>
            <w:r w:rsidR="003D7D5E">
              <w:rPr>
                <w:rFonts w:asciiTheme="minorHAnsi" w:hAnsiTheme="minorHAnsi" w:cs="Arial"/>
                <w:sz w:val="24"/>
                <w:szCs w:val="24"/>
              </w:rPr>
              <w:t xml:space="preserve">hing the defect from a </w:t>
            </w:r>
            <w:r w:rsidR="00A2539F">
              <w:rPr>
                <w:rFonts w:asciiTheme="minorHAnsi" w:hAnsiTheme="minorHAnsi" w:cs="Arial"/>
                <w:sz w:val="24"/>
                <w:szCs w:val="24"/>
              </w:rPr>
              <w:t>“</w:t>
            </w:r>
            <w:r w:rsidRPr="00706F3E">
              <w:rPr>
                <w:rFonts w:asciiTheme="minorHAnsi" w:hAnsiTheme="minorHAnsi" w:cs="Arial"/>
                <w:sz w:val="24"/>
                <w:szCs w:val="24"/>
              </w:rPr>
              <w:t>who</w:t>
            </w:r>
            <w:r w:rsidR="00A2539F">
              <w:rPr>
                <w:rFonts w:asciiTheme="minorHAnsi" w:hAnsiTheme="minorHAnsi" w:cs="Arial"/>
                <w:sz w:val="24"/>
                <w:szCs w:val="24"/>
              </w:rPr>
              <w:t xml:space="preserve"> </w:t>
            </w:r>
            <w:r w:rsidRPr="00706F3E">
              <w:rPr>
                <w:rFonts w:asciiTheme="minorHAnsi" w:hAnsiTheme="minorHAnsi" w:cs="Arial"/>
                <w:sz w:val="24"/>
                <w:szCs w:val="24"/>
              </w:rPr>
              <w:t>did</w:t>
            </w:r>
            <w:r w:rsidR="00A2539F">
              <w:rPr>
                <w:rFonts w:asciiTheme="minorHAnsi" w:hAnsiTheme="minorHAnsi" w:cs="Arial"/>
                <w:sz w:val="24"/>
                <w:szCs w:val="24"/>
              </w:rPr>
              <w:t xml:space="preserve"> </w:t>
            </w:r>
            <w:r w:rsidRPr="00706F3E">
              <w:rPr>
                <w:rFonts w:asciiTheme="minorHAnsi" w:hAnsiTheme="minorHAnsi" w:cs="Arial"/>
                <w:sz w:val="24"/>
                <w:szCs w:val="24"/>
              </w:rPr>
              <w:t>what</w:t>
            </w:r>
            <w:r w:rsidR="00A2539F">
              <w:rPr>
                <w:rFonts w:asciiTheme="minorHAnsi" w:hAnsiTheme="minorHAnsi" w:cs="Arial"/>
                <w:sz w:val="24"/>
                <w:szCs w:val="24"/>
              </w:rPr>
              <w:t>”</w:t>
            </w:r>
            <w:r w:rsidRPr="00706F3E">
              <w:rPr>
                <w:rFonts w:asciiTheme="minorHAnsi" w:hAnsiTheme="minorHAnsi" w:cs="Arial"/>
                <w:sz w:val="24"/>
                <w:szCs w:val="24"/>
              </w:rPr>
              <w:t xml:space="preserve"> point of view. By exploring and getting to the root cause of the defect, your team is taking the first instrumental step in problem solving. Only then can you progress to second-order problem solving to improve the long-term patient safety culture.  </w:t>
            </w:r>
          </w:p>
        </w:tc>
        <w:tc>
          <w:tcPr>
            <w:tcW w:w="4590" w:type="dxa"/>
          </w:tcPr>
          <w:p w14:paraId="4D7EF3AF" w14:textId="6127B7EB" w:rsidR="001536C5" w:rsidRPr="00AD4681" w:rsidRDefault="001536C5" w:rsidP="00FF6593">
            <w:pPr>
              <w:pStyle w:val="TableTitles"/>
            </w:pPr>
            <w:r w:rsidRPr="00AD4681">
              <w:t xml:space="preserve">Slide </w:t>
            </w:r>
            <w:r>
              <w:t>15</w:t>
            </w:r>
          </w:p>
          <w:p w14:paraId="7A8E6C30" w14:textId="08C1C7DB" w:rsidR="001536C5" w:rsidRPr="00AD4681" w:rsidRDefault="00D7126A" w:rsidP="00283168">
            <w:pPr>
              <w:pStyle w:val="TableTitles"/>
            </w:pPr>
            <w:r w:rsidRPr="00D7126A">
              <w:rPr>
                <w:noProof/>
                <w:lang w:bidi="ar-SA"/>
              </w:rPr>
              <w:drawing>
                <wp:inline distT="0" distB="0" distL="0" distR="0" wp14:anchorId="0D1CC15A" wp14:editId="2C05C5B2">
                  <wp:extent cx="2548128" cy="1911096"/>
                  <wp:effectExtent l="19050" t="19050" r="2413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7695D3F1" w14:textId="77777777" w:rsidTr="004E43E1">
        <w:trPr>
          <w:cantSplit/>
        </w:trPr>
        <w:tc>
          <w:tcPr>
            <w:tcW w:w="5670" w:type="dxa"/>
          </w:tcPr>
          <w:p w14:paraId="1A575459" w14:textId="66C7D775" w:rsidR="001536C5" w:rsidRPr="00AD4681" w:rsidRDefault="00A3165A" w:rsidP="00FF6593">
            <w:pPr>
              <w:pStyle w:val="SlideTitle"/>
            </w:pPr>
            <w:r>
              <w:lastRenderedPageBreak/>
              <w:t>System Factors Impact Safety</w:t>
            </w:r>
          </w:p>
          <w:p w14:paraId="234B90A8" w14:textId="77777777" w:rsidR="001536C5" w:rsidRPr="00AD4681" w:rsidRDefault="001536C5" w:rsidP="00FF6593">
            <w:pPr>
              <w:pStyle w:val="Instructions"/>
              <w:framePr w:wrap="around"/>
            </w:pPr>
            <w:r w:rsidRPr="00AD4681">
              <w:t>SAY:</w:t>
            </w:r>
          </w:p>
          <w:p w14:paraId="351D7F5C" w14:textId="77777777" w:rsidR="00591A02" w:rsidRPr="00706F3E" w:rsidRDefault="00591A02" w:rsidP="003D7D5E">
            <w:pPr>
              <w:rPr>
                <w:rFonts w:asciiTheme="minorHAnsi" w:hAnsiTheme="minorHAnsi"/>
                <w:szCs w:val="24"/>
              </w:rPr>
            </w:pPr>
            <w:r w:rsidRPr="00706F3E">
              <w:rPr>
                <w:rFonts w:asciiTheme="minorHAnsi" w:hAnsiTheme="minorHAnsi"/>
                <w:szCs w:val="24"/>
              </w:rPr>
              <w:t xml:space="preserve">Each level of the health care delivery system matters. </w:t>
            </w:r>
          </w:p>
          <w:p w14:paraId="47ABB6E7" w14:textId="3CB32E6E" w:rsidR="00591A02" w:rsidRPr="003D7D5E" w:rsidRDefault="003D7D5E" w:rsidP="003D7D5E">
            <w:pPr>
              <w:spacing w:before="120" w:after="0"/>
              <w:rPr>
                <w:rFonts w:asciiTheme="minorHAnsi" w:hAnsiTheme="minorHAnsi"/>
                <w:b/>
                <w:szCs w:val="24"/>
              </w:rPr>
            </w:pPr>
            <w:r w:rsidRPr="003D7D5E">
              <w:rPr>
                <w:rFonts w:asciiTheme="minorHAnsi" w:hAnsiTheme="minorHAnsi"/>
                <w:b/>
                <w:szCs w:val="24"/>
              </w:rPr>
              <w:t>ASK:</w:t>
            </w:r>
          </w:p>
          <w:p w14:paraId="21948487" w14:textId="77777777" w:rsidR="00591A02" w:rsidRPr="00706F3E" w:rsidRDefault="00591A02" w:rsidP="003D7D5E">
            <w:pPr>
              <w:rPr>
                <w:rFonts w:asciiTheme="minorHAnsi" w:hAnsiTheme="minorHAnsi"/>
                <w:szCs w:val="24"/>
              </w:rPr>
            </w:pPr>
            <w:r w:rsidRPr="00706F3E">
              <w:rPr>
                <w:rFonts w:asciiTheme="minorHAnsi" w:hAnsiTheme="minorHAnsi"/>
                <w:szCs w:val="24"/>
              </w:rPr>
              <w:t xml:space="preserve">What levels can you identify within your health care delivery system? </w:t>
            </w:r>
          </w:p>
          <w:p w14:paraId="4CFDB91B" w14:textId="77777777" w:rsidR="003D7D5E" w:rsidRPr="003D7D5E" w:rsidRDefault="003D7D5E" w:rsidP="003D7D5E">
            <w:pPr>
              <w:spacing w:before="120" w:after="0"/>
              <w:rPr>
                <w:rFonts w:asciiTheme="minorHAnsi" w:hAnsiTheme="minorHAnsi"/>
                <w:b/>
                <w:szCs w:val="24"/>
              </w:rPr>
            </w:pPr>
            <w:r w:rsidRPr="003D7D5E">
              <w:rPr>
                <w:rFonts w:asciiTheme="minorHAnsi" w:hAnsiTheme="minorHAnsi"/>
                <w:b/>
                <w:szCs w:val="24"/>
              </w:rPr>
              <w:t>SAY:</w:t>
            </w:r>
          </w:p>
          <w:p w14:paraId="33905CDD" w14:textId="09900BC7" w:rsidR="00A5381A" w:rsidRDefault="00591A02" w:rsidP="003D7D5E">
            <w:pPr>
              <w:rPr>
                <w:rFonts w:asciiTheme="minorHAnsi" w:hAnsiTheme="minorHAnsi"/>
                <w:szCs w:val="24"/>
              </w:rPr>
            </w:pPr>
            <w:r w:rsidRPr="00706F3E">
              <w:rPr>
                <w:rFonts w:asciiTheme="minorHAnsi" w:hAnsiTheme="minorHAnsi"/>
                <w:szCs w:val="24"/>
              </w:rPr>
              <w:t xml:space="preserve">The following are all factors </w:t>
            </w:r>
            <w:r w:rsidR="00A2539F">
              <w:rPr>
                <w:rFonts w:asciiTheme="minorHAnsi" w:hAnsiTheme="minorHAnsi"/>
                <w:szCs w:val="24"/>
              </w:rPr>
              <w:t>that</w:t>
            </w:r>
            <w:r w:rsidRPr="00706F3E">
              <w:rPr>
                <w:rFonts w:asciiTheme="minorHAnsi" w:hAnsiTheme="minorHAnsi"/>
                <w:szCs w:val="24"/>
              </w:rPr>
              <w:t xml:space="preserve"> impact sa</w:t>
            </w:r>
            <w:r w:rsidR="00A5381A">
              <w:rPr>
                <w:rFonts w:asciiTheme="minorHAnsi" w:hAnsiTheme="minorHAnsi"/>
                <w:szCs w:val="24"/>
              </w:rPr>
              <w:t>fety in the health care system</w:t>
            </w:r>
            <w:r w:rsidR="00A2539F">
              <w:rPr>
                <w:rFonts w:asciiTheme="minorHAnsi" w:hAnsiTheme="minorHAnsi"/>
                <w:szCs w:val="24"/>
              </w:rPr>
              <w:t>:</w:t>
            </w:r>
          </w:p>
          <w:p w14:paraId="1311B6A6" w14:textId="77777777" w:rsidR="00A5381A" w:rsidRDefault="00591A02" w:rsidP="00A5381A">
            <w:pPr>
              <w:pStyle w:val="ListParagraph"/>
              <w:numPr>
                <w:ilvl w:val="0"/>
                <w:numId w:val="25"/>
              </w:numPr>
              <w:rPr>
                <w:rFonts w:asciiTheme="minorHAnsi" w:hAnsiTheme="minorHAnsi"/>
                <w:szCs w:val="24"/>
              </w:rPr>
            </w:pPr>
            <w:r w:rsidRPr="00A5381A">
              <w:rPr>
                <w:rFonts w:asciiTheme="minorHAnsi" w:hAnsiTheme="minorHAnsi"/>
                <w:szCs w:val="24"/>
              </w:rPr>
              <w:t>Institutional factors such as the economic and regulat</w:t>
            </w:r>
            <w:r w:rsidR="00A5381A">
              <w:rPr>
                <w:rFonts w:asciiTheme="minorHAnsi" w:hAnsiTheme="minorHAnsi"/>
                <w:szCs w:val="24"/>
              </w:rPr>
              <w:t>ory state of your organization</w:t>
            </w:r>
          </w:p>
          <w:p w14:paraId="7B1C397B" w14:textId="77777777" w:rsidR="00A5381A" w:rsidRDefault="00591A02" w:rsidP="00A5381A">
            <w:pPr>
              <w:pStyle w:val="ListParagraph"/>
              <w:numPr>
                <w:ilvl w:val="0"/>
                <w:numId w:val="25"/>
              </w:numPr>
              <w:rPr>
                <w:rFonts w:asciiTheme="minorHAnsi" w:hAnsiTheme="minorHAnsi"/>
                <w:szCs w:val="24"/>
              </w:rPr>
            </w:pPr>
            <w:r w:rsidRPr="00A5381A">
              <w:rPr>
                <w:rFonts w:asciiTheme="minorHAnsi" w:hAnsiTheme="minorHAnsi"/>
                <w:szCs w:val="24"/>
              </w:rPr>
              <w:t>Hospital factors such as financial resources and organizational structures</w:t>
            </w:r>
          </w:p>
          <w:p w14:paraId="3A5C7BE8" w14:textId="77777777" w:rsidR="00A5381A" w:rsidRDefault="00591A02" w:rsidP="00A5381A">
            <w:pPr>
              <w:pStyle w:val="ListParagraph"/>
              <w:numPr>
                <w:ilvl w:val="0"/>
                <w:numId w:val="25"/>
              </w:numPr>
              <w:rPr>
                <w:rFonts w:asciiTheme="minorHAnsi" w:hAnsiTheme="minorHAnsi"/>
                <w:szCs w:val="24"/>
              </w:rPr>
            </w:pPr>
            <w:r w:rsidRPr="00A5381A">
              <w:rPr>
                <w:rFonts w:asciiTheme="minorHAnsi" w:hAnsiTheme="minorHAnsi"/>
                <w:szCs w:val="24"/>
              </w:rPr>
              <w:t>Departmental factors, such as staffing</w:t>
            </w:r>
            <w:r w:rsidR="00A5381A">
              <w:rPr>
                <w:rFonts w:asciiTheme="minorHAnsi" w:hAnsiTheme="minorHAnsi"/>
                <w:szCs w:val="24"/>
              </w:rPr>
              <w:t xml:space="preserve"> levels and managerial support</w:t>
            </w:r>
          </w:p>
          <w:p w14:paraId="3BC332E0" w14:textId="77777777" w:rsidR="00A5381A" w:rsidRDefault="00591A02" w:rsidP="00A5381A">
            <w:pPr>
              <w:pStyle w:val="ListParagraph"/>
              <w:numPr>
                <w:ilvl w:val="0"/>
                <w:numId w:val="25"/>
              </w:numPr>
              <w:rPr>
                <w:rFonts w:asciiTheme="minorHAnsi" w:hAnsiTheme="minorHAnsi"/>
                <w:szCs w:val="24"/>
              </w:rPr>
            </w:pPr>
            <w:r w:rsidRPr="00A5381A">
              <w:rPr>
                <w:rFonts w:asciiTheme="minorHAnsi" w:hAnsiTheme="minorHAnsi"/>
                <w:szCs w:val="24"/>
              </w:rPr>
              <w:t>Work environment factors, such as shift patt</w:t>
            </w:r>
            <w:r w:rsidR="00A5381A">
              <w:rPr>
                <w:rFonts w:asciiTheme="minorHAnsi" w:hAnsiTheme="minorHAnsi"/>
                <w:szCs w:val="24"/>
              </w:rPr>
              <w:t>erns and equipment maintenance</w:t>
            </w:r>
          </w:p>
          <w:p w14:paraId="619BC5FD" w14:textId="77777777" w:rsidR="00A5381A" w:rsidRDefault="00591A02" w:rsidP="00A5381A">
            <w:pPr>
              <w:pStyle w:val="ListParagraph"/>
              <w:numPr>
                <w:ilvl w:val="0"/>
                <w:numId w:val="25"/>
              </w:numPr>
              <w:rPr>
                <w:rFonts w:asciiTheme="minorHAnsi" w:hAnsiTheme="minorHAnsi"/>
                <w:szCs w:val="24"/>
              </w:rPr>
            </w:pPr>
            <w:r w:rsidRPr="00A5381A">
              <w:rPr>
                <w:rFonts w:asciiTheme="minorHAnsi" w:hAnsiTheme="minorHAnsi"/>
                <w:szCs w:val="24"/>
              </w:rPr>
              <w:t>Team factors, such as team structure and q</w:t>
            </w:r>
            <w:r w:rsidR="00A5381A">
              <w:rPr>
                <w:rFonts w:asciiTheme="minorHAnsi" w:hAnsiTheme="minorHAnsi"/>
                <w:szCs w:val="24"/>
              </w:rPr>
              <w:t>uality of verbal communication</w:t>
            </w:r>
          </w:p>
          <w:p w14:paraId="763D1DC7" w14:textId="77777777" w:rsidR="00A5381A" w:rsidRDefault="00591A02" w:rsidP="00A5381A">
            <w:pPr>
              <w:pStyle w:val="ListParagraph"/>
              <w:numPr>
                <w:ilvl w:val="0"/>
                <w:numId w:val="25"/>
              </w:numPr>
              <w:rPr>
                <w:rFonts w:asciiTheme="minorHAnsi" w:hAnsiTheme="minorHAnsi"/>
                <w:szCs w:val="24"/>
              </w:rPr>
            </w:pPr>
            <w:r w:rsidRPr="00A5381A">
              <w:rPr>
                <w:rFonts w:asciiTheme="minorHAnsi" w:hAnsiTheme="minorHAnsi"/>
                <w:szCs w:val="24"/>
              </w:rPr>
              <w:t>Individual provider factors, such as know</w:t>
            </w:r>
            <w:r w:rsidR="00A5381A">
              <w:rPr>
                <w:rFonts w:asciiTheme="minorHAnsi" w:hAnsiTheme="minorHAnsi"/>
                <w:szCs w:val="24"/>
              </w:rPr>
              <w:t>ledge, skills, and motivations</w:t>
            </w:r>
          </w:p>
          <w:p w14:paraId="4FAF9FFF" w14:textId="77777777" w:rsidR="00A5381A" w:rsidRDefault="00591A02" w:rsidP="00A5381A">
            <w:pPr>
              <w:pStyle w:val="ListParagraph"/>
              <w:numPr>
                <w:ilvl w:val="0"/>
                <w:numId w:val="25"/>
              </w:numPr>
              <w:rPr>
                <w:rFonts w:asciiTheme="minorHAnsi" w:hAnsiTheme="minorHAnsi"/>
                <w:szCs w:val="24"/>
              </w:rPr>
            </w:pPr>
            <w:r w:rsidRPr="00A5381A">
              <w:rPr>
                <w:rFonts w:asciiTheme="minorHAnsi" w:hAnsiTheme="minorHAnsi"/>
                <w:szCs w:val="24"/>
              </w:rPr>
              <w:t>Task factors, such as clarity of structur</w:t>
            </w:r>
            <w:r w:rsidR="00A5381A">
              <w:rPr>
                <w:rFonts w:asciiTheme="minorHAnsi" w:hAnsiTheme="minorHAnsi"/>
                <w:szCs w:val="24"/>
              </w:rPr>
              <w:t>e and accuracy of test results</w:t>
            </w:r>
          </w:p>
          <w:p w14:paraId="58893957" w14:textId="601A3795" w:rsidR="00591A02" w:rsidRPr="00A5381A" w:rsidRDefault="00A5381A" w:rsidP="00A5381A">
            <w:pPr>
              <w:pStyle w:val="ListParagraph"/>
              <w:numPr>
                <w:ilvl w:val="0"/>
                <w:numId w:val="25"/>
              </w:numPr>
              <w:rPr>
                <w:rFonts w:asciiTheme="minorHAnsi" w:hAnsiTheme="minorHAnsi"/>
                <w:szCs w:val="24"/>
              </w:rPr>
            </w:pPr>
            <w:r>
              <w:rPr>
                <w:rFonts w:asciiTheme="minorHAnsi" w:hAnsiTheme="minorHAnsi"/>
                <w:szCs w:val="24"/>
              </w:rPr>
              <w:t>P</w:t>
            </w:r>
            <w:r w:rsidR="00591A02" w:rsidRPr="00A5381A">
              <w:rPr>
                <w:rFonts w:asciiTheme="minorHAnsi" w:hAnsiTheme="minorHAnsi"/>
                <w:szCs w:val="24"/>
              </w:rPr>
              <w:t>atient characteristic factors, such as the complexity of their condition, personali</w:t>
            </w:r>
            <w:r>
              <w:rPr>
                <w:rFonts w:asciiTheme="minorHAnsi" w:hAnsiTheme="minorHAnsi"/>
                <w:szCs w:val="24"/>
              </w:rPr>
              <w:t>ty, and communication abilities</w:t>
            </w:r>
          </w:p>
          <w:p w14:paraId="15888720" w14:textId="11E0F521" w:rsidR="001536C5" w:rsidRPr="00591A02" w:rsidRDefault="00591A02" w:rsidP="003D7D5E">
            <w:pPr>
              <w:rPr>
                <w:rFonts w:asciiTheme="minorHAnsi" w:hAnsiTheme="minorHAnsi"/>
                <w:szCs w:val="24"/>
              </w:rPr>
            </w:pPr>
            <w:r w:rsidRPr="00706F3E">
              <w:rPr>
                <w:rFonts w:asciiTheme="minorHAnsi" w:hAnsiTheme="minorHAnsi"/>
                <w:szCs w:val="24"/>
              </w:rPr>
              <w:t xml:space="preserve">Look at each of these system factors and consider how each can carry a defect that leads to patient harms. </w:t>
            </w:r>
          </w:p>
        </w:tc>
        <w:tc>
          <w:tcPr>
            <w:tcW w:w="4590" w:type="dxa"/>
          </w:tcPr>
          <w:p w14:paraId="0ABD6F40" w14:textId="46628B5A" w:rsidR="001536C5" w:rsidRPr="00AD4681" w:rsidRDefault="001536C5" w:rsidP="00FF6593">
            <w:pPr>
              <w:pStyle w:val="TableTitles"/>
            </w:pPr>
            <w:r w:rsidRPr="00AD4681">
              <w:t xml:space="preserve">Slide </w:t>
            </w:r>
            <w:r>
              <w:t>16</w:t>
            </w:r>
          </w:p>
          <w:p w14:paraId="31B48D19" w14:textId="57752B8A" w:rsidR="001536C5" w:rsidRPr="00AD4681" w:rsidRDefault="00204513" w:rsidP="00283168">
            <w:pPr>
              <w:pStyle w:val="TableTitles"/>
            </w:pPr>
            <w:r w:rsidRPr="00204513">
              <w:rPr>
                <w:noProof/>
                <w:lang w:bidi="ar-SA"/>
              </w:rPr>
              <w:drawing>
                <wp:inline distT="0" distB="0" distL="0" distR="0" wp14:anchorId="4514240D" wp14:editId="52957F97">
                  <wp:extent cx="2551176" cy="1911096"/>
                  <wp:effectExtent l="19050" t="19050" r="2095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5AFC650E" w14:textId="77777777" w:rsidTr="004E43E1">
        <w:trPr>
          <w:cantSplit/>
        </w:trPr>
        <w:tc>
          <w:tcPr>
            <w:tcW w:w="5670" w:type="dxa"/>
          </w:tcPr>
          <w:p w14:paraId="2061A05A" w14:textId="1DB14660" w:rsidR="001536C5" w:rsidRPr="00AD4681" w:rsidRDefault="00A3165A" w:rsidP="00FF6593">
            <w:pPr>
              <w:pStyle w:val="SlideTitle"/>
            </w:pPr>
            <w:r>
              <w:lastRenderedPageBreak/>
              <w:t>LFD Tool Contributing Factors</w:t>
            </w:r>
          </w:p>
          <w:p w14:paraId="5C5155B7" w14:textId="77777777" w:rsidR="001536C5" w:rsidRPr="00AD4681" w:rsidRDefault="001536C5" w:rsidP="00FF6593">
            <w:pPr>
              <w:pStyle w:val="Instructions"/>
              <w:framePr w:wrap="around"/>
            </w:pPr>
            <w:r w:rsidRPr="00AD4681">
              <w:t>SAY:</w:t>
            </w:r>
          </w:p>
          <w:p w14:paraId="21AE0AA2" w14:textId="2D68D48B" w:rsidR="001536C5" w:rsidRPr="001536C5" w:rsidRDefault="00591A02" w:rsidP="00A619AE">
            <w:pPr>
              <w:pStyle w:val="BodyText"/>
              <w:spacing w:before="20" w:after="120" w:line="300" w:lineRule="exact"/>
              <w:rPr>
                <w:b/>
              </w:rPr>
            </w:pPr>
            <w:r w:rsidRPr="00706F3E">
              <w:rPr>
                <w:rFonts w:asciiTheme="minorHAnsi" w:hAnsiTheme="minorHAnsi" w:cs="Arial"/>
                <w:sz w:val="24"/>
                <w:szCs w:val="24"/>
              </w:rPr>
              <w:t>Document the institutional, hospital, task-level</w:t>
            </w:r>
            <w:r w:rsidR="00C64F62">
              <w:rPr>
                <w:rFonts w:asciiTheme="minorHAnsi" w:hAnsiTheme="minorHAnsi" w:cs="Arial"/>
                <w:sz w:val="24"/>
                <w:szCs w:val="24"/>
              </w:rPr>
              <w:t xml:space="preserve">, </w:t>
            </w:r>
            <w:r w:rsidRPr="00706F3E">
              <w:rPr>
                <w:rFonts w:asciiTheme="minorHAnsi" w:hAnsiTheme="minorHAnsi" w:cs="Arial"/>
                <w:sz w:val="24"/>
                <w:szCs w:val="24"/>
              </w:rPr>
              <w:t>patient</w:t>
            </w:r>
            <w:r w:rsidR="00C64F62">
              <w:rPr>
                <w:rFonts w:asciiTheme="minorHAnsi" w:hAnsiTheme="minorHAnsi" w:cs="Arial"/>
                <w:sz w:val="24"/>
                <w:szCs w:val="24"/>
              </w:rPr>
              <w:t>,</w:t>
            </w:r>
            <w:r w:rsidRPr="00706F3E">
              <w:rPr>
                <w:rFonts w:asciiTheme="minorHAnsi" w:hAnsiTheme="minorHAnsi" w:cs="Arial"/>
                <w:sz w:val="24"/>
                <w:szCs w:val="24"/>
              </w:rPr>
              <w:t xml:space="preserve"> and family contributors using the LFD tool. Here is an example of a contributing factors chart from the LFD tool. Use this tool to document patient and family characteristics and if they increased or decreased the harm or risk for harm. </w:t>
            </w:r>
          </w:p>
        </w:tc>
        <w:tc>
          <w:tcPr>
            <w:tcW w:w="4590" w:type="dxa"/>
          </w:tcPr>
          <w:p w14:paraId="670B9754" w14:textId="14AB837F" w:rsidR="001536C5" w:rsidRPr="00AD4681" w:rsidRDefault="001536C5" w:rsidP="00FF6593">
            <w:pPr>
              <w:pStyle w:val="TableTitles"/>
            </w:pPr>
            <w:r w:rsidRPr="00AD4681">
              <w:t xml:space="preserve">Slide </w:t>
            </w:r>
            <w:r>
              <w:t>17</w:t>
            </w:r>
          </w:p>
          <w:p w14:paraId="2CDAA518" w14:textId="7911127C" w:rsidR="001536C5" w:rsidRPr="00AD4681" w:rsidRDefault="00D7126A" w:rsidP="00283168">
            <w:pPr>
              <w:pStyle w:val="TableTitles"/>
            </w:pPr>
            <w:r w:rsidRPr="00D7126A">
              <w:rPr>
                <w:noProof/>
                <w:lang w:bidi="ar-SA"/>
              </w:rPr>
              <w:drawing>
                <wp:inline distT="0" distB="0" distL="0" distR="0" wp14:anchorId="1EFF1E21" wp14:editId="4263FBDF">
                  <wp:extent cx="2548128" cy="1911096"/>
                  <wp:effectExtent l="19050" t="19050" r="2413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14505E86" w14:textId="77777777" w:rsidTr="004E43E1">
        <w:trPr>
          <w:cantSplit/>
        </w:trPr>
        <w:tc>
          <w:tcPr>
            <w:tcW w:w="5670" w:type="dxa"/>
          </w:tcPr>
          <w:p w14:paraId="669FC502" w14:textId="77777777" w:rsidR="00A3165A" w:rsidRPr="00AD4681" w:rsidRDefault="00A3165A" w:rsidP="00A3165A">
            <w:pPr>
              <w:pStyle w:val="SlideTitle"/>
            </w:pPr>
            <w:r>
              <w:t>LFD Tool Contributing Factors</w:t>
            </w:r>
          </w:p>
          <w:p w14:paraId="5BF6B7ED" w14:textId="77777777" w:rsidR="001536C5" w:rsidRPr="00AD4681" w:rsidRDefault="001536C5" w:rsidP="00FF6593">
            <w:pPr>
              <w:pStyle w:val="Instructions"/>
              <w:framePr w:wrap="around"/>
            </w:pPr>
            <w:r w:rsidRPr="00AD4681">
              <w:t>SAY:</w:t>
            </w:r>
          </w:p>
          <w:p w14:paraId="0B565D72" w14:textId="29AE9E2E" w:rsidR="00C64F62" w:rsidRDefault="00591A02" w:rsidP="00C64F62">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Repeat this exercise and document any team factors </w:t>
            </w:r>
            <w:r w:rsidR="00A619AE">
              <w:rPr>
                <w:rFonts w:asciiTheme="minorHAnsi" w:hAnsiTheme="minorHAnsi" w:cs="Arial"/>
                <w:sz w:val="24"/>
                <w:szCs w:val="24"/>
              </w:rPr>
              <w:t>that</w:t>
            </w:r>
            <w:r w:rsidRPr="00706F3E">
              <w:rPr>
                <w:rFonts w:asciiTheme="minorHAnsi" w:hAnsiTheme="minorHAnsi" w:cs="Arial"/>
                <w:sz w:val="24"/>
                <w:szCs w:val="24"/>
              </w:rPr>
              <w:t xml:space="preserve"> contributed to the defect. </w:t>
            </w:r>
          </w:p>
          <w:p w14:paraId="6BC43989" w14:textId="61E02272" w:rsidR="00C64F62" w:rsidRPr="00C64F62" w:rsidRDefault="00C64F62" w:rsidP="00C64F62">
            <w:pPr>
              <w:pStyle w:val="BodyText"/>
              <w:spacing w:before="120" w:line="300" w:lineRule="exact"/>
              <w:rPr>
                <w:rFonts w:asciiTheme="minorHAnsi" w:hAnsiTheme="minorHAnsi" w:cs="Arial"/>
                <w:b/>
                <w:sz w:val="24"/>
                <w:szCs w:val="24"/>
              </w:rPr>
            </w:pPr>
            <w:r w:rsidRPr="00C64F62">
              <w:rPr>
                <w:rFonts w:asciiTheme="minorHAnsi" w:hAnsiTheme="minorHAnsi" w:cs="Arial"/>
                <w:b/>
                <w:sz w:val="24"/>
                <w:szCs w:val="24"/>
              </w:rPr>
              <w:t>ASK:</w:t>
            </w:r>
          </w:p>
          <w:p w14:paraId="6E965BFC" w14:textId="77777777" w:rsidR="00C64F62" w:rsidRDefault="00591A02" w:rsidP="00C64F62">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What factors contributed to, minimized</w:t>
            </w:r>
            <w:r w:rsidR="00C64F62">
              <w:rPr>
                <w:rFonts w:asciiTheme="minorHAnsi" w:hAnsiTheme="minorHAnsi" w:cs="Arial"/>
                <w:sz w:val="24"/>
                <w:szCs w:val="24"/>
              </w:rPr>
              <w:t>,</w:t>
            </w:r>
            <w:r w:rsidRPr="00706F3E">
              <w:rPr>
                <w:rFonts w:asciiTheme="minorHAnsi" w:hAnsiTheme="minorHAnsi" w:cs="Arial"/>
                <w:sz w:val="24"/>
                <w:szCs w:val="24"/>
              </w:rPr>
              <w:t xml:space="preserve"> or prevented harm? </w:t>
            </w:r>
          </w:p>
          <w:p w14:paraId="4FB62973" w14:textId="3B2B7693" w:rsidR="001536C5" w:rsidRPr="001536C5" w:rsidRDefault="00591A02" w:rsidP="00C64F62">
            <w:pPr>
              <w:pStyle w:val="BodyText"/>
              <w:spacing w:before="20" w:after="120" w:line="300" w:lineRule="exact"/>
              <w:rPr>
                <w:b/>
              </w:rPr>
            </w:pPr>
            <w:r w:rsidRPr="00706F3E">
              <w:rPr>
                <w:rFonts w:asciiTheme="minorHAnsi" w:hAnsiTheme="minorHAnsi" w:cs="Arial"/>
                <w:sz w:val="24"/>
                <w:szCs w:val="24"/>
              </w:rPr>
              <w:t>If verbal or written communication during care was not clear, did it increase or decrease the harm or risk for harm?</w:t>
            </w:r>
          </w:p>
        </w:tc>
        <w:tc>
          <w:tcPr>
            <w:tcW w:w="4590" w:type="dxa"/>
          </w:tcPr>
          <w:p w14:paraId="0BC327FA" w14:textId="45B98115" w:rsidR="001536C5" w:rsidRPr="00AD4681" w:rsidRDefault="001536C5" w:rsidP="00FF6593">
            <w:pPr>
              <w:pStyle w:val="TableTitles"/>
            </w:pPr>
            <w:r w:rsidRPr="00AD4681">
              <w:t xml:space="preserve">Slide </w:t>
            </w:r>
            <w:r>
              <w:t>18</w:t>
            </w:r>
          </w:p>
          <w:p w14:paraId="1A60F2D4" w14:textId="19975BD0" w:rsidR="001536C5" w:rsidRPr="00AD4681" w:rsidRDefault="00D7126A" w:rsidP="00283168">
            <w:pPr>
              <w:pStyle w:val="TableTitles"/>
            </w:pPr>
            <w:r w:rsidRPr="00D7126A">
              <w:rPr>
                <w:noProof/>
                <w:lang w:bidi="ar-SA"/>
              </w:rPr>
              <w:drawing>
                <wp:inline distT="0" distB="0" distL="0" distR="0" wp14:anchorId="5EA9F4B5" wp14:editId="3680E9F7">
                  <wp:extent cx="2548128" cy="1911096"/>
                  <wp:effectExtent l="19050" t="19050" r="2413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693D19D" w14:textId="77777777" w:rsidTr="004E43E1">
        <w:trPr>
          <w:cantSplit/>
        </w:trPr>
        <w:tc>
          <w:tcPr>
            <w:tcW w:w="5670" w:type="dxa"/>
          </w:tcPr>
          <w:p w14:paraId="1A55CEB9" w14:textId="2C2B43FB" w:rsidR="00A3165A" w:rsidRPr="00AD4681" w:rsidRDefault="00A3165A" w:rsidP="00A3165A">
            <w:pPr>
              <w:pStyle w:val="SlideTitle"/>
            </w:pPr>
            <w:r>
              <w:t>LFD Tool Contributing Factors</w:t>
            </w:r>
          </w:p>
          <w:p w14:paraId="56F9BD22" w14:textId="77777777" w:rsidR="001536C5" w:rsidRPr="00AD4681" w:rsidRDefault="001536C5" w:rsidP="00FF6593">
            <w:pPr>
              <w:pStyle w:val="Instructions"/>
              <w:framePr w:wrap="around"/>
            </w:pPr>
            <w:r w:rsidRPr="00AD4681">
              <w:t>SAY:</w:t>
            </w:r>
          </w:p>
          <w:p w14:paraId="648B46B4" w14:textId="77777777" w:rsidR="00B46588" w:rsidRDefault="00591A02" w:rsidP="00B46588">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Do the same with factors in your local environment. </w:t>
            </w:r>
          </w:p>
          <w:p w14:paraId="6422F559" w14:textId="77777777" w:rsidR="00B46588" w:rsidRPr="00B46588" w:rsidRDefault="00B46588" w:rsidP="00B46588">
            <w:pPr>
              <w:pStyle w:val="BodyText"/>
              <w:spacing w:before="120" w:line="300" w:lineRule="exact"/>
              <w:rPr>
                <w:rFonts w:asciiTheme="minorHAnsi" w:hAnsiTheme="minorHAnsi" w:cs="Arial"/>
                <w:b/>
                <w:sz w:val="24"/>
                <w:szCs w:val="24"/>
              </w:rPr>
            </w:pPr>
            <w:r w:rsidRPr="00B46588">
              <w:rPr>
                <w:rFonts w:asciiTheme="minorHAnsi" w:hAnsiTheme="minorHAnsi" w:cs="Arial"/>
                <w:b/>
                <w:sz w:val="24"/>
                <w:szCs w:val="24"/>
              </w:rPr>
              <w:t>ASK:</w:t>
            </w:r>
          </w:p>
          <w:p w14:paraId="5A1F9505" w14:textId="4E245D7A" w:rsidR="00591A02" w:rsidRPr="00706F3E" w:rsidRDefault="00591A02" w:rsidP="00B46588">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What factors in your environment could contribute to a patient safety issue or defect?</w:t>
            </w:r>
          </w:p>
          <w:p w14:paraId="6FBEFD50" w14:textId="064D2F63" w:rsidR="001536C5" w:rsidRPr="001536C5" w:rsidRDefault="001536C5" w:rsidP="001536C5">
            <w:pPr>
              <w:pStyle w:val="SlideTitle"/>
              <w:spacing w:before="120" w:after="20"/>
              <w:rPr>
                <w:b w:val="0"/>
              </w:rPr>
            </w:pPr>
          </w:p>
        </w:tc>
        <w:tc>
          <w:tcPr>
            <w:tcW w:w="4590" w:type="dxa"/>
          </w:tcPr>
          <w:p w14:paraId="4C0EAB56" w14:textId="4201F563" w:rsidR="001536C5" w:rsidRPr="00AD4681" w:rsidRDefault="001536C5" w:rsidP="00FF6593">
            <w:pPr>
              <w:pStyle w:val="TableTitles"/>
            </w:pPr>
            <w:r w:rsidRPr="00AD4681">
              <w:t xml:space="preserve">Slide </w:t>
            </w:r>
            <w:r>
              <w:t>19</w:t>
            </w:r>
          </w:p>
          <w:p w14:paraId="0D08D303" w14:textId="4DF1C1B1" w:rsidR="001536C5" w:rsidRPr="00AD4681" w:rsidRDefault="00D7126A" w:rsidP="00283168">
            <w:pPr>
              <w:pStyle w:val="TableTitles"/>
            </w:pPr>
            <w:r w:rsidRPr="00D7126A">
              <w:rPr>
                <w:noProof/>
                <w:lang w:bidi="ar-SA"/>
              </w:rPr>
              <w:drawing>
                <wp:inline distT="0" distB="0" distL="0" distR="0" wp14:anchorId="4EA07C51" wp14:editId="25DD0368">
                  <wp:extent cx="2548128" cy="1911096"/>
                  <wp:effectExtent l="19050" t="19050" r="2413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1C88AEE9" w14:textId="77777777" w:rsidTr="004E43E1">
        <w:trPr>
          <w:cantSplit/>
        </w:trPr>
        <w:tc>
          <w:tcPr>
            <w:tcW w:w="5670" w:type="dxa"/>
          </w:tcPr>
          <w:p w14:paraId="7F5FF1ED" w14:textId="30D48AF0" w:rsidR="00BD6085" w:rsidRPr="00AD4681" w:rsidRDefault="00A3165A" w:rsidP="00AD3145">
            <w:pPr>
              <w:pStyle w:val="SlideTitle"/>
            </w:pPr>
            <w:r>
              <w:lastRenderedPageBreak/>
              <w:t>Why Did It Happen?</w:t>
            </w:r>
          </w:p>
          <w:p w14:paraId="1ED104B7" w14:textId="77777777" w:rsidR="00BD6085" w:rsidRPr="00AD4681" w:rsidRDefault="00BD6085" w:rsidP="00AD3145">
            <w:pPr>
              <w:pStyle w:val="Instructions"/>
              <w:framePr w:wrap="around"/>
            </w:pPr>
            <w:r w:rsidRPr="00AD4681">
              <w:t>SAY:</w:t>
            </w:r>
          </w:p>
          <w:p w14:paraId="49C3C0B6" w14:textId="737C608A" w:rsidR="00BD6085" w:rsidRPr="002479C9" w:rsidRDefault="00591A02" w:rsidP="00225D16">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As you identify contributing factors, try to drill down and use the “5 Whys” technique. Why did one contributing factor lead to another </w:t>
            </w:r>
            <w:r w:rsidR="002479C9">
              <w:rPr>
                <w:rFonts w:asciiTheme="minorHAnsi" w:hAnsiTheme="minorHAnsi" w:cs="Arial"/>
                <w:sz w:val="24"/>
                <w:szCs w:val="24"/>
              </w:rPr>
              <w:t xml:space="preserve">contributing factor? </w:t>
            </w:r>
            <w:r w:rsidRPr="00706F3E">
              <w:rPr>
                <w:rFonts w:asciiTheme="minorHAnsi" w:hAnsiTheme="minorHAnsi" w:cs="Arial"/>
                <w:sz w:val="24"/>
                <w:szCs w:val="24"/>
              </w:rPr>
              <w:t xml:space="preserve">And why did the next factor lead to the next? These analyses may require that you meet several times and engage in fact finding activities to identify the contributing factors and understand why a defect happened. </w:t>
            </w:r>
          </w:p>
        </w:tc>
        <w:tc>
          <w:tcPr>
            <w:tcW w:w="4590" w:type="dxa"/>
          </w:tcPr>
          <w:p w14:paraId="6D015D91" w14:textId="1E199078" w:rsidR="00BD6085" w:rsidRPr="00AD4681" w:rsidRDefault="00BD6085" w:rsidP="00AD3145">
            <w:pPr>
              <w:pStyle w:val="TableTitles"/>
            </w:pPr>
            <w:r w:rsidRPr="00AD4681">
              <w:t xml:space="preserve">Slide </w:t>
            </w:r>
            <w:r>
              <w:t>20</w:t>
            </w:r>
          </w:p>
          <w:p w14:paraId="75C4DE14" w14:textId="700C1F34" w:rsidR="00BD6085" w:rsidRPr="00AD4681" w:rsidRDefault="00D7126A" w:rsidP="00FF6593">
            <w:pPr>
              <w:pStyle w:val="TableTitles"/>
            </w:pPr>
            <w:r w:rsidRPr="00D7126A">
              <w:rPr>
                <w:noProof/>
                <w:lang w:bidi="ar-SA"/>
              </w:rPr>
              <w:drawing>
                <wp:inline distT="0" distB="0" distL="0" distR="0" wp14:anchorId="1C15F84B" wp14:editId="5F4B8EE1">
                  <wp:extent cx="2548128" cy="1911096"/>
                  <wp:effectExtent l="19050" t="19050" r="2413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39E70AAE" w14:textId="77777777" w:rsidTr="004E43E1">
        <w:trPr>
          <w:cantSplit/>
        </w:trPr>
        <w:tc>
          <w:tcPr>
            <w:tcW w:w="5670" w:type="dxa"/>
          </w:tcPr>
          <w:p w14:paraId="6FEE7818" w14:textId="77777777" w:rsidR="00A3165A" w:rsidRPr="00AD4681" w:rsidRDefault="00A3165A" w:rsidP="00A3165A">
            <w:pPr>
              <w:pStyle w:val="SlideTitle"/>
            </w:pPr>
            <w:r>
              <w:t>Why Did It Happen?</w:t>
            </w:r>
          </w:p>
          <w:p w14:paraId="18D863DA" w14:textId="77777777" w:rsidR="00BD6085" w:rsidRPr="00AD4681" w:rsidRDefault="00BD6085" w:rsidP="00AD3145">
            <w:pPr>
              <w:pStyle w:val="Instructions"/>
              <w:framePr w:wrap="around"/>
            </w:pPr>
            <w:r w:rsidRPr="00AD4681">
              <w:t>SAY:</w:t>
            </w:r>
          </w:p>
          <w:p w14:paraId="35DC1A62" w14:textId="2AF721B4" w:rsidR="00BD6085" w:rsidRDefault="00591A02" w:rsidP="00591A02">
            <w:pPr>
              <w:pStyle w:val="BodyText"/>
              <w:spacing w:beforeLines="20" w:before="48" w:afterLines="120" w:after="288" w:line="300" w:lineRule="exact"/>
            </w:pPr>
            <w:r w:rsidRPr="00706F3E">
              <w:rPr>
                <w:rFonts w:asciiTheme="minorHAnsi" w:hAnsiTheme="minorHAnsi" w:cs="Arial"/>
                <w:sz w:val="24"/>
                <w:szCs w:val="24"/>
              </w:rPr>
              <w:t>Make the “whys” visual. If your team created a process map or a drawing to illustrate what happened, use it to map out what happened and include the “why” under each defect. Use colored labels, colored sticky notes</w:t>
            </w:r>
            <w:r w:rsidR="002479C9">
              <w:rPr>
                <w:rFonts w:asciiTheme="minorHAnsi" w:hAnsiTheme="minorHAnsi" w:cs="Arial"/>
                <w:sz w:val="24"/>
                <w:szCs w:val="24"/>
              </w:rPr>
              <w:t>,</w:t>
            </w:r>
            <w:r w:rsidRPr="00706F3E">
              <w:rPr>
                <w:rFonts w:asciiTheme="minorHAnsi" w:hAnsiTheme="minorHAnsi" w:cs="Arial"/>
                <w:sz w:val="24"/>
                <w:szCs w:val="24"/>
              </w:rPr>
              <w:t xml:space="preserve"> or markers—whatever will engage your entire group. An issue can become much clearer when the entire team can see the whole picture at one time. As you examine the defect, look for weaknesses in the processes. Are there redundant steps and are there variables that make care inconsistent among providers? Evaluate the way your workplaces are designed and how they impact workflow. How do the workplaces and workflows impact patient care and the overall care process?</w:t>
            </w:r>
          </w:p>
        </w:tc>
        <w:tc>
          <w:tcPr>
            <w:tcW w:w="4590" w:type="dxa"/>
          </w:tcPr>
          <w:p w14:paraId="565BDB9D" w14:textId="5BC99877" w:rsidR="00BD6085" w:rsidRPr="00AD4681" w:rsidRDefault="00BD6085" w:rsidP="00AD3145">
            <w:pPr>
              <w:pStyle w:val="TableTitles"/>
            </w:pPr>
            <w:r w:rsidRPr="00AD4681">
              <w:t xml:space="preserve">Slide </w:t>
            </w:r>
            <w:r>
              <w:t>21</w:t>
            </w:r>
          </w:p>
          <w:p w14:paraId="57ECFE5D" w14:textId="074A0CB3" w:rsidR="00BD6085" w:rsidRPr="00AD4681" w:rsidRDefault="00D7126A" w:rsidP="00FF6593">
            <w:pPr>
              <w:pStyle w:val="TableTitles"/>
            </w:pPr>
            <w:r w:rsidRPr="00D7126A">
              <w:rPr>
                <w:noProof/>
                <w:lang w:bidi="ar-SA"/>
              </w:rPr>
              <w:drawing>
                <wp:inline distT="0" distB="0" distL="0" distR="0" wp14:anchorId="3ED5F41D" wp14:editId="79533EC8">
                  <wp:extent cx="2548128" cy="1911096"/>
                  <wp:effectExtent l="19050" t="19050" r="2413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2A681633" w14:textId="77777777" w:rsidTr="004E43E1">
        <w:trPr>
          <w:cantSplit/>
        </w:trPr>
        <w:tc>
          <w:tcPr>
            <w:tcW w:w="5670" w:type="dxa"/>
          </w:tcPr>
          <w:p w14:paraId="2A822456" w14:textId="77777777" w:rsidR="00A3165A" w:rsidRPr="00AD4681" w:rsidRDefault="00A3165A" w:rsidP="00A3165A">
            <w:pPr>
              <w:pStyle w:val="SlideTitle"/>
            </w:pPr>
            <w:r>
              <w:lastRenderedPageBreak/>
              <w:t>Why Did It Happen?</w:t>
            </w:r>
          </w:p>
          <w:p w14:paraId="619E541B" w14:textId="77777777" w:rsidR="00BD6085" w:rsidRPr="00AD4681" w:rsidRDefault="00BD6085" w:rsidP="00AD3145">
            <w:pPr>
              <w:pStyle w:val="Instructions"/>
              <w:framePr w:wrap="around"/>
            </w:pPr>
            <w:r w:rsidRPr="00AD4681">
              <w:t>SAY:</w:t>
            </w:r>
          </w:p>
          <w:p w14:paraId="0318DC6C" w14:textId="08A8691A" w:rsidR="00BD6085" w:rsidRDefault="00591A02" w:rsidP="00A619AE">
            <w:pPr>
              <w:pStyle w:val="BodyText"/>
              <w:spacing w:before="20" w:after="120" w:line="300" w:lineRule="exact"/>
            </w:pPr>
            <w:r w:rsidRPr="00706F3E">
              <w:rPr>
                <w:rFonts w:asciiTheme="minorHAnsi" w:hAnsiTheme="minorHAnsi" w:cs="Arial"/>
                <w:sz w:val="24"/>
                <w:szCs w:val="24"/>
              </w:rPr>
              <w:t xml:space="preserve">Think about the culture of safety in your unit and hospital. Was there something about the overall culture or the “people side” </w:t>
            </w:r>
            <w:r w:rsidR="00A619AE">
              <w:rPr>
                <w:rFonts w:asciiTheme="minorHAnsi" w:hAnsiTheme="minorHAnsi" w:cs="Arial"/>
                <w:sz w:val="24"/>
                <w:szCs w:val="24"/>
              </w:rPr>
              <w:t>that</w:t>
            </w:r>
            <w:r w:rsidRPr="00706F3E">
              <w:rPr>
                <w:rFonts w:asciiTheme="minorHAnsi" w:hAnsiTheme="minorHAnsi" w:cs="Arial"/>
                <w:sz w:val="24"/>
                <w:szCs w:val="24"/>
              </w:rPr>
              <w:t xml:space="preserve"> led to the defect? Consider that each person carries a set of attitudes and behaviors </w:t>
            </w:r>
            <w:r w:rsidR="00A619AE">
              <w:rPr>
                <w:rFonts w:asciiTheme="minorHAnsi" w:hAnsiTheme="minorHAnsi" w:cs="Arial"/>
                <w:sz w:val="24"/>
                <w:szCs w:val="24"/>
              </w:rPr>
              <w:t>that</w:t>
            </w:r>
            <w:r w:rsidRPr="00706F3E">
              <w:rPr>
                <w:rFonts w:asciiTheme="minorHAnsi" w:hAnsiTheme="minorHAnsi" w:cs="Arial"/>
                <w:sz w:val="24"/>
                <w:szCs w:val="24"/>
              </w:rPr>
              <w:t xml:space="preserve"> can contribute to the defect. Are there aspects of your patient safety </w:t>
            </w:r>
            <w:r w:rsidR="00A619AE">
              <w:rPr>
                <w:rFonts w:asciiTheme="minorHAnsi" w:hAnsiTheme="minorHAnsi" w:cs="Arial"/>
                <w:sz w:val="24"/>
                <w:szCs w:val="24"/>
              </w:rPr>
              <w:t>that</w:t>
            </w:r>
            <w:r w:rsidRPr="00706F3E">
              <w:rPr>
                <w:rFonts w:asciiTheme="minorHAnsi" w:hAnsiTheme="minorHAnsi" w:cs="Arial"/>
                <w:sz w:val="24"/>
                <w:szCs w:val="24"/>
              </w:rPr>
              <w:t xml:space="preserve"> inadvertently promote doing the wrong thing or engaging in a risky workaround? Recognizing the defects hindering a strong patient safety culture is the first step to building a culture of safety in your unit and hospital.</w:t>
            </w:r>
          </w:p>
        </w:tc>
        <w:tc>
          <w:tcPr>
            <w:tcW w:w="4590" w:type="dxa"/>
          </w:tcPr>
          <w:p w14:paraId="29C59E05" w14:textId="1EEB6F6F" w:rsidR="00BD6085" w:rsidRPr="00AD4681" w:rsidRDefault="00BD6085" w:rsidP="00AD3145">
            <w:pPr>
              <w:pStyle w:val="TableTitles"/>
            </w:pPr>
            <w:r w:rsidRPr="00AD4681">
              <w:t xml:space="preserve">Slide </w:t>
            </w:r>
            <w:r>
              <w:t>22</w:t>
            </w:r>
          </w:p>
          <w:p w14:paraId="6BCCC9D6" w14:textId="53454DEB" w:rsidR="00BD6085" w:rsidRPr="00AD4681" w:rsidRDefault="00D7126A" w:rsidP="00FF6593">
            <w:pPr>
              <w:pStyle w:val="TableTitles"/>
            </w:pPr>
            <w:r w:rsidRPr="00D7126A">
              <w:rPr>
                <w:noProof/>
                <w:lang w:bidi="ar-SA"/>
              </w:rPr>
              <w:drawing>
                <wp:inline distT="0" distB="0" distL="0" distR="0" wp14:anchorId="24CB020B" wp14:editId="01D7CB99">
                  <wp:extent cx="2548128" cy="1911096"/>
                  <wp:effectExtent l="19050" t="19050" r="2413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39F29443" w14:textId="77777777" w:rsidTr="004E43E1">
        <w:trPr>
          <w:cantSplit/>
        </w:trPr>
        <w:tc>
          <w:tcPr>
            <w:tcW w:w="5670" w:type="dxa"/>
          </w:tcPr>
          <w:p w14:paraId="1D4BE31C" w14:textId="03BD7E94" w:rsidR="00BD6085" w:rsidRPr="00AD4681" w:rsidRDefault="00A3165A" w:rsidP="00AD3145">
            <w:pPr>
              <w:pStyle w:val="SlideTitle"/>
            </w:pPr>
            <w:r>
              <w:t>How Will You Reduce Risk Reoccurring?</w:t>
            </w:r>
          </w:p>
          <w:p w14:paraId="035472FB" w14:textId="3F8207D3" w:rsidR="00BD6085" w:rsidRPr="00AD4681" w:rsidRDefault="00D37CCE" w:rsidP="00AD3145">
            <w:pPr>
              <w:pStyle w:val="Instructions"/>
              <w:framePr w:wrap="around"/>
            </w:pPr>
            <w:r>
              <w:t>ASK</w:t>
            </w:r>
            <w:r w:rsidR="00BD6085" w:rsidRPr="00AD4681">
              <w:t>:</w:t>
            </w:r>
          </w:p>
          <w:p w14:paraId="4F1C7BF2" w14:textId="77777777" w:rsidR="00D37CCE" w:rsidRDefault="00591A02" w:rsidP="00D37CCE">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How will you reduce the risk of it happening again? </w:t>
            </w:r>
          </w:p>
          <w:p w14:paraId="322CBAC0" w14:textId="7905132A" w:rsidR="00D37CCE" w:rsidRPr="00D37CCE" w:rsidRDefault="00D37CCE" w:rsidP="00D37CCE">
            <w:pPr>
              <w:pStyle w:val="BodyText"/>
              <w:spacing w:before="120" w:line="300" w:lineRule="exact"/>
              <w:rPr>
                <w:rFonts w:asciiTheme="minorHAnsi" w:hAnsiTheme="minorHAnsi" w:cs="Arial"/>
                <w:b/>
                <w:sz w:val="24"/>
                <w:szCs w:val="24"/>
              </w:rPr>
            </w:pPr>
            <w:r w:rsidRPr="00D37CCE">
              <w:rPr>
                <w:rFonts w:asciiTheme="minorHAnsi" w:hAnsiTheme="minorHAnsi" w:cs="Arial"/>
                <w:b/>
                <w:sz w:val="24"/>
                <w:szCs w:val="24"/>
              </w:rPr>
              <w:t>SAY:</w:t>
            </w:r>
          </w:p>
          <w:p w14:paraId="526A3866" w14:textId="77777777" w:rsidR="006944BA" w:rsidRDefault="00591A02" w:rsidP="00D37CCE">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When learning from defects, select each contributing factor to assess its impact on causing the defect. </w:t>
            </w:r>
          </w:p>
          <w:p w14:paraId="0D5C1066" w14:textId="1FEDC0D8" w:rsidR="006944BA" w:rsidRPr="006944BA" w:rsidRDefault="006944BA" w:rsidP="006944BA">
            <w:pPr>
              <w:pStyle w:val="BodyText"/>
              <w:spacing w:before="120" w:line="300" w:lineRule="exact"/>
              <w:rPr>
                <w:rFonts w:asciiTheme="minorHAnsi" w:hAnsiTheme="minorHAnsi" w:cs="Arial"/>
                <w:b/>
                <w:sz w:val="24"/>
                <w:szCs w:val="24"/>
              </w:rPr>
            </w:pPr>
            <w:r w:rsidRPr="006944BA">
              <w:rPr>
                <w:rFonts w:asciiTheme="minorHAnsi" w:hAnsiTheme="minorHAnsi" w:cs="Arial"/>
                <w:b/>
                <w:sz w:val="24"/>
                <w:szCs w:val="24"/>
              </w:rPr>
              <w:t>ASK:</w:t>
            </w:r>
          </w:p>
          <w:p w14:paraId="7F0BE340" w14:textId="77777777" w:rsidR="006944BA" w:rsidRDefault="00591A02" w:rsidP="00D37CCE">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Does the defect occur rarely or have a high likelihood of returning? </w:t>
            </w:r>
          </w:p>
          <w:p w14:paraId="2F339AB3" w14:textId="69C2A409" w:rsidR="006944BA" w:rsidRPr="006944BA" w:rsidRDefault="006944BA" w:rsidP="006944BA">
            <w:pPr>
              <w:pStyle w:val="BodyText"/>
              <w:spacing w:before="120" w:line="300" w:lineRule="exact"/>
              <w:rPr>
                <w:rFonts w:asciiTheme="minorHAnsi" w:hAnsiTheme="minorHAnsi" w:cs="Arial"/>
                <w:b/>
                <w:sz w:val="24"/>
                <w:szCs w:val="24"/>
              </w:rPr>
            </w:pPr>
            <w:r w:rsidRPr="006944BA">
              <w:rPr>
                <w:rFonts w:asciiTheme="minorHAnsi" w:hAnsiTheme="minorHAnsi" w:cs="Arial"/>
                <w:b/>
                <w:sz w:val="24"/>
                <w:szCs w:val="24"/>
              </w:rPr>
              <w:t>SAY:</w:t>
            </w:r>
          </w:p>
          <w:p w14:paraId="5B0E98BB" w14:textId="1C9C6B5A" w:rsidR="00BD6085" w:rsidRPr="00591A02" w:rsidRDefault="00591A02" w:rsidP="00BA20CA">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Focus on a defect that carries the greatest risk of harm to the patients, is most likely to occur</w:t>
            </w:r>
            <w:r w:rsidR="00BA20CA">
              <w:rPr>
                <w:rFonts w:asciiTheme="minorHAnsi" w:hAnsiTheme="minorHAnsi" w:cs="Arial"/>
                <w:sz w:val="24"/>
                <w:szCs w:val="24"/>
              </w:rPr>
              <w:t>,</w:t>
            </w:r>
            <w:r w:rsidRPr="00706F3E">
              <w:rPr>
                <w:rFonts w:asciiTheme="minorHAnsi" w:hAnsiTheme="minorHAnsi" w:cs="Arial"/>
                <w:sz w:val="24"/>
                <w:szCs w:val="24"/>
              </w:rPr>
              <w:t xml:space="preserve"> and has a likelihood of intervention. Each defect has many contributing factors, making it difficult to immediately address each one. So, prioritize the contributing factors by asking if that contributing factor was major or minor and how frequently the contributing factor occurs. As a general rule, consider factors that occur often as major reasons for the defect. All contributing factors will need to be addressed, so use this prioritization grid to help your team develop an achievable action plan.</w:t>
            </w:r>
          </w:p>
        </w:tc>
        <w:tc>
          <w:tcPr>
            <w:tcW w:w="4590" w:type="dxa"/>
          </w:tcPr>
          <w:p w14:paraId="77491CA0" w14:textId="5DFC7D6E" w:rsidR="00BD6085" w:rsidRPr="00AD4681" w:rsidRDefault="00BD6085" w:rsidP="00AD3145">
            <w:pPr>
              <w:pStyle w:val="TableTitles"/>
            </w:pPr>
            <w:r w:rsidRPr="00AD4681">
              <w:t xml:space="preserve">Slide </w:t>
            </w:r>
            <w:r>
              <w:t>23</w:t>
            </w:r>
          </w:p>
          <w:p w14:paraId="5A062CD4" w14:textId="5214ED16" w:rsidR="00BD6085" w:rsidRPr="00AD4681" w:rsidRDefault="00D7126A" w:rsidP="00FF6593">
            <w:pPr>
              <w:pStyle w:val="TableTitles"/>
            </w:pPr>
            <w:r w:rsidRPr="00D7126A">
              <w:rPr>
                <w:noProof/>
                <w:lang w:bidi="ar-SA"/>
              </w:rPr>
              <w:drawing>
                <wp:inline distT="0" distB="0" distL="0" distR="0" wp14:anchorId="07D85251" wp14:editId="1C46D770">
                  <wp:extent cx="2548128" cy="1911096"/>
                  <wp:effectExtent l="19050" t="19050" r="24130"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256125FC" w14:textId="77777777" w:rsidTr="004E43E1">
        <w:trPr>
          <w:cantSplit/>
        </w:trPr>
        <w:tc>
          <w:tcPr>
            <w:tcW w:w="5670" w:type="dxa"/>
          </w:tcPr>
          <w:p w14:paraId="7E8249D6" w14:textId="77777777" w:rsidR="00A3165A" w:rsidRPr="00AD4681" w:rsidRDefault="00A3165A" w:rsidP="00A3165A">
            <w:pPr>
              <w:pStyle w:val="SlideTitle"/>
            </w:pPr>
            <w:r>
              <w:lastRenderedPageBreak/>
              <w:t>How Will You Reduce Risk Reoccurring?</w:t>
            </w:r>
          </w:p>
          <w:p w14:paraId="7BE7E88D" w14:textId="77777777" w:rsidR="00BD6085" w:rsidRPr="00AD4681" w:rsidRDefault="00BD6085" w:rsidP="00AD3145">
            <w:pPr>
              <w:pStyle w:val="Instructions"/>
              <w:framePr w:wrap="around"/>
            </w:pPr>
            <w:r w:rsidRPr="00AD4681">
              <w:t>SAY:</w:t>
            </w:r>
          </w:p>
          <w:p w14:paraId="452AC809" w14:textId="5C015DFD" w:rsidR="00BD6085" w:rsidRPr="00591A02" w:rsidRDefault="00591A02" w:rsidP="00170FDC">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After selecting a defect to focus on, encourage all team members to brainstorm possible solutions. Again, use a flipchart, </w:t>
            </w:r>
            <w:r w:rsidR="00BA20CA">
              <w:rPr>
                <w:rFonts w:asciiTheme="minorHAnsi" w:hAnsiTheme="minorHAnsi" w:cs="Arial"/>
                <w:sz w:val="24"/>
                <w:szCs w:val="24"/>
              </w:rPr>
              <w:t xml:space="preserve">a </w:t>
            </w:r>
            <w:r w:rsidRPr="00706F3E">
              <w:rPr>
                <w:rFonts w:asciiTheme="minorHAnsi" w:hAnsiTheme="minorHAnsi" w:cs="Arial"/>
                <w:sz w:val="24"/>
                <w:szCs w:val="24"/>
              </w:rPr>
              <w:t>chalkboard</w:t>
            </w:r>
            <w:r w:rsidR="00BA20CA">
              <w:rPr>
                <w:rFonts w:asciiTheme="minorHAnsi" w:hAnsiTheme="minorHAnsi" w:cs="Arial"/>
                <w:sz w:val="24"/>
                <w:szCs w:val="24"/>
              </w:rPr>
              <w:t>,</w:t>
            </w:r>
            <w:r w:rsidRPr="00706F3E">
              <w:rPr>
                <w:rFonts w:asciiTheme="minorHAnsi" w:hAnsiTheme="minorHAnsi" w:cs="Arial"/>
                <w:sz w:val="24"/>
                <w:szCs w:val="24"/>
              </w:rPr>
              <w:t xml:space="preserve"> or a whiteboard along with </w:t>
            </w:r>
            <w:r w:rsidR="00A2539F">
              <w:rPr>
                <w:rFonts w:asciiTheme="minorHAnsi" w:hAnsiTheme="minorHAnsi" w:cs="Arial"/>
                <w:sz w:val="24"/>
                <w:szCs w:val="24"/>
              </w:rPr>
              <w:t>P</w:t>
            </w:r>
            <w:r w:rsidRPr="00706F3E">
              <w:rPr>
                <w:rFonts w:asciiTheme="minorHAnsi" w:hAnsiTheme="minorHAnsi" w:cs="Arial"/>
                <w:sz w:val="24"/>
                <w:szCs w:val="24"/>
              </w:rPr>
              <w:t>ost-it notes as a way to capture and organize all possible contributing factors and solutions. Do not evaluate or criticize an idea. Be creative and encourage each team member to “think outside of the box.” Even “wild” ideas should be encouraged and displayed for everyone to see. Having gained the insights of the entire team, prioritize the most important contributing factors as well as the most beneficial interventions. Take advantage of the diversity of your interdisciplinary team. The senior executive can offer organizational vision and information that the organization can and cannot support. Utilize the wisdom and knowledge of the front line staff as well as your team members’ connection throughout the organization.</w:t>
            </w:r>
          </w:p>
        </w:tc>
        <w:tc>
          <w:tcPr>
            <w:tcW w:w="4590" w:type="dxa"/>
          </w:tcPr>
          <w:p w14:paraId="1D873AA1" w14:textId="4EE1F1D8" w:rsidR="00BD6085" w:rsidRPr="00AD4681" w:rsidRDefault="00BD6085" w:rsidP="00AD3145">
            <w:pPr>
              <w:pStyle w:val="TableTitles"/>
            </w:pPr>
            <w:r w:rsidRPr="00AD4681">
              <w:t xml:space="preserve">Slide </w:t>
            </w:r>
            <w:r>
              <w:t>24</w:t>
            </w:r>
          </w:p>
          <w:p w14:paraId="1548D006" w14:textId="2B91BFA7" w:rsidR="00BD6085" w:rsidRPr="00AD4681" w:rsidRDefault="00633033" w:rsidP="00FF6593">
            <w:pPr>
              <w:pStyle w:val="TableTitles"/>
            </w:pPr>
            <w:r w:rsidRPr="00633033">
              <w:rPr>
                <w:noProof/>
                <w:lang w:bidi="ar-SA"/>
              </w:rPr>
              <w:drawing>
                <wp:inline distT="0" distB="0" distL="0" distR="0" wp14:anchorId="11724336" wp14:editId="750C3F52">
                  <wp:extent cx="2548128" cy="1911096"/>
                  <wp:effectExtent l="19050" t="19050" r="24130" b="133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6F84171E" w14:textId="77777777" w:rsidTr="004E43E1">
        <w:trPr>
          <w:cantSplit/>
        </w:trPr>
        <w:tc>
          <w:tcPr>
            <w:tcW w:w="5670" w:type="dxa"/>
          </w:tcPr>
          <w:p w14:paraId="0247205E" w14:textId="5D61D11B" w:rsidR="00A3165A" w:rsidRPr="00AD4681" w:rsidRDefault="00A3165A" w:rsidP="00A3165A">
            <w:pPr>
              <w:pStyle w:val="SlideTitle"/>
            </w:pPr>
            <w:r>
              <w:lastRenderedPageBreak/>
              <w:t xml:space="preserve">How Will You Reduce Risk of </w:t>
            </w:r>
            <w:r w:rsidR="005B357B">
              <w:t>Reoccurrence</w:t>
            </w:r>
            <w:r>
              <w:t>?</w:t>
            </w:r>
          </w:p>
          <w:p w14:paraId="3961AC39" w14:textId="77777777" w:rsidR="00BD6085" w:rsidRPr="00AD4681" w:rsidRDefault="00BD6085" w:rsidP="00AD3145">
            <w:pPr>
              <w:pStyle w:val="Instructions"/>
              <w:framePr w:wrap="around"/>
            </w:pPr>
            <w:r w:rsidRPr="00AD4681">
              <w:t>SAY:</w:t>
            </w:r>
          </w:p>
          <w:p w14:paraId="0D7AF1F3" w14:textId="289DAEAA" w:rsidR="00BD6085" w:rsidRPr="00591A02" w:rsidRDefault="00591A02" w:rsidP="00F24068">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After brainstorming and then prioritizing the list of targeted interventions, make choices and select your intervention. As noted in the previous slide, strongly consider those interventions likely to have the biggest impact and evaluate potential barriers to intervention. Have your team vote on the solutions it favors. One way to do this is by using the dot voting method. After posting the compiled list of possible interventions, give each member three dot stickers. Each dot sticker will represent a vote.  Instruct them to place a dot next to each intervention they like. They can place all three votes on a single idea or spread them out. Then, rate the solutions or interventions based on frequency and expected impact. Strive to implement interventions that will have an intermediate or strong impact. For example, telling someone to </w:t>
            </w:r>
            <w:r w:rsidR="00421F5A">
              <w:rPr>
                <w:rFonts w:asciiTheme="minorHAnsi" w:hAnsiTheme="minorHAnsi" w:cs="Arial"/>
                <w:sz w:val="24"/>
                <w:szCs w:val="24"/>
              </w:rPr>
              <w:t>“</w:t>
            </w:r>
            <w:r w:rsidRPr="00706F3E">
              <w:rPr>
                <w:rFonts w:asciiTheme="minorHAnsi" w:hAnsiTheme="minorHAnsi" w:cs="Arial"/>
                <w:sz w:val="24"/>
                <w:szCs w:val="24"/>
              </w:rPr>
              <w:t>be more careful</w:t>
            </w:r>
            <w:r w:rsidR="00421F5A">
              <w:rPr>
                <w:rFonts w:asciiTheme="minorHAnsi" w:hAnsiTheme="minorHAnsi" w:cs="Arial"/>
                <w:sz w:val="24"/>
                <w:szCs w:val="24"/>
              </w:rPr>
              <w:t>”</w:t>
            </w:r>
            <w:r w:rsidRPr="00706F3E">
              <w:rPr>
                <w:rFonts w:asciiTheme="minorHAnsi" w:hAnsiTheme="minorHAnsi" w:cs="Arial"/>
                <w:sz w:val="24"/>
                <w:szCs w:val="24"/>
              </w:rPr>
              <w:t xml:space="preserve"> is weaker than eliminating competing distractions or making a process or device “mistake proof.”</w:t>
            </w:r>
          </w:p>
        </w:tc>
        <w:tc>
          <w:tcPr>
            <w:tcW w:w="4590" w:type="dxa"/>
          </w:tcPr>
          <w:p w14:paraId="1B65984D" w14:textId="7507E9AE" w:rsidR="00BD6085" w:rsidRPr="00AD4681" w:rsidRDefault="00BD6085" w:rsidP="00AD3145">
            <w:pPr>
              <w:pStyle w:val="TableTitles"/>
            </w:pPr>
            <w:r w:rsidRPr="00AD4681">
              <w:t xml:space="preserve">Slide </w:t>
            </w:r>
            <w:r>
              <w:t>25</w:t>
            </w:r>
          </w:p>
          <w:p w14:paraId="40A0AFC6" w14:textId="5D85112B" w:rsidR="00BD6085" w:rsidRPr="00AD4681" w:rsidRDefault="00CD381A" w:rsidP="00FF6593">
            <w:pPr>
              <w:pStyle w:val="TableTitles"/>
            </w:pPr>
            <w:r>
              <w:rPr>
                <w:noProof/>
                <w:lang w:bidi="ar-SA"/>
              </w:rPr>
              <w:drawing>
                <wp:inline distT="0" distB="0" distL="0" distR="0" wp14:anchorId="1A5BE021" wp14:editId="746D3BA0">
                  <wp:extent cx="2616665" cy="19685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6665" cy="1968500"/>
                          </a:xfrm>
                          <a:prstGeom prst="rect">
                            <a:avLst/>
                          </a:prstGeom>
                          <a:noFill/>
                          <a:ln>
                            <a:noFill/>
                          </a:ln>
                        </pic:spPr>
                      </pic:pic>
                    </a:graphicData>
                  </a:graphic>
                </wp:inline>
              </w:drawing>
            </w:r>
          </w:p>
        </w:tc>
      </w:tr>
      <w:tr w:rsidR="00BD6085" w:rsidRPr="00AD4681" w14:paraId="3EF3CF71" w14:textId="77777777" w:rsidTr="004E43E1">
        <w:trPr>
          <w:cantSplit/>
        </w:trPr>
        <w:tc>
          <w:tcPr>
            <w:tcW w:w="5670" w:type="dxa"/>
          </w:tcPr>
          <w:p w14:paraId="675787BB" w14:textId="6D497A7B" w:rsidR="00A3165A" w:rsidRPr="00AD4681" w:rsidRDefault="00A3165A" w:rsidP="00A3165A">
            <w:pPr>
              <w:pStyle w:val="SlideTitle"/>
            </w:pPr>
            <w:r>
              <w:t xml:space="preserve">How Will You Reduce Risk of </w:t>
            </w:r>
            <w:r w:rsidR="005B357B">
              <w:t>Reoccurrence</w:t>
            </w:r>
            <w:r>
              <w:t>?</w:t>
            </w:r>
          </w:p>
          <w:p w14:paraId="7C5D5BC0" w14:textId="77777777" w:rsidR="00BD6085" w:rsidRPr="00AD4681" w:rsidRDefault="00BD6085" w:rsidP="00AD3145">
            <w:pPr>
              <w:pStyle w:val="Instructions"/>
              <w:framePr w:wrap="around"/>
            </w:pPr>
            <w:r w:rsidRPr="00AD4681">
              <w:t>SAY:</w:t>
            </w:r>
          </w:p>
          <w:p w14:paraId="14EBBAFD" w14:textId="4743E1A2" w:rsidR="00BD6085" w:rsidRPr="00591A02" w:rsidRDefault="00591A02" w:rsidP="007E3ECC">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Remember the people side of the intervention. Ensure the new intervention blends into the current workflow so</w:t>
            </w:r>
            <w:r w:rsidR="00F24068">
              <w:rPr>
                <w:rFonts w:asciiTheme="minorHAnsi" w:hAnsiTheme="minorHAnsi" w:cs="Arial"/>
                <w:sz w:val="24"/>
                <w:szCs w:val="24"/>
              </w:rPr>
              <w:t xml:space="preserve"> that it can serve its purpose</w:t>
            </w:r>
            <w:r w:rsidR="007E3ECC">
              <w:rPr>
                <w:rFonts w:asciiTheme="minorHAnsi" w:hAnsiTheme="minorHAnsi" w:cs="Arial"/>
                <w:sz w:val="24"/>
                <w:szCs w:val="24"/>
              </w:rPr>
              <w:t xml:space="preserve"> of </w:t>
            </w:r>
            <w:r w:rsidRPr="00706F3E">
              <w:rPr>
                <w:rFonts w:asciiTheme="minorHAnsi" w:hAnsiTheme="minorHAnsi" w:cs="Arial"/>
                <w:sz w:val="24"/>
                <w:szCs w:val="24"/>
              </w:rPr>
              <w:t>prevent</w:t>
            </w:r>
            <w:r w:rsidR="007E3ECC">
              <w:rPr>
                <w:rFonts w:asciiTheme="minorHAnsi" w:hAnsiTheme="minorHAnsi" w:cs="Arial"/>
                <w:sz w:val="24"/>
                <w:szCs w:val="24"/>
              </w:rPr>
              <w:t>ing</w:t>
            </w:r>
            <w:r w:rsidRPr="00706F3E">
              <w:rPr>
                <w:rFonts w:asciiTheme="minorHAnsi" w:hAnsiTheme="minorHAnsi" w:cs="Arial"/>
                <w:sz w:val="24"/>
                <w:szCs w:val="24"/>
              </w:rPr>
              <w:t xml:space="preserve"> harm to patients. Consider all stakeholders who influence and impact the intervention and ask if there will be resistance to the intervention. Do not ignore the resisters. As difficult as they may seem, they usually offer kernels of truth. Take time to present plans and solicit feedback; they may surprise you and </w:t>
            </w:r>
            <w:r w:rsidR="005B357B">
              <w:rPr>
                <w:rFonts w:asciiTheme="minorHAnsi" w:hAnsiTheme="minorHAnsi" w:cs="Arial"/>
                <w:sz w:val="24"/>
                <w:szCs w:val="24"/>
              </w:rPr>
              <w:t xml:space="preserve">help </w:t>
            </w:r>
            <w:r w:rsidRPr="00706F3E">
              <w:rPr>
                <w:rFonts w:asciiTheme="minorHAnsi" w:hAnsiTheme="minorHAnsi" w:cs="Arial"/>
                <w:sz w:val="24"/>
                <w:szCs w:val="24"/>
              </w:rPr>
              <w:t>make an intervention far stronger and more achievable. Create an action plan to get buy-in to the intervention. Make a list of your stakeholders and their names to determine who will be a part of the implementation process. Create an action plan and assign a lead point person to follow up on that action plan by a specific date.</w:t>
            </w:r>
          </w:p>
        </w:tc>
        <w:tc>
          <w:tcPr>
            <w:tcW w:w="4590" w:type="dxa"/>
          </w:tcPr>
          <w:p w14:paraId="22652E68" w14:textId="5AE44B78" w:rsidR="00BD6085" w:rsidRPr="00AD4681" w:rsidRDefault="00BD6085" w:rsidP="00AD3145">
            <w:pPr>
              <w:pStyle w:val="TableTitles"/>
            </w:pPr>
            <w:r w:rsidRPr="00AD4681">
              <w:t xml:space="preserve">Slide </w:t>
            </w:r>
            <w:r>
              <w:t>26</w:t>
            </w:r>
          </w:p>
          <w:p w14:paraId="3271486A" w14:textId="51E13A12" w:rsidR="00BD6085" w:rsidRPr="00AD4681" w:rsidRDefault="00CD381A" w:rsidP="00FF6593">
            <w:pPr>
              <w:pStyle w:val="TableTitles"/>
            </w:pPr>
            <w:r w:rsidRPr="00CD381A">
              <w:rPr>
                <w:rFonts w:eastAsiaTheme="minorHAnsi" w:cs="Arial"/>
                <w:b w:val="0"/>
                <w:i w:val="0"/>
                <w:sz w:val="24"/>
                <w:szCs w:val="22"/>
                <w:lang w:bidi="ar-SA"/>
              </w:rPr>
              <w:t xml:space="preserve"> </w:t>
            </w:r>
            <w:r w:rsidR="009F460B" w:rsidRPr="009F460B">
              <w:rPr>
                <w:rFonts w:eastAsiaTheme="minorHAnsi" w:cs="Arial"/>
                <w:b w:val="0"/>
                <w:i w:val="0"/>
                <w:noProof/>
                <w:sz w:val="24"/>
                <w:szCs w:val="22"/>
                <w:lang w:bidi="ar-SA"/>
              </w:rPr>
              <w:drawing>
                <wp:inline distT="0" distB="0" distL="0" distR="0" wp14:anchorId="210C2086" wp14:editId="29030E3F">
                  <wp:extent cx="259080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91162" cy="1943371"/>
                          </a:xfrm>
                          <a:prstGeom prst="rect">
                            <a:avLst/>
                          </a:prstGeom>
                        </pic:spPr>
                      </pic:pic>
                    </a:graphicData>
                  </a:graphic>
                </wp:inline>
              </w:drawing>
            </w:r>
          </w:p>
        </w:tc>
      </w:tr>
      <w:tr w:rsidR="00BD6085" w:rsidRPr="00AD4681" w14:paraId="26E2CC81" w14:textId="77777777" w:rsidTr="004E43E1">
        <w:trPr>
          <w:cantSplit/>
        </w:trPr>
        <w:tc>
          <w:tcPr>
            <w:tcW w:w="5670" w:type="dxa"/>
          </w:tcPr>
          <w:p w14:paraId="7DB15D08" w14:textId="2EE52D5C" w:rsidR="00A3165A" w:rsidRPr="00AD4681" w:rsidRDefault="00A3165A" w:rsidP="00A3165A">
            <w:pPr>
              <w:pStyle w:val="SlideTitle"/>
            </w:pPr>
            <w:r>
              <w:lastRenderedPageBreak/>
              <w:t xml:space="preserve">How Will You Reduce Risk of </w:t>
            </w:r>
            <w:r w:rsidR="005B357B">
              <w:t>Reoccurrence</w:t>
            </w:r>
            <w:r>
              <w:t>?</w:t>
            </w:r>
          </w:p>
          <w:p w14:paraId="326001B0" w14:textId="0E4B35C1" w:rsidR="00BD6085" w:rsidRPr="00AD4681" w:rsidRDefault="00C37103" w:rsidP="00AD3145">
            <w:pPr>
              <w:pStyle w:val="Instructions"/>
              <w:framePr w:wrap="around"/>
            </w:pPr>
            <w:r>
              <w:t>ASK</w:t>
            </w:r>
            <w:r w:rsidR="00BD6085" w:rsidRPr="00AD4681">
              <w:t>:</w:t>
            </w:r>
          </w:p>
          <w:p w14:paraId="6551BA46" w14:textId="77777777" w:rsidR="00591A02" w:rsidRDefault="00591A02" w:rsidP="00C37103">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Getting people engaged and involved in the process is difficult, so how can we better involve the team to reduce the risk of another defect?</w:t>
            </w:r>
          </w:p>
          <w:p w14:paraId="7659EF7F" w14:textId="7345D8CA" w:rsidR="00C37103" w:rsidRPr="00C37103" w:rsidRDefault="00C37103" w:rsidP="00C37103">
            <w:pPr>
              <w:pStyle w:val="BodyText"/>
              <w:spacing w:before="120" w:line="300" w:lineRule="exact"/>
              <w:rPr>
                <w:rFonts w:asciiTheme="minorHAnsi" w:hAnsiTheme="minorHAnsi" w:cs="Arial"/>
                <w:b/>
                <w:sz w:val="24"/>
                <w:szCs w:val="24"/>
              </w:rPr>
            </w:pPr>
            <w:r w:rsidRPr="00C37103">
              <w:rPr>
                <w:rFonts w:asciiTheme="minorHAnsi" w:hAnsiTheme="minorHAnsi" w:cs="Arial"/>
                <w:b/>
                <w:sz w:val="24"/>
                <w:szCs w:val="24"/>
              </w:rPr>
              <w:t>SAY:</w:t>
            </w:r>
          </w:p>
          <w:p w14:paraId="6485D0C4" w14:textId="14A7FA58" w:rsidR="00BD6085" w:rsidRPr="00591A02" w:rsidRDefault="00591A02" w:rsidP="00C37103">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Utilize the wisdom of your interdisciplinary team to overcome barriers and solve problems. Ensure that there is a thorough understanding of the intervention and that the details are clear with no ambiguity. If people are not certain of the expectations, the intervention will fail. Create workflow changes and process changes to ensure consistent implementation of the intervention. </w:t>
            </w:r>
          </w:p>
        </w:tc>
        <w:tc>
          <w:tcPr>
            <w:tcW w:w="4590" w:type="dxa"/>
          </w:tcPr>
          <w:p w14:paraId="7429EE10" w14:textId="63E29EF2" w:rsidR="00BD6085" w:rsidRPr="00AD4681" w:rsidRDefault="00BD6085" w:rsidP="00AD3145">
            <w:pPr>
              <w:pStyle w:val="TableTitles"/>
            </w:pPr>
            <w:r w:rsidRPr="00AD4681">
              <w:t xml:space="preserve">Slide </w:t>
            </w:r>
            <w:r>
              <w:t>27</w:t>
            </w:r>
          </w:p>
          <w:p w14:paraId="7CA6D268" w14:textId="2A129257" w:rsidR="00BD6085" w:rsidRPr="00AD4681" w:rsidRDefault="00CD381A" w:rsidP="00FF6593">
            <w:pPr>
              <w:pStyle w:val="TableTitles"/>
            </w:pPr>
            <w:r w:rsidRPr="00CD381A">
              <w:rPr>
                <w:rFonts w:eastAsiaTheme="minorHAnsi" w:cs="Arial"/>
                <w:b w:val="0"/>
                <w:i w:val="0"/>
                <w:sz w:val="24"/>
                <w:szCs w:val="22"/>
                <w:lang w:bidi="ar-SA"/>
              </w:rPr>
              <w:t xml:space="preserve"> </w:t>
            </w:r>
            <w:r>
              <w:rPr>
                <w:noProof/>
                <w:lang w:bidi="ar-SA"/>
              </w:rPr>
              <w:drawing>
                <wp:inline distT="0" distB="0" distL="0" distR="0" wp14:anchorId="0B73B183" wp14:editId="0BCFA44C">
                  <wp:extent cx="2551006" cy="1913255"/>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534" cy="1914401"/>
                          </a:xfrm>
                          <a:prstGeom prst="rect">
                            <a:avLst/>
                          </a:prstGeom>
                          <a:noFill/>
                          <a:ln>
                            <a:noFill/>
                          </a:ln>
                        </pic:spPr>
                      </pic:pic>
                    </a:graphicData>
                  </a:graphic>
                </wp:inline>
              </w:drawing>
            </w:r>
          </w:p>
        </w:tc>
      </w:tr>
      <w:tr w:rsidR="00BD6085" w:rsidRPr="00AD4681" w14:paraId="31EF44FF" w14:textId="77777777" w:rsidTr="004E43E1">
        <w:trPr>
          <w:cantSplit/>
        </w:trPr>
        <w:tc>
          <w:tcPr>
            <w:tcW w:w="5670" w:type="dxa"/>
          </w:tcPr>
          <w:p w14:paraId="079ECD68" w14:textId="114634CC" w:rsidR="00BD6085" w:rsidRPr="00AD4681" w:rsidRDefault="00A3165A" w:rsidP="00AD3145">
            <w:pPr>
              <w:pStyle w:val="SlideTitle"/>
            </w:pPr>
            <w:r>
              <w:t>How Will You Know Risks Were Reduced?</w:t>
            </w:r>
          </w:p>
          <w:p w14:paraId="723AD057" w14:textId="038B4B11" w:rsidR="00BD6085" w:rsidRPr="00AD4681" w:rsidRDefault="00D10222" w:rsidP="00AD3145">
            <w:pPr>
              <w:pStyle w:val="Instructions"/>
              <w:framePr w:wrap="around"/>
            </w:pPr>
            <w:r>
              <w:t>ASK</w:t>
            </w:r>
            <w:r w:rsidR="00BD6085" w:rsidRPr="00AD4681">
              <w:t>:</w:t>
            </w:r>
          </w:p>
          <w:p w14:paraId="45FAC9DA" w14:textId="77777777" w:rsidR="00591A02" w:rsidRDefault="00591A02" w:rsidP="00D10222">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How will you know the risks were reduced? </w:t>
            </w:r>
          </w:p>
          <w:p w14:paraId="11CB8398" w14:textId="478427D0" w:rsidR="00D10222" w:rsidRPr="00D10222" w:rsidRDefault="00D10222" w:rsidP="00D10222">
            <w:pPr>
              <w:pStyle w:val="BodyText"/>
              <w:spacing w:before="120" w:line="300" w:lineRule="exact"/>
              <w:rPr>
                <w:rFonts w:asciiTheme="minorHAnsi" w:hAnsiTheme="minorHAnsi" w:cs="Arial"/>
                <w:b/>
                <w:sz w:val="24"/>
                <w:szCs w:val="24"/>
              </w:rPr>
            </w:pPr>
            <w:r w:rsidRPr="00D10222">
              <w:rPr>
                <w:rFonts w:asciiTheme="minorHAnsi" w:hAnsiTheme="minorHAnsi" w:cs="Arial"/>
                <w:b/>
                <w:sz w:val="24"/>
                <w:szCs w:val="24"/>
              </w:rPr>
              <w:t>SAY:</w:t>
            </w:r>
          </w:p>
          <w:p w14:paraId="591170B1" w14:textId="48CDED88" w:rsidR="00BD6085" w:rsidRPr="00591A02" w:rsidRDefault="00591A02" w:rsidP="00D10222">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You first need to confirm that your all staff members, including your stakeholders, know about the interventions. Are they implementing the intervention as intended? When examining whether the defects were reduced, remember to ask the frontline staff and stakeholders. While subjective evaluations can provide valuable qualitative information, focus on data-driven quantitative metrics for evidence that the risk of the defect reoccurring has been reduced.</w:t>
            </w:r>
          </w:p>
        </w:tc>
        <w:tc>
          <w:tcPr>
            <w:tcW w:w="4590" w:type="dxa"/>
          </w:tcPr>
          <w:p w14:paraId="1C559024" w14:textId="41054D7C" w:rsidR="00BD6085" w:rsidRPr="00AD4681" w:rsidRDefault="00BD6085" w:rsidP="00AD3145">
            <w:pPr>
              <w:pStyle w:val="TableTitles"/>
            </w:pPr>
            <w:r w:rsidRPr="00AD4681">
              <w:t xml:space="preserve">Slide </w:t>
            </w:r>
            <w:r>
              <w:t>28</w:t>
            </w:r>
          </w:p>
          <w:p w14:paraId="0D1D23B3" w14:textId="50F5C871" w:rsidR="00BD6085" w:rsidRPr="00AD4681" w:rsidRDefault="00D7126A" w:rsidP="00FF6593">
            <w:pPr>
              <w:pStyle w:val="TableTitles"/>
            </w:pPr>
            <w:r w:rsidRPr="00D7126A">
              <w:rPr>
                <w:noProof/>
                <w:lang w:bidi="ar-SA"/>
              </w:rPr>
              <w:drawing>
                <wp:inline distT="0" distB="0" distL="0" distR="0" wp14:anchorId="00177876" wp14:editId="06F48C37">
                  <wp:extent cx="2548128" cy="1911096"/>
                  <wp:effectExtent l="19050" t="19050" r="2413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1FA2C414" w14:textId="77777777" w:rsidTr="004E43E1">
        <w:trPr>
          <w:cantSplit/>
        </w:trPr>
        <w:tc>
          <w:tcPr>
            <w:tcW w:w="5670" w:type="dxa"/>
          </w:tcPr>
          <w:p w14:paraId="1A4826E1" w14:textId="77777777" w:rsidR="00A3165A" w:rsidRPr="00AD4681" w:rsidRDefault="00A3165A" w:rsidP="00A3165A">
            <w:pPr>
              <w:pStyle w:val="SlideTitle"/>
            </w:pPr>
            <w:r>
              <w:lastRenderedPageBreak/>
              <w:t>How Will You Know Risks Were Reduced?</w:t>
            </w:r>
          </w:p>
          <w:p w14:paraId="7DD39DF3" w14:textId="77777777" w:rsidR="00BD6085" w:rsidRPr="00AD4681" w:rsidRDefault="00BD6085" w:rsidP="00AD3145">
            <w:pPr>
              <w:pStyle w:val="Instructions"/>
              <w:framePr w:wrap="around"/>
            </w:pPr>
            <w:r w:rsidRPr="00AD4681">
              <w:t>SAY:</w:t>
            </w:r>
          </w:p>
          <w:p w14:paraId="3F088B66" w14:textId="22897B3A" w:rsidR="00BD6085" w:rsidRPr="00591A02" w:rsidRDefault="00591A02" w:rsidP="00796EA3">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Plan how you will measure success. Implement an audit plan to track that intervention and to determine if the risk for a defect was reduced. After completing the audits, make any necessary adjustments. Share the data with the frontline staff and make sure to keep them involved by letting them know that their interventions are effective. If you are not achieving the desired results, start again by revisiting th</w:t>
            </w:r>
            <w:r w:rsidR="00796EA3">
              <w:rPr>
                <w:rFonts w:asciiTheme="minorHAnsi" w:hAnsiTheme="minorHAnsi" w:cs="Arial"/>
                <w:sz w:val="24"/>
                <w:szCs w:val="24"/>
              </w:rPr>
              <w:t>e learning from defects process;</w:t>
            </w:r>
            <w:r w:rsidRPr="00706F3E">
              <w:rPr>
                <w:rFonts w:asciiTheme="minorHAnsi" w:hAnsiTheme="minorHAnsi" w:cs="Arial"/>
                <w:sz w:val="24"/>
                <w:szCs w:val="24"/>
              </w:rPr>
              <w:t xml:space="preserve"> review the original defect and all of the brainstorming notes. Identify any new information and secondary defects introduced by the intervention. Learning from defects and engaging the frontline staff is a continuous process. </w:t>
            </w:r>
          </w:p>
        </w:tc>
        <w:tc>
          <w:tcPr>
            <w:tcW w:w="4590" w:type="dxa"/>
          </w:tcPr>
          <w:p w14:paraId="78ECBDBA" w14:textId="0AE77605" w:rsidR="00BD6085" w:rsidRPr="00AD4681" w:rsidRDefault="00BD6085" w:rsidP="00AD3145">
            <w:pPr>
              <w:pStyle w:val="TableTitles"/>
            </w:pPr>
            <w:r w:rsidRPr="00AD4681">
              <w:t xml:space="preserve">Slide </w:t>
            </w:r>
            <w:r>
              <w:t>29</w:t>
            </w:r>
          </w:p>
          <w:p w14:paraId="45D88CEA" w14:textId="3B40D98A" w:rsidR="00BD6085" w:rsidRPr="00AD4681" w:rsidRDefault="00D7126A" w:rsidP="00FF6593">
            <w:pPr>
              <w:pStyle w:val="TableTitles"/>
            </w:pPr>
            <w:r w:rsidRPr="00D7126A">
              <w:rPr>
                <w:noProof/>
                <w:lang w:bidi="ar-SA"/>
              </w:rPr>
              <w:drawing>
                <wp:inline distT="0" distB="0" distL="0" distR="0" wp14:anchorId="41E64C6A" wp14:editId="4FC66FC1">
                  <wp:extent cx="2548128" cy="1911096"/>
                  <wp:effectExtent l="19050" t="19050" r="24130"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7ACBD35C" w14:textId="77777777" w:rsidTr="004E43E1">
        <w:trPr>
          <w:cantSplit/>
        </w:trPr>
        <w:tc>
          <w:tcPr>
            <w:tcW w:w="5670" w:type="dxa"/>
          </w:tcPr>
          <w:p w14:paraId="5D0833E5" w14:textId="77777777" w:rsidR="00A3165A" w:rsidRPr="00AD4681" w:rsidRDefault="00A3165A" w:rsidP="00A3165A">
            <w:pPr>
              <w:pStyle w:val="SlideTitle"/>
            </w:pPr>
            <w:r>
              <w:t>How Will You Know Risks Were Reduced?</w:t>
            </w:r>
          </w:p>
          <w:p w14:paraId="441161ED" w14:textId="093EBBAD" w:rsidR="00BD6085" w:rsidRPr="00AD4681" w:rsidRDefault="00BD384B" w:rsidP="00AD3145">
            <w:pPr>
              <w:pStyle w:val="Instructions"/>
              <w:framePr w:wrap="around"/>
            </w:pPr>
            <w:r>
              <w:t>ASK</w:t>
            </w:r>
            <w:r w:rsidR="00BD6085" w:rsidRPr="00AD4681">
              <w:t>:</w:t>
            </w:r>
          </w:p>
          <w:p w14:paraId="419DA339" w14:textId="77777777" w:rsidR="00BD384B" w:rsidRDefault="00591A02" w:rsidP="00BD384B">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Are there other ways to assess whether risks were actually reduced? </w:t>
            </w:r>
          </w:p>
          <w:p w14:paraId="1FA7B4E2" w14:textId="7FD2F739" w:rsidR="00BD384B" w:rsidRPr="00BD384B" w:rsidRDefault="00BD384B" w:rsidP="00BD384B">
            <w:pPr>
              <w:pStyle w:val="BodyText"/>
              <w:spacing w:before="120" w:line="300" w:lineRule="exact"/>
              <w:rPr>
                <w:rFonts w:asciiTheme="minorHAnsi" w:hAnsiTheme="minorHAnsi" w:cs="Arial"/>
                <w:b/>
                <w:sz w:val="24"/>
                <w:szCs w:val="24"/>
              </w:rPr>
            </w:pPr>
            <w:r w:rsidRPr="00BD384B">
              <w:rPr>
                <w:rFonts w:asciiTheme="minorHAnsi" w:hAnsiTheme="minorHAnsi" w:cs="Arial"/>
                <w:b/>
                <w:sz w:val="24"/>
                <w:szCs w:val="24"/>
              </w:rPr>
              <w:t>SAY:</w:t>
            </w:r>
          </w:p>
          <w:p w14:paraId="36880E56" w14:textId="00D1E277" w:rsidR="00BD6085" w:rsidRPr="00591A02" w:rsidRDefault="00591A02" w:rsidP="00B373EC">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One </w:t>
            </w:r>
            <w:r w:rsidR="00B373EC">
              <w:rPr>
                <w:rFonts w:asciiTheme="minorHAnsi" w:hAnsiTheme="minorHAnsi" w:cs="Arial"/>
                <w:sz w:val="24"/>
                <w:szCs w:val="24"/>
              </w:rPr>
              <w:t xml:space="preserve">quantitative </w:t>
            </w:r>
            <w:r w:rsidRPr="00706F3E">
              <w:rPr>
                <w:rFonts w:asciiTheme="minorHAnsi" w:hAnsiTheme="minorHAnsi" w:cs="Arial"/>
                <w:sz w:val="24"/>
                <w:szCs w:val="24"/>
              </w:rPr>
              <w:t xml:space="preserve">way is to </w:t>
            </w:r>
            <w:r w:rsidR="00F22563">
              <w:rPr>
                <w:rFonts w:asciiTheme="minorHAnsi" w:hAnsiTheme="minorHAnsi" w:cs="Arial"/>
                <w:sz w:val="24"/>
                <w:szCs w:val="24"/>
              </w:rPr>
              <w:t>i</w:t>
            </w:r>
            <w:r w:rsidRPr="00706F3E">
              <w:rPr>
                <w:rFonts w:asciiTheme="minorHAnsi" w:hAnsiTheme="minorHAnsi" w:cs="Arial"/>
                <w:sz w:val="24"/>
                <w:szCs w:val="24"/>
              </w:rPr>
              <w:t>dentify and document the effectiveness of your intervention by including baseline and post-intervention data in your intervention evaluation plan. Audits and evaluations require feedback to be impactful and meaningful. When you have all the relevant data, make sure to s</w:t>
            </w:r>
            <w:r w:rsidR="006F41A4">
              <w:rPr>
                <w:rFonts w:asciiTheme="minorHAnsi" w:hAnsiTheme="minorHAnsi" w:cs="Arial"/>
                <w:sz w:val="24"/>
                <w:szCs w:val="24"/>
              </w:rPr>
              <w:t xml:space="preserve">hare your findings with </w:t>
            </w:r>
            <w:r w:rsidRPr="00706F3E">
              <w:rPr>
                <w:rFonts w:asciiTheme="minorHAnsi" w:hAnsiTheme="minorHAnsi" w:cs="Arial"/>
                <w:sz w:val="24"/>
                <w:szCs w:val="24"/>
              </w:rPr>
              <w:t xml:space="preserve">leadership </w:t>
            </w:r>
            <w:r w:rsidR="006F41A4">
              <w:rPr>
                <w:rFonts w:asciiTheme="minorHAnsi" w:hAnsiTheme="minorHAnsi" w:cs="Arial"/>
                <w:sz w:val="24"/>
                <w:szCs w:val="24"/>
              </w:rPr>
              <w:t>and</w:t>
            </w:r>
            <w:r w:rsidRPr="00706F3E">
              <w:rPr>
                <w:rFonts w:asciiTheme="minorHAnsi" w:hAnsiTheme="minorHAnsi" w:cs="Arial"/>
                <w:sz w:val="24"/>
                <w:szCs w:val="24"/>
              </w:rPr>
              <w:t xml:space="preserve"> </w:t>
            </w:r>
            <w:r w:rsidR="006F41A4">
              <w:rPr>
                <w:rFonts w:asciiTheme="minorHAnsi" w:hAnsiTheme="minorHAnsi" w:cs="Arial"/>
                <w:sz w:val="24"/>
                <w:szCs w:val="24"/>
              </w:rPr>
              <w:t xml:space="preserve">your </w:t>
            </w:r>
            <w:r w:rsidRPr="00706F3E">
              <w:rPr>
                <w:rFonts w:asciiTheme="minorHAnsi" w:hAnsiTheme="minorHAnsi" w:cs="Arial"/>
                <w:sz w:val="24"/>
                <w:szCs w:val="24"/>
              </w:rPr>
              <w:t>frontline providers.</w:t>
            </w:r>
          </w:p>
        </w:tc>
        <w:tc>
          <w:tcPr>
            <w:tcW w:w="4590" w:type="dxa"/>
          </w:tcPr>
          <w:p w14:paraId="4C06FB10" w14:textId="0B9D501D" w:rsidR="00BD6085" w:rsidRPr="00AD4681" w:rsidRDefault="00BD6085" w:rsidP="00AD3145">
            <w:pPr>
              <w:pStyle w:val="TableTitles"/>
            </w:pPr>
            <w:r w:rsidRPr="00AD4681">
              <w:t xml:space="preserve">Slide </w:t>
            </w:r>
            <w:r>
              <w:t>30</w:t>
            </w:r>
          </w:p>
          <w:p w14:paraId="1C9AD436" w14:textId="474D40F2" w:rsidR="00BD6085" w:rsidRPr="00AD4681" w:rsidRDefault="00894218" w:rsidP="00FF6593">
            <w:pPr>
              <w:pStyle w:val="TableTitles"/>
            </w:pPr>
            <w:r w:rsidRPr="00894218">
              <w:rPr>
                <w:noProof/>
                <w:lang w:bidi="ar-SA"/>
              </w:rPr>
              <w:drawing>
                <wp:inline distT="0" distB="0" distL="0" distR="0" wp14:anchorId="79C1598E" wp14:editId="409CF772">
                  <wp:extent cx="2548128" cy="1911096"/>
                  <wp:effectExtent l="19050" t="19050" r="24130"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22C7EDFD" w14:textId="77777777" w:rsidTr="004E43E1">
        <w:trPr>
          <w:cantSplit/>
        </w:trPr>
        <w:tc>
          <w:tcPr>
            <w:tcW w:w="5670" w:type="dxa"/>
          </w:tcPr>
          <w:p w14:paraId="42DA6489" w14:textId="2108B5D3" w:rsidR="00BD6085" w:rsidRPr="00AD4681" w:rsidRDefault="00A3165A" w:rsidP="00AD3145">
            <w:pPr>
              <w:pStyle w:val="SlideTitle"/>
            </w:pPr>
            <w:r>
              <w:lastRenderedPageBreak/>
              <w:t>Evaluating the Intervention</w:t>
            </w:r>
          </w:p>
          <w:p w14:paraId="4F4FBFCC" w14:textId="77777777" w:rsidR="00BD6085" w:rsidRPr="00AD4681" w:rsidRDefault="00BD6085" w:rsidP="00AD3145">
            <w:pPr>
              <w:pStyle w:val="Instructions"/>
              <w:framePr w:wrap="around"/>
            </w:pPr>
            <w:r w:rsidRPr="00AD4681">
              <w:t>SAY:</w:t>
            </w:r>
          </w:p>
          <w:p w14:paraId="0ED30BFF" w14:textId="77777777" w:rsidR="00597A74" w:rsidRDefault="00591A02" w:rsidP="00597A74">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When evaluating an intervention, consider its impact and strength. </w:t>
            </w:r>
          </w:p>
          <w:p w14:paraId="3460C0B9" w14:textId="7ECE5165" w:rsidR="00597A74" w:rsidRPr="00597A74" w:rsidRDefault="00597A74" w:rsidP="00597A74">
            <w:pPr>
              <w:pStyle w:val="BodyText"/>
              <w:spacing w:before="120" w:line="300" w:lineRule="exact"/>
              <w:rPr>
                <w:rFonts w:asciiTheme="minorHAnsi" w:hAnsiTheme="minorHAnsi" w:cs="Arial"/>
                <w:b/>
                <w:sz w:val="24"/>
                <w:szCs w:val="24"/>
              </w:rPr>
            </w:pPr>
            <w:r w:rsidRPr="00597A74">
              <w:rPr>
                <w:rFonts w:asciiTheme="minorHAnsi" w:hAnsiTheme="minorHAnsi" w:cs="Arial"/>
                <w:b/>
                <w:sz w:val="24"/>
                <w:szCs w:val="24"/>
              </w:rPr>
              <w:t>ASK:</w:t>
            </w:r>
          </w:p>
          <w:p w14:paraId="699EC4F9" w14:textId="0C5D17B7" w:rsidR="00591A02" w:rsidRDefault="00591A02" w:rsidP="00597A74">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Why is simply warning individuals to be more vigilant about safety a weak intervention?</w:t>
            </w:r>
          </w:p>
          <w:p w14:paraId="4C1587E0" w14:textId="710A83B3" w:rsidR="00597A74" w:rsidRPr="00597A74" w:rsidRDefault="00597A74" w:rsidP="00597A74">
            <w:pPr>
              <w:pStyle w:val="BodyText"/>
              <w:spacing w:before="120" w:line="300" w:lineRule="exact"/>
              <w:rPr>
                <w:rFonts w:asciiTheme="minorHAnsi" w:hAnsiTheme="minorHAnsi" w:cs="Arial"/>
                <w:b/>
                <w:sz w:val="24"/>
                <w:szCs w:val="24"/>
              </w:rPr>
            </w:pPr>
            <w:r w:rsidRPr="00597A74">
              <w:rPr>
                <w:rFonts w:asciiTheme="minorHAnsi" w:hAnsiTheme="minorHAnsi" w:cs="Arial"/>
                <w:b/>
                <w:sz w:val="24"/>
                <w:szCs w:val="24"/>
              </w:rPr>
              <w:t>SAY:</w:t>
            </w:r>
          </w:p>
          <w:p w14:paraId="02BBC294" w14:textId="0EE9A21C" w:rsidR="00BD6085" w:rsidRPr="00591A02" w:rsidRDefault="0025106C" w:rsidP="00597A74">
            <w:pPr>
              <w:pStyle w:val="BodyText"/>
              <w:spacing w:before="20" w:after="120" w:line="300" w:lineRule="exact"/>
              <w:rPr>
                <w:rFonts w:asciiTheme="minorHAnsi" w:hAnsiTheme="minorHAnsi" w:cs="Arial"/>
                <w:sz w:val="24"/>
                <w:szCs w:val="24"/>
              </w:rPr>
            </w:pPr>
            <w:r>
              <w:rPr>
                <w:rFonts w:asciiTheme="minorHAnsi" w:hAnsiTheme="minorHAnsi" w:cs="Arial"/>
                <w:sz w:val="24"/>
                <w:szCs w:val="24"/>
              </w:rPr>
              <w:t>It is a weak intervention b</w:t>
            </w:r>
            <w:r w:rsidR="00591A02" w:rsidRPr="00706F3E">
              <w:rPr>
                <w:rFonts w:asciiTheme="minorHAnsi" w:hAnsiTheme="minorHAnsi" w:cs="Arial"/>
                <w:sz w:val="24"/>
                <w:szCs w:val="24"/>
              </w:rPr>
              <w:t xml:space="preserve">ecause humans are fallible and cannot be vigilant </w:t>
            </w:r>
            <w:r w:rsidR="00B373EC">
              <w:rPr>
                <w:rFonts w:asciiTheme="minorHAnsi" w:hAnsiTheme="minorHAnsi" w:cs="Arial"/>
                <w:sz w:val="24"/>
                <w:szCs w:val="24"/>
              </w:rPr>
              <w:t xml:space="preserve">about all things at </w:t>
            </w:r>
            <w:r w:rsidR="00591A02" w:rsidRPr="00706F3E">
              <w:rPr>
                <w:rFonts w:asciiTheme="minorHAnsi" w:hAnsiTheme="minorHAnsi" w:cs="Arial"/>
                <w:sz w:val="24"/>
                <w:szCs w:val="24"/>
              </w:rPr>
              <w:t>all time</w:t>
            </w:r>
            <w:r w:rsidR="00B373EC">
              <w:rPr>
                <w:rFonts w:asciiTheme="minorHAnsi" w:hAnsiTheme="minorHAnsi" w:cs="Arial"/>
                <w:sz w:val="24"/>
                <w:szCs w:val="24"/>
              </w:rPr>
              <w:t>s</w:t>
            </w:r>
            <w:r w:rsidR="00591A02" w:rsidRPr="00706F3E">
              <w:rPr>
                <w:rFonts w:asciiTheme="minorHAnsi" w:hAnsiTheme="minorHAnsi" w:cs="Arial"/>
                <w:sz w:val="24"/>
                <w:szCs w:val="24"/>
              </w:rPr>
              <w:t>. Education is important, but on its own</w:t>
            </w:r>
            <w:r w:rsidR="00CD4A9B">
              <w:rPr>
                <w:rFonts w:asciiTheme="minorHAnsi" w:hAnsiTheme="minorHAnsi" w:cs="Arial"/>
                <w:sz w:val="24"/>
                <w:szCs w:val="24"/>
              </w:rPr>
              <w:t>, it</w:t>
            </w:r>
            <w:r w:rsidR="00591A02" w:rsidRPr="00706F3E">
              <w:rPr>
                <w:rFonts w:asciiTheme="minorHAnsi" w:hAnsiTheme="minorHAnsi" w:cs="Arial"/>
                <w:sz w:val="24"/>
                <w:szCs w:val="24"/>
              </w:rPr>
              <w:t xml:space="preserve"> is also a weak intervention. Rules and policies are stronger interventions, but not everyone will read or remember the policies. Creating checklists and implementing independent check systems are stronger intervention</w:t>
            </w:r>
            <w:r w:rsidR="00CD4A9B">
              <w:rPr>
                <w:rFonts w:asciiTheme="minorHAnsi" w:hAnsiTheme="minorHAnsi" w:cs="Arial"/>
                <w:sz w:val="24"/>
                <w:szCs w:val="24"/>
              </w:rPr>
              <w:t>s than giving a vague warning</w:t>
            </w:r>
            <w:r w:rsidR="00591A02" w:rsidRPr="00706F3E">
              <w:rPr>
                <w:rFonts w:asciiTheme="minorHAnsi" w:hAnsiTheme="minorHAnsi" w:cs="Arial"/>
                <w:sz w:val="24"/>
                <w:szCs w:val="24"/>
              </w:rPr>
              <w:t xml:space="preserve"> or providing education and information. Creating standardization and protocol</w:t>
            </w:r>
            <w:r w:rsidR="00CD4A9B">
              <w:rPr>
                <w:rFonts w:asciiTheme="minorHAnsi" w:hAnsiTheme="minorHAnsi" w:cs="Arial"/>
                <w:sz w:val="24"/>
                <w:szCs w:val="24"/>
              </w:rPr>
              <w:t>s, automating</w:t>
            </w:r>
            <w:r w:rsidR="00591A02" w:rsidRPr="00706F3E">
              <w:rPr>
                <w:rFonts w:asciiTheme="minorHAnsi" w:hAnsiTheme="minorHAnsi" w:cs="Arial"/>
                <w:sz w:val="24"/>
                <w:szCs w:val="24"/>
              </w:rPr>
              <w:t xml:space="preserve"> systems, and forcing functions and constraints are the strongest types of interventions.</w:t>
            </w:r>
          </w:p>
        </w:tc>
        <w:tc>
          <w:tcPr>
            <w:tcW w:w="4590" w:type="dxa"/>
          </w:tcPr>
          <w:p w14:paraId="154A917E" w14:textId="2FCDD4CD" w:rsidR="00BD6085" w:rsidRPr="00AD4681" w:rsidRDefault="00BD6085" w:rsidP="00AD3145">
            <w:pPr>
              <w:pStyle w:val="TableTitles"/>
            </w:pPr>
            <w:r w:rsidRPr="00AD4681">
              <w:t xml:space="preserve">Slide </w:t>
            </w:r>
            <w:r>
              <w:t>31</w:t>
            </w:r>
          </w:p>
          <w:p w14:paraId="78244715" w14:textId="324AED22" w:rsidR="00BD6085" w:rsidRPr="00AD4681" w:rsidRDefault="00D7126A" w:rsidP="00FF6593">
            <w:pPr>
              <w:pStyle w:val="TableTitles"/>
            </w:pPr>
            <w:r w:rsidRPr="00D7126A">
              <w:rPr>
                <w:noProof/>
                <w:lang w:bidi="ar-SA"/>
              </w:rPr>
              <w:drawing>
                <wp:inline distT="0" distB="0" distL="0" distR="0" wp14:anchorId="7F78009F" wp14:editId="6421D3DE">
                  <wp:extent cx="2548128" cy="1911096"/>
                  <wp:effectExtent l="19050" t="19050" r="2413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5ECCAE08" w14:textId="77777777" w:rsidTr="004E43E1">
        <w:trPr>
          <w:cantSplit/>
        </w:trPr>
        <w:tc>
          <w:tcPr>
            <w:tcW w:w="5670" w:type="dxa"/>
          </w:tcPr>
          <w:p w14:paraId="68BC4339" w14:textId="76D46A66" w:rsidR="00BD6085" w:rsidRPr="00AD4681" w:rsidRDefault="00A3165A" w:rsidP="00AD3145">
            <w:pPr>
              <w:pStyle w:val="SlideTitle"/>
            </w:pPr>
            <w:r>
              <w:lastRenderedPageBreak/>
              <w:t>Not All Education is Created Equal</w:t>
            </w:r>
          </w:p>
          <w:p w14:paraId="196BC13E" w14:textId="77777777" w:rsidR="00BD6085" w:rsidRPr="00AD4681" w:rsidRDefault="00BD6085" w:rsidP="00AD3145">
            <w:pPr>
              <w:pStyle w:val="Instructions"/>
              <w:framePr w:wrap="around"/>
            </w:pPr>
            <w:r w:rsidRPr="00AD4681">
              <w:t>SAY:</w:t>
            </w:r>
          </w:p>
          <w:p w14:paraId="20DBD8FE" w14:textId="3749D87B" w:rsidR="009E6940" w:rsidRDefault="00591A02" w:rsidP="009E6940">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Part of the reason that education alone is a weak intervention is </w:t>
            </w:r>
            <w:r w:rsidR="000865CA">
              <w:rPr>
                <w:rFonts w:asciiTheme="minorHAnsi" w:hAnsiTheme="minorHAnsi" w:cs="Arial"/>
                <w:sz w:val="24"/>
                <w:szCs w:val="24"/>
              </w:rPr>
              <w:t>that</w:t>
            </w:r>
            <w:r w:rsidRPr="00706F3E">
              <w:rPr>
                <w:rFonts w:asciiTheme="minorHAnsi" w:hAnsiTheme="minorHAnsi" w:cs="Arial"/>
                <w:sz w:val="24"/>
                <w:szCs w:val="24"/>
              </w:rPr>
              <w:t xml:space="preserve"> not all methods for educating are effective. Depending on the defect, some educational strategies are better than others. While you can reach a broad audience, email blasts are not effective for teaching how to do a job better or to make sure patients are safer. Email blasts can cause information overload and do</w:t>
            </w:r>
            <w:r w:rsidR="009E6940">
              <w:rPr>
                <w:rFonts w:asciiTheme="minorHAnsi" w:hAnsiTheme="minorHAnsi" w:cs="Arial"/>
                <w:sz w:val="24"/>
                <w:szCs w:val="24"/>
              </w:rPr>
              <w:t xml:space="preserve"> </w:t>
            </w:r>
            <w:r w:rsidRPr="00706F3E">
              <w:rPr>
                <w:rFonts w:asciiTheme="minorHAnsi" w:hAnsiTheme="minorHAnsi" w:cs="Arial"/>
                <w:sz w:val="24"/>
                <w:szCs w:val="24"/>
              </w:rPr>
              <w:t>n</w:t>
            </w:r>
            <w:r w:rsidR="009E6940">
              <w:rPr>
                <w:rFonts w:asciiTheme="minorHAnsi" w:hAnsiTheme="minorHAnsi" w:cs="Arial"/>
                <w:sz w:val="24"/>
                <w:szCs w:val="24"/>
              </w:rPr>
              <w:t>o</w:t>
            </w:r>
            <w:r w:rsidRPr="00706F3E">
              <w:rPr>
                <w:rFonts w:asciiTheme="minorHAnsi" w:hAnsiTheme="minorHAnsi" w:cs="Arial"/>
                <w:sz w:val="24"/>
                <w:szCs w:val="24"/>
              </w:rPr>
              <w:t>t engage the recipient. Lectures may be more effective, given the face-to-face nature of that session</w:t>
            </w:r>
            <w:r w:rsidR="009E6940">
              <w:rPr>
                <w:rFonts w:asciiTheme="minorHAnsi" w:hAnsiTheme="minorHAnsi" w:cs="Arial"/>
                <w:sz w:val="24"/>
                <w:szCs w:val="24"/>
              </w:rPr>
              <w:t>;</w:t>
            </w:r>
            <w:r w:rsidRPr="00706F3E">
              <w:rPr>
                <w:rFonts w:asciiTheme="minorHAnsi" w:hAnsiTheme="minorHAnsi" w:cs="Arial"/>
                <w:sz w:val="24"/>
                <w:szCs w:val="24"/>
              </w:rPr>
              <w:t xml:space="preserve"> however, </w:t>
            </w:r>
            <w:r w:rsidR="009E6940">
              <w:rPr>
                <w:rFonts w:asciiTheme="minorHAnsi" w:hAnsiTheme="minorHAnsi" w:cs="Arial"/>
                <w:sz w:val="24"/>
                <w:szCs w:val="24"/>
              </w:rPr>
              <w:t>lectures</w:t>
            </w:r>
            <w:r w:rsidRPr="00706F3E">
              <w:rPr>
                <w:rFonts w:asciiTheme="minorHAnsi" w:hAnsiTheme="minorHAnsi" w:cs="Arial"/>
                <w:sz w:val="24"/>
                <w:szCs w:val="24"/>
              </w:rPr>
              <w:t xml:space="preserve"> lack the hands-on approach of other methods. </w:t>
            </w:r>
          </w:p>
          <w:p w14:paraId="74E76C7C" w14:textId="2702BCDA" w:rsidR="00BD6085" w:rsidRPr="00591A02" w:rsidRDefault="00591A02" w:rsidP="000865CA">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Focus on experiential learning by holding team meetings </w:t>
            </w:r>
            <w:r w:rsidR="000865CA">
              <w:rPr>
                <w:rFonts w:asciiTheme="minorHAnsi" w:hAnsiTheme="minorHAnsi" w:cs="Arial"/>
                <w:sz w:val="24"/>
                <w:szCs w:val="24"/>
              </w:rPr>
              <w:t>that</w:t>
            </w:r>
            <w:r w:rsidRPr="00706F3E">
              <w:rPr>
                <w:rFonts w:asciiTheme="minorHAnsi" w:hAnsiTheme="minorHAnsi" w:cs="Arial"/>
                <w:sz w:val="24"/>
                <w:szCs w:val="24"/>
              </w:rPr>
              <w:t xml:space="preserve"> allow members to share their educational experience. There is an inter</w:t>
            </w:r>
            <w:r w:rsidR="009E6940">
              <w:rPr>
                <w:rFonts w:asciiTheme="minorHAnsi" w:hAnsiTheme="minorHAnsi" w:cs="Arial"/>
                <w:sz w:val="24"/>
                <w:szCs w:val="24"/>
              </w:rPr>
              <w:t xml:space="preserve">action between the learners </w:t>
            </w:r>
            <w:r w:rsidRPr="00706F3E">
              <w:rPr>
                <w:rFonts w:asciiTheme="minorHAnsi" w:hAnsiTheme="minorHAnsi" w:cs="Arial"/>
                <w:sz w:val="24"/>
                <w:szCs w:val="24"/>
              </w:rPr>
              <w:t xml:space="preserve">and the teacher. This type of education is stronger than emails and one-way lectures. Studies have shown that hands-on training </w:t>
            </w:r>
            <w:r w:rsidR="009E6940">
              <w:rPr>
                <w:rFonts w:asciiTheme="minorHAnsi" w:hAnsiTheme="minorHAnsi" w:cs="Arial"/>
                <w:sz w:val="24"/>
                <w:szCs w:val="24"/>
              </w:rPr>
              <w:t>events are effective</w:t>
            </w:r>
            <w:r w:rsidRPr="00706F3E">
              <w:rPr>
                <w:rFonts w:asciiTheme="minorHAnsi" w:hAnsiTheme="minorHAnsi" w:cs="Arial"/>
                <w:sz w:val="24"/>
                <w:szCs w:val="24"/>
              </w:rPr>
              <w:t xml:space="preserve"> because the real engagement helps imprint the information being taught. Asking people to read, learn, and apply the learning enables people to form memories of the process. </w:t>
            </w:r>
            <w:r w:rsidR="009E6940">
              <w:rPr>
                <w:rFonts w:asciiTheme="minorHAnsi" w:hAnsiTheme="minorHAnsi" w:cs="Arial"/>
                <w:sz w:val="24"/>
                <w:szCs w:val="24"/>
              </w:rPr>
              <w:t>Engaged learning</w:t>
            </w:r>
            <w:r w:rsidRPr="00706F3E">
              <w:rPr>
                <w:rFonts w:asciiTheme="minorHAnsi" w:hAnsiTheme="minorHAnsi" w:cs="Arial"/>
                <w:sz w:val="24"/>
                <w:szCs w:val="24"/>
              </w:rPr>
              <w:t xml:space="preserve"> is a very strong educational method. When </w:t>
            </w:r>
            <w:r w:rsidR="009E6940">
              <w:rPr>
                <w:rFonts w:asciiTheme="minorHAnsi" w:hAnsiTheme="minorHAnsi" w:cs="Arial"/>
                <w:sz w:val="24"/>
                <w:szCs w:val="24"/>
              </w:rPr>
              <w:t>conducting</w:t>
            </w:r>
            <w:r w:rsidRPr="00706F3E">
              <w:rPr>
                <w:rFonts w:asciiTheme="minorHAnsi" w:hAnsiTheme="minorHAnsi" w:cs="Arial"/>
                <w:sz w:val="24"/>
                <w:szCs w:val="24"/>
              </w:rPr>
              <w:t xml:space="preserve"> an educational intervention, avoid information overload and strive for concise, clear</w:t>
            </w:r>
            <w:r w:rsidR="009E6940">
              <w:rPr>
                <w:rFonts w:asciiTheme="minorHAnsi" w:hAnsiTheme="minorHAnsi" w:cs="Arial"/>
                <w:sz w:val="24"/>
                <w:szCs w:val="24"/>
              </w:rPr>
              <w:t>,</w:t>
            </w:r>
            <w:r w:rsidRPr="00706F3E">
              <w:rPr>
                <w:rFonts w:asciiTheme="minorHAnsi" w:hAnsiTheme="minorHAnsi" w:cs="Arial"/>
                <w:sz w:val="24"/>
                <w:szCs w:val="24"/>
              </w:rPr>
              <w:t xml:space="preserve"> and relevant messages. </w:t>
            </w:r>
          </w:p>
        </w:tc>
        <w:tc>
          <w:tcPr>
            <w:tcW w:w="4590" w:type="dxa"/>
          </w:tcPr>
          <w:p w14:paraId="3B3C997D" w14:textId="0A95A305" w:rsidR="00BD6085" w:rsidRPr="00AD4681" w:rsidRDefault="00BD6085" w:rsidP="00AD3145">
            <w:pPr>
              <w:pStyle w:val="TableTitles"/>
            </w:pPr>
            <w:r w:rsidRPr="00AD4681">
              <w:t xml:space="preserve">Slide </w:t>
            </w:r>
            <w:r>
              <w:t>32</w:t>
            </w:r>
          </w:p>
          <w:p w14:paraId="6D39D5D1" w14:textId="3C813C2D" w:rsidR="00BD6085" w:rsidRPr="00AD4681" w:rsidRDefault="00D7126A" w:rsidP="00FF6593">
            <w:pPr>
              <w:pStyle w:val="TableTitles"/>
            </w:pPr>
            <w:r w:rsidRPr="00D7126A">
              <w:rPr>
                <w:noProof/>
                <w:lang w:bidi="ar-SA"/>
              </w:rPr>
              <w:drawing>
                <wp:inline distT="0" distB="0" distL="0" distR="0" wp14:anchorId="44EE54E7" wp14:editId="7A5A54E2">
                  <wp:extent cx="2548128" cy="1911096"/>
                  <wp:effectExtent l="19050" t="19050" r="2413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614F1849" w14:textId="77777777" w:rsidTr="004E43E1">
        <w:trPr>
          <w:cantSplit/>
        </w:trPr>
        <w:tc>
          <w:tcPr>
            <w:tcW w:w="5670" w:type="dxa"/>
          </w:tcPr>
          <w:p w14:paraId="1ED914BF" w14:textId="5AEF03B9" w:rsidR="00BD6085" w:rsidRPr="00AD4681" w:rsidRDefault="00A3165A" w:rsidP="00AD3145">
            <w:pPr>
              <w:pStyle w:val="SlideTitle"/>
            </w:pPr>
            <w:r>
              <w:lastRenderedPageBreak/>
              <w:t>Action Plan</w:t>
            </w:r>
          </w:p>
          <w:p w14:paraId="08FDB00B" w14:textId="77777777" w:rsidR="00BD6085" w:rsidRPr="00AD4681" w:rsidRDefault="00BD6085" w:rsidP="00AD3145">
            <w:pPr>
              <w:pStyle w:val="Instructions"/>
              <w:framePr w:wrap="around"/>
            </w:pPr>
            <w:r w:rsidRPr="00AD4681">
              <w:t>SAY:</w:t>
            </w:r>
          </w:p>
          <w:p w14:paraId="76CE85DF" w14:textId="77777777" w:rsidR="00964407" w:rsidRDefault="00591A02" w:rsidP="00964407">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 xml:space="preserve">Now you are ready to create an action plan to get started identifying and learning from defects. </w:t>
            </w:r>
          </w:p>
          <w:p w14:paraId="57EF5563" w14:textId="13AB9EE5" w:rsidR="00964407" w:rsidRPr="00964407" w:rsidRDefault="00964407" w:rsidP="00964407">
            <w:pPr>
              <w:pStyle w:val="BodyText"/>
              <w:spacing w:before="120" w:line="300" w:lineRule="exact"/>
              <w:rPr>
                <w:rFonts w:asciiTheme="minorHAnsi" w:hAnsiTheme="minorHAnsi" w:cs="Arial"/>
                <w:b/>
                <w:sz w:val="24"/>
                <w:szCs w:val="24"/>
              </w:rPr>
            </w:pPr>
            <w:r w:rsidRPr="00964407">
              <w:rPr>
                <w:rFonts w:asciiTheme="minorHAnsi" w:hAnsiTheme="minorHAnsi" w:cs="Arial"/>
                <w:b/>
                <w:sz w:val="24"/>
                <w:szCs w:val="24"/>
              </w:rPr>
              <w:t>ASK:</w:t>
            </w:r>
          </w:p>
          <w:p w14:paraId="6697D7D1" w14:textId="6BF2AD4D" w:rsidR="00591A02" w:rsidRDefault="00591A02" w:rsidP="00964407">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What should this action plan look like?</w:t>
            </w:r>
          </w:p>
          <w:p w14:paraId="39FB6832" w14:textId="7CD9180F" w:rsidR="00964407" w:rsidRPr="00964407" w:rsidRDefault="00964407" w:rsidP="00964407">
            <w:pPr>
              <w:pStyle w:val="BodyText"/>
              <w:spacing w:before="120" w:line="300" w:lineRule="exact"/>
              <w:rPr>
                <w:rFonts w:asciiTheme="minorHAnsi" w:hAnsiTheme="minorHAnsi" w:cs="Arial"/>
                <w:b/>
                <w:sz w:val="24"/>
                <w:szCs w:val="24"/>
              </w:rPr>
            </w:pPr>
            <w:r w:rsidRPr="00964407">
              <w:rPr>
                <w:rFonts w:asciiTheme="minorHAnsi" w:hAnsiTheme="minorHAnsi" w:cs="Arial"/>
                <w:b/>
                <w:sz w:val="24"/>
                <w:szCs w:val="24"/>
              </w:rPr>
              <w:t>SAY:</w:t>
            </w:r>
          </w:p>
          <w:p w14:paraId="5A529F59" w14:textId="34002D04" w:rsidR="00BD6085" w:rsidRPr="00591A02" w:rsidRDefault="00591A02" w:rsidP="000865CA">
            <w:pPr>
              <w:pStyle w:val="BodyText"/>
              <w:spacing w:before="20" w:after="120" w:line="300" w:lineRule="exact"/>
              <w:rPr>
                <w:rFonts w:asciiTheme="minorHAnsi" w:hAnsiTheme="minorHAnsi" w:cs="Arial"/>
                <w:sz w:val="24"/>
                <w:szCs w:val="24"/>
              </w:rPr>
            </w:pPr>
            <w:r w:rsidRPr="00706F3E">
              <w:rPr>
                <w:rFonts w:asciiTheme="minorHAnsi" w:hAnsiTheme="minorHAnsi" w:cs="Arial"/>
                <w:sz w:val="24"/>
                <w:szCs w:val="24"/>
              </w:rPr>
              <w:t>First, review the L</w:t>
            </w:r>
            <w:r w:rsidR="000865CA">
              <w:rPr>
                <w:rFonts w:asciiTheme="minorHAnsi" w:hAnsiTheme="minorHAnsi" w:cs="Arial"/>
                <w:sz w:val="24"/>
                <w:szCs w:val="24"/>
              </w:rPr>
              <w:t>FD</w:t>
            </w:r>
            <w:r w:rsidRPr="00706F3E">
              <w:rPr>
                <w:rFonts w:asciiTheme="minorHAnsi" w:hAnsiTheme="minorHAnsi" w:cs="Arial"/>
                <w:sz w:val="24"/>
                <w:szCs w:val="24"/>
              </w:rPr>
              <w:t xml:space="preserve"> tool with your team. Following that, work with the team to prioritize all defects</w:t>
            </w:r>
            <w:r w:rsidR="00423F8C">
              <w:rPr>
                <w:rFonts w:asciiTheme="minorHAnsi" w:hAnsiTheme="minorHAnsi" w:cs="Arial"/>
                <w:sz w:val="24"/>
                <w:szCs w:val="24"/>
              </w:rPr>
              <w:t>. T</w:t>
            </w:r>
            <w:r w:rsidRPr="00706F3E">
              <w:rPr>
                <w:rFonts w:asciiTheme="minorHAnsi" w:hAnsiTheme="minorHAnsi" w:cs="Arial"/>
                <w:sz w:val="24"/>
                <w:szCs w:val="24"/>
              </w:rPr>
              <w:t>hen</w:t>
            </w:r>
            <w:r w:rsidR="00423F8C">
              <w:rPr>
                <w:rFonts w:asciiTheme="minorHAnsi" w:hAnsiTheme="minorHAnsi" w:cs="Arial"/>
                <w:sz w:val="24"/>
                <w:szCs w:val="24"/>
              </w:rPr>
              <w:t>,</w:t>
            </w:r>
            <w:r w:rsidRPr="00706F3E">
              <w:rPr>
                <w:rFonts w:asciiTheme="minorHAnsi" w:hAnsiTheme="minorHAnsi" w:cs="Arial"/>
                <w:sz w:val="24"/>
                <w:szCs w:val="24"/>
              </w:rPr>
              <w:t xml:space="preserve"> select at least one defect in your </w:t>
            </w:r>
            <w:r w:rsidR="000865CA">
              <w:rPr>
                <w:rFonts w:asciiTheme="minorHAnsi" w:hAnsiTheme="minorHAnsi" w:cs="Arial"/>
                <w:sz w:val="24"/>
                <w:szCs w:val="24"/>
              </w:rPr>
              <w:t>i</w:t>
            </w:r>
            <w:r w:rsidRPr="00706F3E">
              <w:rPr>
                <w:rFonts w:asciiTheme="minorHAnsi" w:hAnsiTheme="minorHAnsi" w:cs="Arial"/>
                <w:sz w:val="24"/>
                <w:szCs w:val="24"/>
              </w:rPr>
              <w:t xml:space="preserve">ntensive </w:t>
            </w:r>
            <w:r w:rsidR="000865CA">
              <w:rPr>
                <w:rFonts w:asciiTheme="minorHAnsi" w:hAnsiTheme="minorHAnsi" w:cs="Arial"/>
                <w:sz w:val="24"/>
                <w:szCs w:val="24"/>
              </w:rPr>
              <w:t>c</w:t>
            </w:r>
            <w:r w:rsidRPr="00706F3E">
              <w:rPr>
                <w:rFonts w:asciiTheme="minorHAnsi" w:hAnsiTheme="minorHAnsi" w:cs="Arial"/>
                <w:sz w:val="24"/>
                <w:szCs w:val="24"/>
              </w:rPr>
              <w:t xml:space="preserve">are </w:t>
            </w:r>
            <w:r w:rsidR="000865CA">
              <w:rPr>
                <w:rFonts w:asciiTheme="minorHAnsi" w:hAnsiTheme="minorHAnsi" w:cs="Arial"/>
                <w:sz w:val="24"/>
                <w:szCs w:val="24"/>
              </w:rPr>
              <w:t>u</w:t>
            </w:r>
            <w:r w:rsidRPr="00706F3E">
              <w:rPr>
                <w:rFonts w:asciiTheme="minorHAnsi" w:hAnsiTheme="minorHAnsi" w:cs="Arial"/>
                <w:sz w:val="24"/>
                <w:szCs w:val="24"/>
              </w:rPr>
              <w:t xml:space="preserve">nit to address and resolve per month. Explore and identify the top three contributing factors of the defect. With supporting data, show your staff the reduced risks for patient harm. Finally, post success stories of reduced risks to patient safety and share the positive impact their interventions have had on patients. Celebrate your successes!  </w:t>
            </w:r>
          </w:p>
        </w:tc>
        <w:tc>
          <w:tcPr>
            <w:tcW w:w="4590" w:type="dxa"/>
          </w:tcPr>
          <w:p w14:paraId="399F24A8" w14:textId="5FDC7331" w:rsidR="00BD6085" w:rsidRPr="00AD4681" w:rsidRDefault="00BD6085" w:rsidP="00AD3145">
            <w:pPr>
              <w:pStyle w:val="TableTitles"/>
            </w:pPr>
            <w:r w:rsidRPr="00AD4681">
              <w:t xml:space="preserve">Slide </w:t>
            </w:r>
            <w:r>
              <w:t>33</w:t>
            </w:r>
          </w:p>
          <w:p w14:paraId="2EB7EEC0" w14:textId="2584D0AD" w:rsidR="00BD6085" w:rsidRPr="00AD4681" w:rsidRDefault="00CD381A" w:rsidP="00FF6593">
            <w:pPr>
              <w:pStyle w:val="TableTitles"/>
            </w:pPr>
            <w:r>
              <w:rPr>
                <w:noProof/>
                <w:lang w:bidi="ar-SA"/>
              </w:rPr>
              <w:drawing>
                <wp:inline distT="0" distB="0" distL="0" distR="0" wp14:anchorId="7717CDD4" wp14:editId="333241C9">
                  <wp:extent cx="2582901" cy="1943100"/>
                  <wp:effectExtent l="0" t="0" r="825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2901" cy="1943100"/>
                          </a:xfrm>
                          <a:prstGeom prst="rect">
                            <a:avLst/>
                          </a:prstGeom>
                          <a:noFill/>
                          <a:ln>
                            <a:noFill/>
                          </a:ln>
                        </pic:spPr>
                      </pic:pic>
                    </a:graphicData>
                  </a:graphic>
                </wp:inline>
              </w:drawing>
            </w:r>
          </w:p>
        </w:tc>
      </w:tr>
      <w:tr w:rsidR="00BD6085" w:rsidRPr="00AD4681" w14:paraId="39713E6E" w14:textId="77777777" w:rsidTr="004E43E1">
        <w:trPr>
          <w:cantSplit/>
        </w:trPr>
        <w:tc>
          <w:tcPr>
            <w:tcW w:w="5670" w:type="dxa"/>
          </w:tcPr>
          <w:p w14:paraId="294E1A0C" w14:textId="1A1ED643" w:rsidR="00BD6085" w:rsidRPr="00AD4681" w:rsidRDefault="00A3165A" w:rsidP="00AD3145">
            <w:pPr>
              <w:pStyle w:val="SlideTitle"/>
            </w:pPr>
            <w:r>
              <w:t>Questions?</w:t>
            </w:r>
          </w:p>
          <w:p w14:paraId="5BC6E6D9" w14:textId="5D80D0B5" w:rsidR="00BD6085" w:rsidRDefault="00BD6085" w:rsidP="00FF6593">
            <w:pPr>
              <w:pStyle w:val="SlideTitle"/>
            </w:pPr>
          </w:p>
        </w:tc>
        <w:tc>
          <w:tcPr>
            <w:tcW w:w="4590" w:type="dxa"/>
          </w:tcPr>
          <w:p w14:paraId="1F3787BA" w14:textId="39C21818" w:rsidR="00BD6085" w:rsidRPr="00AD4681" w:rsidRDefault="00BD6085" w:rsidP="00AD3145">
            <w:pPr>
              <w:pStyle w:val="TableTitles"/>
            </w:pPr>
            <w:r w:rsidRPr="00AD4681">
              <w:t xml:space="preserve">Slide </w:t>
            </w:r>
            <w:r>
              <w:t>34</w:t>
            </w:r>
          </w:p>
          <w:p w14:paraId="7892F942" w14:textId="130330CD" w:rsidR="00BD6085" w:rsidRPr="00AD4681" w:rsidRDefault="00D7126A" w:rsidP="00FF6593">
            <w:pPr>
              <w:pStyle w:val="TableTitles"/>
            </w:pPr>
            <w:r w:rsidRPr="00D7126A">
              <w:rPr>
                <w:noProof/>
                <w:lang w:bidi="ar-SA"/>
              </w:rPr>
              <w:drawing>
                <wp:inline distT="0" distB="0" distL="0" distR="0" wp14:anchorId="7C73D281" wp14:editId="4D5B9602">
                  <wp:extent cx="2548128" cy="1911096"/>
                  <wp:effectExtent l="19050" t="19050" r="2413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BD6085" w:rsidRPr="00AD4681" w14:paraId="1D71FEFE" w14:textId="77777777" w:rsidTr="004E43E1">
        <w:trPr>
          <w:cantSplit/>
        </w:trPr>
        <w:tc>
          <w:tcPr>
            <w:tcW w:w="5670" w:type="dxa"/>
          </w:tcPr>
          <w:p w14:paraId="305EB6B3" w14:textId="445D1F54" w:rsidR="00BD6085" w:rsidRPr="00AD4681" w:rsidRDefault="00A3165A" w:rsidP="00AD3145">
            <w:pPr>
              <w:pStyle w:val="SlideTitle"/>
            </w:pPr>
            <w:r>
              <w:lastRenderedPageBreak/>
              <w:t>References</w:t>
            </w:r>
          </w:p>
          <w:p w14:paraId="128E111D" w14:textId="31D3AA0A" w:rsidR="00BD6085" w:rsidRDefault="00BD6085" w:rsidP="00FF6593">
            <w:pPr>
              <w:pStyle w:val="SlideTitle"/>
            </w:pPr>
          </w:p>
        </w:tc>
        <w:tc>
          <w:tcPr>
            <w:tcW w:w="4590" w:type="dxa"/>
          </w:tcPr>
          <w:p w14:paraId="4476C48B" w14:textId="134DB02D" w:rsidR="00BD6085" w:rsidRPr="00AD4681" w:rsidRDefault="00BD6085" w:rsidP="00AD3145">
            <w:pPr>
              <w:pStyle w:val="TableTitles"/>
            </w:pPr>
            <w:r w:rsidRPr="00AD4681">
              <w:t xml:space="preserve">Slide </w:t>
            </w:r>
            <w:r>
              <w:t>35</w:t>
            </w:r>
          </w:p>
          <w:p w14:paraId="6F334885" w14:textId="379E4747" w:rsidR="00BD6085" w:rsidRPr="00AD4681" w:rsidRDefault="00D7126A" w:rsidP="00FF6593">
            <w:pPr>
              <w:pStyle w:val="TableTitles"/>
            </w:pPr>
            <w:r w:rsidRPr="00D7126A">
              <w:rPr>
                <w:noProof/>
                <w:lang w:bidi="ar-SA"/>
              </w:rPr>
              <w:drawing>
                <wp:inline distT="0" distB="0" distL="0" distR="0" wp14:anchorId="4E214C01" wp14:editId="42128475">
                  <wp:extent cx="2548128" cy="1911096"/>
                  <wp:effectExtent l="19050" t="19050" r="2413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74581" w14:textId="77777777" w:rsidR="00A23F16" w:rsidRDefault="00A23F16" w:rsidP="004577E8">
      <w:r>
        <w:separator/>
      </w:r>
    </w:p>
  </w:endnote>
  <w:endnote w:type="continuationSeparator" w:id="0">
    <w:p w14:paraId="585DDCAD" w14:textId="77777777" w:rsidR="00A23F16" w:rsidRDefault="00A23F16"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54B89591" w:rsidR="00B26141" w:rsidRDefault="00E319AA" w:rsidP="004577E8">
    <w:pPr>
      <w:pStyle w:val="Footer"/>
    </w:pPr>
    <w:r>
      <w:rPr>
        <w:noProof/>
      </w:rPr>
      <w:drawing>
        <wp:anchor distT="0" distB="0" distL="114300" distR="114300" simplePos="0" relativeHeight="251665408" behindDoc="1" locked="0" layoutInCell="1" allowOverlap="1" wp14:anchorId="4B269084" wp14:editId="0619C24F">
          <wp:simplePos x="0" y="0"/>
          <wp:positionH relativeFrom="column">
            <wp:posOffset>-923925</wp:posOffset>
          </wp:positionH>
          <wp:positionV relativeFrom="paragraph">
            <wp:posOffset>-193675</wp:posOffset>
          </wp:positionV>
          <wp:extent cx="7772400" cy="7105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15FD0AF3" w:rsidR="00B5242A" w:rsidRPr="00B5242A" w:rsidRDefault="00A2539F"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22778C53">
          <wp:simplePos x="0" y="0"/>
          <wp:positionH relativeFrom="column">
            <wp:posOffset>-925830</wp:posOffset>
          </wp:positionH>
          <wp:positionV relativeFrom="paragraph">
            <wp:posOffset>33655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3D7EDD">
    <w:pPr>
      <w:pStyle w:val="Footer"/>
      <w:framePr w:wrap="none" w:vAnchor="text" w:hAnchor="page" w:x="11461" w:y="180"/>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7A4B4A">
      <w:rPr>
        <w:rStyle w:val="PageNumber"/>
        <w:noProof/>
        <w:color w:val="FFFFFF" w:themeColor="background1"/>
        <w:sz w:val="20"/>
      </w:rPr>
      <w:t>22</w:t>
    </w:r>
    <w:r w:rsidRPr="00236CB1">
      <w:rPr>
        <w:rStyle w:val="PageNumber"/>
        <w:color w:val="FFFFFF" w:themeColor="background1"/>
        <w:sz w:val="20"/>
      </w:rPr>
      <w:fldChar w:fldCharType="end"/>
    </w:r>
  </w:p>
  <w:p w14:paraId="0350C081" w14:textId="2799DC01" w:rsidR="00B26141" w:rsidRDefault="003D7EDD"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23C6AD25">
              <wp:simplePos x="0" y="0"/>
              <wp:positionH relativeFrom="column">
                <wp:posOffset>4921250</wp:posOffset>
              </wp:positionH>
              <wp:positionV relativeFrom="paragraph">
                <wp:posOffset>38735</wp:posOffset>
              </wp:positionV>
              <wp:extent cx="118935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935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65A43892" w:rsidR="00B26141" w:rsidRPr="004577E8" w:rsidRDefault="00D655E9" w:rsidP="004577E8">
                          <w:pPr>
                            <w:pStyle w:val="FooterWhite"/>
                          </w:pPr>
                          <w:r>
                            <w:t>L</w:t>
                          </w:r>
                          <w:r w:rsidR="000D1E50">
                            <w:t>earn F</w:t>
                          </w:r>
                          <w:r>
                            <w:t>rom Defects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87.5pt;margin-top:3.05pt;width:93.6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" filled="f" stroked="f">
              <v:textbox>
                <w:txbxContent>
                  <w:p w14:paraId="42198C2A" w14:textId="65A43892" w:rsidR="00B26141" w:rsidRPr="004577E8" w:rsidRDefault="00D655E9" w:rsidP="004577E8">
                    <w:pPr>
                      <w:pStyle w:val="FooterWhite"/>
                    </w:pPr>
                    <w:r>
                      <w:t>L</w:t>
                    </w:r>
                    <w:r w:rsidR="000D1E50">
                      <w:t>earn F</w:t>
                    </w:r>
                    <w:r>
                      <w:t>rom Defects</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6E2D8" w14:textId="77777777" w:rsidR="00A23F16" w:rsidRDefault="00A23F16" w:rsidP="004577E8">
      <w:r>
        <w:separator/>
      </w:r>
    </w:p>
  </w:footnote>
  <w:footnote w:type="continuationSeparator" w:id="0">
    <w:p w14:paraId="592CE57E" w14:textId="77777777" w:rsidR="00A23F16" w:rsidRDefault="00A23F16"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7A4B4A"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19EDFA8A" w:rsidR="00B5242A" w:rsidRDefault="00D655E9" w:rsidP="0053224D">
    <w:pPr>
      <w:pStyle w:val="Title"/>
      <w:ind w:left="630"/>
    </w:pPr>
    <w:r>
      <w:t>Learning From Defects</w:t>
    </w:r>
    <w:r w:rsidR="0053224D">
      <w:t xml:space="preserve"> in Care of Mechanically Ventilated Patients</w:t>
    </w:r>
  </w:p>
  <w:p w14:paraId="4B1C5B78" w14:textId="34EB6C14" w:rsidR="0053224D" w:rsidRPr="0053224D" w:rsidRDefault="0053224D" w:rsidP="0053224D">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2F66ED"/>
    <w:multiLevelType w:val="hybridMultilevel"/>
    <w:tmpl w:val="B636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6">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7">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20">
    <w:nsid w:val="62825A40"/>
    <w:multiLevelType w:val="hybridMultilevel"/>
    <w:tmpl w:val="0734C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1"/>
  </w:num>
  <w:num w:numId="3">
    <w:abstractNumId w:val="7"/>
  </w:num>
  <w:num w:numId="4">
    <w:abstractNumId w:val="12"/>
  </w:num>
  <w:num w:numId="5">
    <w:abstractNumId w:val="11"/>
  </w:num>
  <w:num w:numId="6">
    <w:abstractNumId w:val="24"/>
  </w:num>
  <w:num w:numId="7">
    <w:abstractNumId w:val="18"/>
  </w:num>
  <w:num w:numId="8">
    <w:abstractNumId w:val="9"/>
  </w:num>
  <w:num w:numId="9">
    <w:abstractNumId w:val="23"/>
  </w:num>
  <w:num w:numId="10">
    <w:abstractNumId w:val="22"/>
  </w:num>
  <w:num w:numId="11">
    <w:abstractNumId w:val="4"/>
  </w:num>
  <w:num w:numId="12">
    <w:abstractNumId w:val="10"/>
  </w:num>
  <w:num w:numId="13">
    <w:abstractNumId w:val="17"/>
  </w:num>
  <w:num w:numId="14">
    <w:abstractNumId w:val="6"/>
  </w:num>
  <w:num w:numId="15">
    <w:abstractNumId w:val="8"/>
  </w:num>
  <w:num w:numId="16">
    <w:abstractNumId w:val="14"/>
  </w:num>
  <w:num w:numId="17">
    <w:abstractNumId w:val="15"/>
  </w:num>
  <w:num w:numId="18">
    <w:abstractNumId w:val="13"/>
  </w:num>
  <w:num w:numId="19">
    <w:abstractNumId w:val="5"/>
  </w:num>
  <w:num w:numId="20">
    <w:abstractNumId w:val="19"/>
  </w:num>
  <w:num w:numId="21">
    <w:abstractNumId w:val="0"/>
  </w:num>
  <w:num w:numId="22">
    <w:abstractNumId w:val="16"/>
  </w:num>
  <w:num w:numId="23">
    <w:abstractNumId w:val="3"/>
  </w:num>
  <w:num w:numId="24">
    <w:abstractNumId w:val="20"/>
  </w:num>
  <w:num w:numId="25">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26B51"/>
    <w:rsid w:val="0003278F"/>
    <w:rsid w:val="00033B3C"/>
    <w:rsid w:val="000436DB"/>
    <w:rsid w:val="00073556"/>
    <w:rsid w:val="000865CA"/>
    <w:rsid w:val="00087FEE"/>
    <w:rsid w:val="000A21C2"/>
    <w:rsid w:val="000A30BA"/>
    <w:rsid w:val="000B70DB"/>
    <w:rsid w:val="000C1289"/>
    <w:rsid w:val="000D1E50"/>
    <w:rsid w:val="000E48E1"/>
    <w:rsid w:val="000E5BDD"/>
    <w:rsid w:val="001011F1"/>
    <w:rsid w:val="001113EF"/>
    <w:rsid w:val="00136E75"/>
    <w:rsid w:val="00147A61"/>
    <w:rsid w:val="001536C5"/>
    <w:rsid w:val="00170FDC"/>
    <w:rsid w:val="00183A8C"/>
    <w:rsid w:val="001865C9"/>
    <w:rsid w:val="001B2008"/>
    <w:rsid w:val="001B2202"/>
    <w:rsid w:val="001E1161"/>
    <w:rsid w:val="001E1B33"/>
    <w:rsid w:val="001E4768"/>
    <w:rsid w:val="001F08B9"/>
    <w:rsid w:val="00204513"/>
    <w:rsid w:val="00213045"/>
    <w:rsid w:val="0021313C"/>
    <w:rsid w:val="002171F5"/>
    <w:rsid w:val="002258C2"/>
    <w:rsid w:val="00225D16"/>
    <w:rsid w:val="00231776"/>
    <w:rsid w:val="00236CB1"/>
    <w:rsid w:val="002479C9"/>
    <w:rsid w:val="00250185"/>
    <w:rsid w:val="0025106C"/>
    <w:rsid w:val="00267551"/>
    <w:rsid w:val="00272E5C"/>
    <w:rsid w:val="00283168"/>
    <w:rsid w:val="002A6B25"/>
    <w:rsid w:val="002F1094"/>
    <w:rsid w:val="00303766"/>
    <w:rsid w:val="00306C40"/>
    <w:rsid w:val="00315286"/>
    <w:rsid w:val="00332E74"/>
    <w:rsid w:val="00357F49"/>
    <w:rsid w:val="003B53F1"/>
    <w:rsid w:val="003D69F2"/>
    <w:rsid w:val="003D7D5E"/>
    <w:rsid w:val="003D7EDD"/>
    <w:rsid w:val="003E1E2D"/>
    <w:rsid w:val="00415F42"/>
    <w:rsid w:val="00421F5A"/>
    <w:rsid w:val="00423F8C"/>
    <w:rsid w:val="00431C8E"/>
    <w:rsid w:val="004428C5"/>
    <w:rsid w:val="004546DD"/>
    <w:rsid w:val="004577E8"/>
    <w:rsid w:val="004629EF"/>
    <w:rsid w:val="004A4EAC"/>
    <w:rsid w:val="004A6DA8"/>
    <w:rsid w:val="005172DA"/>
    <w:rsid w:val="00517336"/>
    <w:rsid w:val="005254DA"/>
    <w:rsid w:val="0053224D"/>
    <w:rsid w:val="005450A5"/>
    <w:rsid w:val="00573E00"/>
    <w:rsid w:val="00591A02"/>
    <w:rsid w:val="00597A74"/>
    <w:rsid w:val="005B357B"/>
    <w:rsid w:val="005E7846"/>
    <w:rsid w:val="005F1F5C"/>
    <w:rsid w:val="00631A39"/>
    <w:rsid w:val="00633033"/>
    <w:rsid w:val="00674423"/>
    <w:rsid w:val="006944BA"/>
    <w:rsid w:val="006B1279"/>
    <w:rsid w:val="006F41A4"/>
    <w:rsid w:val="00764F41"/>
    <w:rsid w:val="0077092C"/>
    <w:rsid w:val="0077106D"/>
    <w:rsid w:val="00781562"/>
    <w:rsid w:val="00791838"/>
    <w:rsid w:val="00794715"/>
    <w:rsid w:val="00796EA3"/>
    <w:rsid w:val="007A0A1D"/>
    <w:rsid w:val="007A4B4A"/>
    <w:rsid w:val="007D13A4"/>
    <w:rsid w:val="007D423E"/>
    <w:rsid w:val="007E3ECC"/>
    <w:rsid w:val="007F28C0"/>
    <w:rsid w:val="00813D7D"/>
    <w:rsid w:val="008169E2"/>
    <w:rsid w:val="008170FE"/>
    <w:rsid w:val="00827BD2"/>
    <w:rsid w:val="0083687A"/>
    <w:rsid w:val="0085663E"/>
    <w:rsid w:val="00865DC6"/>
    <w:rsid w:val="00871FCD"/>
    <w:rsid w:val="00882746"/>
    <w:rsid w:val="0089107A"/>
    <w:rsid w:val="00894218"/>
    <w:rsid w:val="008A6A25"/>
    <w:rsid w:val="008D541D"/>
    <w:rsid w:val="008F0FF9"/>
    <w:rsid w:val="00905586"/>
    <w:rsid w:val="00910B72"/>
    <w:rsid w:val="00922C4A"/>
    <w:rsid w:val="00922CB4"/>
    <w:rsid w:val="00924047"/>
    <w:rsid w:val="00932235"/>
    <w:rsid w:val="009364DE"/>
    <w:rsid w:val="00961451"/>
    <w:rsid w:val="00964407"/>
    <w:rsid w:val="009653D9"/>
    <w:rsid w:val="00965BD3"/>
    <w:rsid w:val="00973494"/>
    <w:rsid w:val="00986FE0"/>
    <w:rsid w:val="00992B32"/>
    <w:rsid w:val="009A242D"/>
    <w:rsid w:val="009D0579"/>
    <w:rsid w:val="009E18A1"/>
    <w:rsid w:val="009E6940"/>
    <w:rsid w:val="009F460B"/>
    <w:rsid w:val="009F554B"/>
    <w:rsid w:val="00A008EA"/>
    <w:rsid w:val="00A04085"/>
    <w:rsid w:val="00A064E2"/>
    <w:rsid w:val="00A06668"/>
    <w:rsid w:val="00A10EE7"/>
    <w:rsid w:val="00A11924"/>
    <w:rsid w:val="00A17F90"/>
    <w:rsid w:val="00A23F16"/>
    <w:rsid w:val="00A2539F"/>
    <w:rsid w:val="00A27654"/>
    <w:rsid w:val="00A3165A"/>
    <w:rsid w:val="00A5381A"/>
    <w:rsid w:val="00A5732F"/>
    <w:rsid w:val="00A619AE"/>
    <w:rsid w:val="00A67A83"/>
    <w:rsid w:val="00A718BC"/>
    <w:rsid w:val="00AE3557"/>
    <w:rsid w:val="00B03315"/>
    <w:rsid w:val="00B03D9A"/>
    <w:rsid w:val="00B0633A"/>
    <w:rsid w:val="00B14D81"/>
    <w:rsid w:val="00B17BEA"/>
    <w:rsid w:val="00B26141"/>
    <w:rsid w:val="00B31850"/>
    <w:rsid w:val="00B373EC"/>
    <w:rsid w:val="00B46588"/>
    <w:rsid w:val="00B47EB8"/>
    <w:rsid w:val="00B50B69"/>
    <w:rsid w:val="00B5242A"/>
    <w:rsid w:val="00B81506"/>
    <w:rsid w:val="00B9714B"/>
    <w:rsid w:val="00BA20CA"/>
    <w:rsid w:val="00BB0988"/>
    <w:rsid w:val="00BB6F8A"/>
    <w:rsid w:val="00BB7A4F"/>
    <w:rsid w:val="00BD384B"/>
    <w:rsid w:val="00BD38C0"/>
    <w:rsid w:val="00BD6085"/>
    <w:rsid w:val="00C076A2"/>
    <w:rsid w:val="00C111DD"/>
    <w:rsid w:val="00C15209"/>
    <w:rsid w:val="00C361A0"/>
    <w:rsid w:val="00C37103"/>
    <w:rsid w:val="00C37E57"/>
    <w:rsid w:val="00C40F39"/>
    <w:rsid w:val="00C41B91"/>
    <w:rsid w:val="00C55356"/>
    <w:rsid w:val="00C64F62"/>
    <w:rsid w:val="00CD261F"/>
    <w:rsid w:val="00CD381A"/>
    <w:rsid w:val="00CD4A9B"/>
    <w:rsid w:val="00CE2FC2"/>
    <w:rsid w:val="00CF0529"/>
    <w:rsid w:val="00CF0840"/>
    <w:rsid w:val="00D10222"/>
    <w:rsid w:val="00D10ECE"/>
    <w:rsid w:val="00D15F5E"/>
    <w:rsid w:val="00D342F6"/>
    <w:rsid w:val="00D37CCE"/>
    <w:rsid w:val="00D40678"/>
    <w:rsid w:val="00D51FFA"/>
    <w:rsid w:val="00D655E9"/>
    <w:rsid w:val="00D7126A"/>
    <w:rsid w:val="00D73319"/>
    <w:rsid w:val="00D7515B"/>
    <w:rsid w:val="00D833EF"/>
    <w:rsid w:val="00D83CAA"/>
    <w:rsid w:val="00D930C6"/>
    <w:rsid w:val="00DA0A84"/>
    <w:rsid w:val="00DB1CA5"/>
    <w:rsid w:val="00DD08CE"/>
    <w:rsid w:val="00DD1BEF"/>
    <w:rsid w:val="00DF1F11"/>
    <w:rsid w:val="00DF3926"/>
    <w:rsid w:val="00E10563"/>
    <w:rsid w:val="00E1195E"/>
    <w:rsid w:val="00E2639C"/>
    <w:rsid w:val="00E319AA"/>
    <w:rsid w:val="00E35ACB"/>
    <w:rsid w:val="00E54BB2"/>
    <w:rsid w:val="00E608F9"/>
    <w:rsid w:val="00E61184"/>
    <w:rsid w:val="00E71678"/>
    <w:rsid w:val="00EA17CA"/>
    <w:rsid w:val="00EA6388"/>
    <w:rsid w:val="00EA6D3D"/>
    <w:rsid w:val="00EB1DA9"/>
    <w:rsid w:val="00EB3549"/>
    <w:rsid w:val="00ED6328"/>
    <w:rsid w:val="00F22563"/>
    <w:rsid w:val="00F23F3F"/>
    <w:rsid w:val="00F24068"/>
    <w:rsid w:val="00F26B8D"/>
    <w:rsid w:val="00F31C2D"/>
    <w:rsid w:val="00F34B6B"/>
    <w:rsid w:val="00F63D15"/>
    <w:rsid w:val="00FA72DC"/>
    <w:rsid w:val="00FB27D7"/>
    <w:rsid w:val="00FC366A"/>
    <w:rsid w:val="00FC7B11"/>
    <w:rsid w:val="00FD10B1"/>
    <w:rsid w:val="00FD3A9E"/>
    <w:rsid w:val="00FD4A5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FB27D7"/>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FB27D7"/>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FB27D7"/>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FB27D7"/>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000A8"/>
    <w:rsid w:val="00116F41"/>
    <w:rsid w:val="00146075"/>
    <w:rsid w:val="001A3CA2"/>
    <w:rsid w:val="00230BC2"/>
    <w:rsid w:val="003411F0"/>
    <w:rsid w:val="00407569"/>
    <w:rsid w:val="004331E0"/>
    <w:rsid w:val="005A6FF2"/>
    <w:rsid w:val="007956DB"/>
    <w:rsid w:val="007B16A3"/>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09FB7-0CEE-43FF-B2E8-3F215BAE0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22</Pages>
  <Words>3564</Words>
  <Characters>20321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23838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13</cp:revision>
  <cp:lastPrinted>2014-07-11T13:37:00Z</cp:lastPrinted>
  <dcterms:created xsi:type="dcterms:W3CDTF">2016-09-23T14:04:00Z</dcterms:created>
  <dcterms:modified xsi:type="dcterms:W3CDTF">2017-01-15T15:32:00Z</dcterms:modified>
  <cp:category>patient safety, CUSP, VAE, VAP, healthcare acquired infections, critical care nursing, mechanical ventilation, ventilator associated events, early mobility, low tidal volume ventilation, daily care</cp:category>
</cp:coreProperties>
</file>