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3F9" w:rsidRPr="00CE078E" w:rsidRDefault="00D3759F" w:rsidP="00CD7AE8">
      <w:pPr>
        <w:pStyle w:val="NoSpacing"/>
        <w:jc w:val="center"/>
        <w:rPr>
          <w:rFonts w:ascii="Arial" w:eastAsia="Times New Roman" w:hAnsi="Arial" w:cs="Arial"/>
          <w:color w:val="FFFFFF" w:themeColor="background1"/>
          <w:spacing w:val="5"/>
          <w:sz w:val="36"/>
          <w:szCs w:val="36"/>
        </w:rPr>
      </w:pPr>
      <w:r>
        <w:rPr>
          <w:rFonts w:ascii="Arial" w:hAnsi="Arial"/>
          <w:noProof/>
          <w:sz w:val="36"/>
          <w:szCs w:val="36"/>
          <w:lang w:val="en-US" w:eastAsia="en-US" w:bidi="ar-SA"/>
        </w:rPr>
        <w:pict>
          <v:oval id="_x0000_s1026" style="position:absolute;left:0;text-align:left;margin-left:-43.6pt;margin-top:-41.7pt;width:73.75pt;height:68.4pt;z-index:251658240" fillcolor="#4bacc6 [3208]" stroked="f" strokecolor="#f2f2f2 [3041]" strokeweight="3pt">
            <v:imagedata embosscolor="shadow add(51)"/>
            <v:shadow on="t" type="emboss" color="lineOrFill darken(153)" color2="shadow add(102)" offset="1pt,1pt"/>
            <v:textbox style="mso-next-textbox:#_x0000_s1026">
              <w:txbxContent>
                <w:p w:rsidR="0033195E" w:rsidRPr="0033195E" w:rsidRDefault="0033195E" w:rsidP="0033195E">
                  <w:pPr>
                    <w:spacing w:after="0" w:line="240" w:lineRule="auto"/>
                    <w:jc w:val="center"/>
                    <w:rPr>
                      <w:rFonts w:ascii="Calibri Light" w:hAnsi="Calibri Light"/>
                      <w:b/>
                      <w:color w:val="FFFFFF" w:themeColor="background1"/>
                      <w:sz w:val="16"/>
                      <w:lang w:val="es-MX"/>
                    </w:rPr>
                  </w:pPr>
                  <w:r w:rsidRPr="0033195E">
                    <w:rPr>
                      <w:rFonts w:ascii="Calibri Light" w:hAnsi="Calibri Light"/>
                      <w:b/>
                      <w:color w:val="FFFFFF" w:themeColor="background1"/>
                      <w:sz w:val="16"/>
                      <w:lang w:val="es-MX"/>
                    </w:rPr>
                    <w:t>PREVENIR</w:t>
                  </w:r>
                </w:p>
                <w:p w:rsidR="0033195E" w:rsidRPr="0033195E" w:rsidRDefault="0033195E" w:rsidP="0033195E">
                  <w:pPr>
                    <w:spacing w:after="0" w:line="240" w:lineRule="auto"/>
                    <w:jc w:val="center"/>
                    <w:rPr>
                      <w:rFonts w:ascii="Calibri Light" w:hAnsi="Calibri Light"/>
                      <w:b/>
                      <w:color w:val="FFFFFF" w:themeColor="background1"/>
                      <w:lang w:val="es-MX"/>
                    </w:rPr>
                  </w:pPr>
                  <w:proofErr w:type="spellStart"/>
                  <w:r w:rsidRPr="0033195E">
                    <w:rPr>
                      <w:rFonts w:ascii="Calibri Light" w:hAnsi="Calibri Light"/>
                      <w:b/>
                      <w:color w:val="FFFFFF" w:themeColor="background1"/>
                      <w:lang w:val="es-MX"/>
                    </w:rPr>
                    <w:t>HAIs</w:t>
                  </w:r>
                  <w:proofErr w:type="spellEnd"/>
                </w:p>
                <w:p w:rsidR="0033195E" w:rsidRPr="0033195E" w:rsidRDefault="0033195E" w:rsidP="0033195E">
                  <w:pPr>
                    <w:spacing w:after="0" w:line="240" w:lineRule="auto"/>
                    <w:jc w:val="center"/>
                    <w:rPr>
                      <w:rFonts w:ascii="Calibri Light" w:hAnsi="Calibri Light"/>
                      <w:b/>
                      <w:color w:val="FFFFFF" w:themeColor="background1"/>
                      <w:sz w:val="10"/>
                      <w:lang w:val="es-MX"/>
                    </w:rPr>
                  </w:pPr>
                  <w:r w:rsidRPr="0033195E">
                    <w:rPr>
                      <w:rFonts w:ascii="Calibri Light" w:hAnsi="Calibri Light"/>
                      <w:b/>
                      <w:color w:val="FFFFFF" w:themeColor="background1"/>
                      <w:sz w:val="10"/>
                      <w:lang w:val="es-MX"/>
                    </w:rPr>
                    <w:t>Infecciones relacionadas con los cuidados de salud</w:t>
                  </w:r>
                </w:p>
                <w:p w:rsidR="0033195E" w:rsidRDefault="0033195E" w:rsidP="0033195E">
                  <w:pPr>
                    <w:spacing w:after="0" w:line="240" w:lineRule="auto"/>
                    <w:rPr>
                      <w:sz w:val="10"/>
                      <w:lang w:val="es-MX"/>
                    </w:rPr>
                  </w:pPr>
                </w:p>
              </w:txbxContent>
            </v:textbox>
          </v:oval>
        </w:pict>
      </w:r>
      <w:r w:rsidR="00CD7AE8" w:rsidRPr="00CE078E">
        <w:rPr>
          <w:rFonts w:ascii="Arial" w:hAnsi="Arial"/>
          <w:sz w:val="36"/>
          <w:szCs w:val="36"/>
        </w:rPr>
        <w:t>Guía de uso de materiales</w:t>
      </w:r>
    </w:p>
    <w:p w:rsidR="00D50A7E" w:rsidRPr="00CE078E" w:rsidRDefault="00D50A7E" w:rsidP="00EC79D2">
      <w:pPr>
        <w:pStyle w:val="NoSpacing"/>
        <w:spacing w:line="276" w:lineRule="auto"/>
        <w:ind w:left="284"/>
        <w:rPr>
          <w:sz w:val="22"/>
        </w:rPr>
      </w:pPr>
      <w:r w:rsidRPr="00CE078E">
        <w:rPr>
          <w:sz w:val="22"/>
        </w:rPr>
        <w:t>Objetivos de aprendizaje:</w:t>
      </w:r>
    </w:p>
    <w:p w:rsidR="00D50A7E" w:rsidRPr="00CE078E" w:rsidRDefault="00D50A7E" w:rsidP="00EC79D2">
      <w:pPr>
        <w:pStyle w:val="NoSpacing"/>
        <w:numPr>
          <w:ilvl w:val="0"/>
          <w:numId w:val="17"/>
        </w:numPr>
        <w:tabs>
          <w:tab w:val="clear" w:pos="720"/>
          <w:tab w:val="num" w:pos="993"/>
        </w:tabs>
        <w:spacing w:line="276" w:lineRule="auto"/>
        <w:ind w:left="993"/>
        <w:rPr>
          <w:sz w:val="22"/>
        </w:rPr>
      </w:pPr>
      <w:r w:rsidRPr="00CE078E">
        <w:rPr>
          <w:sz w:val="22"/>
        </w:rPr>
        <w:t xml:space="preserve">Identificar las características de los directivos exitosos </w:t>
      </w:r>
    </w:p>
    <w:p w:rsidR="00D50A7E" w:rsidRPr="00CE078E" w:rsidRDefault="00D50A7E" w:rsidP="00EC79D2">
      <w:pPr>
        <w:pStyle w:val="NoSpacing"/>
        <w:numPr>
          <w:ilvl w:val="0"/>
          <w:numId w:val="17"/>
        </w:numPr>
        <w:tabs>
          <w:tab w:val="clear" w:pos="720"/>
          <w:tab w:val="num" w:pos="993"/>
        </w:tabs>
        <w:spacing w:line="276" w:lineRule="auto"/>
        <w:ind w:left="993"/>
        <w:rPr>
          <w:sz w:val="22"/>
        </w:rPr>
      </w:pPr>
      <w:r w:rsidRPr="00CE078E">
        <w:rPr>
          <w:sz w:val="22"/>
        </w:rPr>
        <w:t>Enumerar cinco prácticas de los directivos eficaces</w:t>
      </w:r>
    </w:p>
    <w:p w:rsidR="00D50A7E" w:rsidRPr="00CE078E" w:rsidRDefault="00D50A7E" w:rsidP="00EC79D2">
      <w:pPr>
        <w:pStyle w:val="NoSpacing"/>
        <w:numPr>
          <w:ilvl w:val="0"/>
          <w:numId w:val="17"/>
        </w:numPr>
        <w:tabs>
          <w:tab w:val="clear" w:pos="720"/>
          <w:tab w:val="num" w:pos="993"/>
        </w:tabs>
        <w:spacing w:line="276" w:lineRule="auto"/>
        <w:ind w:left="993"/>
        <w:rPr>
          <w:sz w:val="22"/>
        </w:rPr>
      </w:pPr>
      <w:r w:rsidRPr="00CE078E">
        <w:rPr>
          <w:sz w:val="22"/>
        </w:rPr>
        <w:t>Describir las responsabilidades de los directivos</w:t>
      </w:r>
    </w:p>
    <w:p w:rsidR="00D50A7E" w:rsidRPr="00CE078E" w:rsidRDefault="00D50A7E" w:rsidP="00EC79D2">
      <w:pPr>
        <w:pStyle w:val="NoSpacing"/>
        <w:numPr>
          <w:ilvl w:val="0"/>
          <w:numId w:val="17"/>
        </w:numPr>
        <w:tabs>
          <w:tab w:val="clear" w:pos="720"/>
          <w:tab w:val="num" w:pos="993"/>
        </w:tabs>
        <w:spacing w:line="276" w:lineRule="auto"/>
        <w:ind w:left="993"/>
        <w:rPr>
          <w:sz w:val="22"/>
        </w:rPr>
      </w:pPr>
      <w:r w:rsidRPr="00CE078E">
        <w:rPr>
          <w:sz w:val="22"/>
        </w:rPr>
        <w:t xml:space="preserve">Explicar el rol de los directivos </w:t>
      </w:r>
      <w:r w:rsidR="004E60A8">
        <w:rPr>
          <w:sz w:val="22"/>
        </w:rPr>
        <w:t>al abordar</w:t>
      </w:r>
      <w:r w:rsidRPr="00CE078E">
        <w:rPr>
          <w:sz w:val="22"/>
        </w:rPr>
        <w:t xml:space="preserve"> trabajo técnico y adaptativo</w:t>
      </w:r>
    </w:p>
    <w:p w:rsidR="00D50A7E" w:rsidRPr="00CE078E" w:rsidRDefault="00D50A7E" w:rsidP="00EC79D2">
      <w:pPr>
        <w:pStyle w:val="NoSpacing"/>
        <w:numPr>
          <w:ilvl w:val="0"/>
          <w:numId w:val="17"/>
        </w:numPr>
        <w:tabs>
          <w:tab w:val="clear" w:pos="720"/>
          <w:tab w:val="num" w:pos="993"/>
        </w:tabs>
        <w:spacing w:line="276" w:lineRule="auto"/>
        <w:ind w:left="993"/>
        <w:rPr>
          <w:sz w:val="22"/>
        </w:rPr>
      </w:pPr>
      <w:r w:rsidRPr="00CE078E">
        <w:rPr>
          <w:sz w:val="22"/>
        </w:rPr>
        <w:t>Describir cómo impulsar la participación de los directivos en las iniciativas del centro y promover la responsabilidad compartida del trabajo necesario para lograr los objetivos de seguridad del centro</w:t>
      </w:r>
    </w:p>
    <w:tbl>
      <w:tblPr>
        <w:tblStyle w:val="MediumList1-Accent5"/>
        <w:tblpPr w:leftFromText="187" w:rightFromText="432" w:vertAnchor="text" w:horzAnchor="margin" w:tblpY="159"/>
        <w:tblW w:w="4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8"/>
      </w:tblGrid>
      <w:tr w:rsidR="003B4AE5" w:rsidRPr="00CE078E" w:rsidTr="00D934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8" w:type="dxa"/>
            <w:tcBorders>
              <w:top w:val="none" w:sz="0" w:space="0" w:color="auto"/>
              <w:bottom w:val="none" w:sz="0" w:space="0" w:color="auto"/>
            </w:tcBorders>
            <w:shd w:val="clear" w:color="auto" w:fill="4BACC6" w:themeFill="accent5"/>
            <w:vAlign w:val="center"/>
          </w:tcPr>
          <w:p w:rsidR="003B4AE5" w:rsidRPr="00CE078E" w:rsidRDefault="003B4AE5" w:rsidP="003B4AE5">
            <w:pPr>
              <w:pStyle w:val="NoSpacing"/>
              <w:spacing w:line="276" w:lineRule="auto"/>
              <w:jc w:val="center"/>
              <w:rPr>
                <w:sz w:val="22"/>
              </w:rPr>
            </w:pPr>
            <w:r w:rsidRPr="00CE078E">
              <w:rPr>
                <w:color w:val="auto"/>
                <w:sz w:val="22"/>
              </w:rPr>
              <w:t>Descripción general del módulo</w:t>
            </w:r>
          </w:p>
        </w:tc>
      </w:tr>
      <w:tr w:rsidR="00D50A7E" w:rsidRPr="00CE078E" w:rsidTr="00D934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8" w:type="dxa"/>
          </w:tcPr>
          <w:p w:rsidR="00D50A7E" w:rsidRPr="00CE078E" w:rsidRDefault="00D50A7E" w:rsidP="00CF335C">
            <w:pPr>
              <w:pStyle w:val="NoSpacing"/>
              <w:spacing w:line="276" w:lineRule="auto"/>
              <w:rPr>
                <w:sz w:val="22"/>
              </w:rPr>
            </w:pPr>
            <w:r w:rsidRPr="00CE078E">
              <w:rPr>
                <w:sz w:val="22"/>
              </w:rPr>
              <w:t>Definir la participación de los directivos</w:t>
            </w:r>
          </w:p>
          <w:p w:rsidR="00D50A7E" w:rsidRPr="00CE078E" w:rsidRDefault="00D50A7E" w:rsidP="00CF335C">
            <w:pPr>
              <w:pStyle w:val="NoSpacing"/>
              <w:numPr>
                <w:ilvl w:val="0"/>
                <w:numId w:val="15"/>
              </w:numPr>
              <w:spacing w:line="276" w:lineRule="auto"/>
              <w:ind w:left="360" w:hanging="270"/>
              <w:rPr>
                <w:b w:val="0"/>
                <w:sz w:val="22"/>
              </w:rPr>
            </w:pPr>
            <w:r w:rsidRPr="00CE078E">
              <w:rPr>
                <w:b w:val="0"/>
                <w:sz w:val="22"/>
              </w:rPr>
              <w:t>Diapositivas 3</w:t>
            </w:r>
            <w:r w:rsidRPr="00CE078E">
              <w:rPr>
                <w:sz w:val="22"/>
              </w:rPr>
              <w:t>–</w:t>
            </w:r>
            <w:r w:rsidRPr="00CE078E">
              <w:rPr>
                <w:b w:val="0"/>
                <w:sz w:val="22"/>
              </w:rPr>
              <w:t>5</w:t>
            </w:r>
          </w:p>
        </w:tc>
      </w:tr>
      <w:tr w:rsidR="00D50A7E" w:rsidRPr="00CE078E" w:rsidTr="00D934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8" w:type="dxa"/>
          </w:tcPr>
          <w:p w:rsidR="00D50A7E" w:rsidRPr="00CE078E" w:rsidRDefault="00D50A7E" w:rsidP="00CF335C">
            <w:pPr>
              <w:pStyle w:val="NoSpacing"/>
              <w:spacing w:line="276" w:lineRule="auto"/>
              <w:rPr>
                <w:sz w:val="22"/>
              </w:rPr>
            </w:pPr>
            <w:r w:rsidRPr="00CE078E">
              <w:rPr>
                <w:sz w:val="22"/>
              </w:rPr>
              <w:t>Roles y responsabilidades de los directivos</w:t>
            </w:r>
          </w:p>
          <w:p w:rsidR="00D50A7E" w:rsidRPr="00CE078E" w:rsidRDefault="00D50A7E" w:rsidP="00CF335C">
            <w:pPr>
              <w:pStyle w:val="NoSpacing"/>
              <w:numPr>
                <w:ilvl w:val="0"/>
                <w:numId w:val="15"/>
              </w:numPr>
              <w:spacing w:line="276" w:lineRule="auto"/>
              <w:ind w:left="360" w:hanging="270"/>
              <w:rPr>
                <w:b w:val="0"/>
                <w:sz w:val="22"/>
              </w:rPr>
            </w:pPr>
            <w:r w:rsidRPr="00CE078E">
              <w:rPr>
                <w:b w:val="0"/>
                <w:sz w:val="22"/>
              </w:rPr>
              <w:t>Diapositivas 6</w:t>
            </w:r>
            <w:r w:rsidRPr="00CE078E">
              <w:rPr>
                <w:sz w:val="22"/>
              </w:rPr>
              <w:t>–</w:t>
            </w:r>
            <w:r w:rsidRPr="00CE078E">
              <w:rPr>
                <w:b w:val="0"/>
                <w:sz w:val="22"/>
              </w:rPr>
              <w:t>8</w:t>
            </w:r>
          </w:p>
        </w:tc>
      </w:tr>
      <w:tr w:rsidR="00D50A7E" w:rsidRPr="00CE078E" w:rsidTr="00D934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8" w:type="dxa"/>
          </w:tcPr>
          <w:p w:rsidR="00D50A7E" w:rsidRPr="00CE078E" w:rsidRDefault="00D50A7E" w:rsidP="00CF335C">
            <w:pPr>
              <w:pStyle w:val="NoSpacing"/>
              <w:spacing w:line="276" w:lineRule="auto"/>
              <w:rPr>
                <w:sz w:val="22"/>
              </w:rPr>
            </w:pPr>
            <w:r w:rsidRPr="00CE078E">
              <w:rPr>
                <w:sz w:val="22"/>
              </w:rPr>
              <w:t>Cómo demostrar liderazgo*</w:t>
            </w:r>
          </w:p>
          <w:p w:rsidR="00D50A7E" w:rsidRPr="00CE078E" w:rsidRDefault="00D50A7E" w:rsidP="00CF335C">
            <w:pPr>
              <w:pStyle w:val="NoSpacing"/>
              <w:numPr>
                <w:ilvl w:val="0"/>
                <w:numId w:val="15"/>
              </w:numPr>
              <w:spacing w:line="276" w:lineRule="auto"/>
              <w:ind w:left="360" w:hanging="270"/>
              <w:rPr>
                <w:b w:val="0"/>
                <w:sz w:val="22"/>
              </w:rPr>
            </w:pPr>
            <w:r w:rsidRPr="00CE078E">
              <w:rPr>
                <w:b w:val="0"/>
                <w:sz w:val="22"/>
              </w:rPr>
              <w:t>Diapositivas 9</w:t>
            </w:r>
            <w:r w:rsidRPr="00CE078E">
              <w:rPr>
                <w:sz w:val="22"/>
              </w:rPr>
              <w:t>–</w:t>
            </w:r>
            <w:r w:rsidRPr="00CE078E">
              <w:rPr>
                <w:b w:val="0"/>
                <w:sz w:val="22"/>
              </w:rPr>
              <w:t>17</w:t>
            </w:r>
          </w:p>
          <w:p w:rsidR="00D50A7E" w:rsidRPr="00CE078E" w:rsidRDefault="00D50A7E" w:rsidP="00CF335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 w:hanging="270"/>
              <w:rPr>
                <w:rFonts w:eastAsia="Times New Roman"/>
                <w:b w:val="0"/>
                <w:sz w:val="22"/>
              </w:rPr>
            </w:pPr>
            <w:r w:rsidRPr="00CE078E">
              <w:rPr>
                <w:b w:val="0"/>
                <w:sz w:val="22"/>
              </w:rPr>
              <w:t>Video 2.1: Importancia de la prevención de infecciones</w:t>
            </w:r>
          </w:p>
          <w:p w:rsidR="00D50A7E" w:rsidRPr="00CE078E" w:rsidRDefault="00D50A7E" w:rsidP="00CF335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 w:hanging="270"/>
              <w:rPr>
                <w:rFonts w:eastAsia="Times New Roman"/>
                <w:b w:val="0"/>
                <w:sz w:val="22"/>
              </w:rPr>
            </w:pPr>
            <w:r w:rsidRPr="00CE078E">
              <w:rPr>
                <w:b w:val="0"/>
                <w:sz w:val="22"/>
              </w:rPr>
              <w:t>Video 2.2: Capacitar al equipo</w:t>
            </w:r>
          </w:p>
          <w:p w:rsidR="00D50A7E" w:rsidRPr="00CE078E" w:rsidRDefault="00D50A7E" w:rsidP="00CF335C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60" w:hanging="270"/>
              <w:rPr>
                <w:rFonts w:eastAsia="Times New Roman"/>
                <w:b w:val="0"/>
                <w:sz w:val="22"/>
              </w:rPr>
            </w:pPr>
            <w:r w:rsidRPr="00CE078E">
              <w:rPr>
                <w:b w:val="0"/>
                <w:sz w:val="22"/>
              </w:rPr>
              <w:t>Video 2.3 Un esfuerzo colaborativo</w:t>
            </w:r>
          </w:p>
          <w:p w:rsidR="007963E7" w:rsidRPr="00CE078E" w:rsidRDefault="00D50A7E" w:rsidP="007963E7">
            <w:pPr>
              <w:pStyle w:val="NoSpacing"/>
              <w:numPr>
                <w:ilvl w:val="0"/>
                <w:numId w:val="15"/>
              </w:numPr>
              <w:spacing w:line="276" w:lineRule="auto"/>
              <w:ind w:left="360" w:hanging="270"/>
              <w:rPr>
                <w:b w:val="0"/>
                <w:sz w:val="22"/>
              </w:rPr>
            </w:pPr>
            <w:r w:rsidRPr="00CE078E">
              <w:rPr>
                <w:b w:val="0"/>
                <w:sz w:val="22"/>
              </w:rPr>
              <w:t>Video 2.5: El esfuerzo de un equipo dedicado</w:t>
            </w:r>
          </w:p>
          <w:p w:rsidR="007963E7" w:rsidRPr="00CE078E" w:rsidRDefault="001A37C2" w:rsidP="00E855F3">
            <w:pPr>
              <w:pStyle w:val="NoSpacing"/>
              <w:numPr>
                <w:ilvl w:val="0"/>
                <w:numId w:val="15"/>
              </w:numPr>
              <w:spacing w:line="276" w:lineRule="auto"/>
              <w:ind w:left="360" w:hanging="270"/>
              <w:rPr>
                <w:b w:val="0"/>
                <w:sz w:val="22"/>
              </w:rPr>
            </w:pPr>
            <w:r w:rsidRPr="00CE078E">
              <w:rPr>
                <w:sz w:val="22"/>
              </w:rPr>
              <w:t xml:space="preserve">Ejemplos </w:t>
            </w:r>
            <w:r w:rsidR="004E60A8">
              <w:rPr>
                <w:sz w:val="22"/>
              </w:rPr>
              <w:t xml:space="preserve">de herramientas para </w:t>
            </w:r>
            <w:r w:rsidR="002B57C7" w:rsidRPr="00CE078E">
              <w:rPr>
                <w:sz w:val="22"/>
              </w:rPr>
              <w:t>soluciones técnicas y adaptativas para el cambio</w:t>
            </w:r>
          </w:p>
        </w:tc>
      </w:tr>
      <w:tr w:rsidR="00D50A7E" w:rsidRPr="00CE078E" w:rsidTr="00D934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8" w:type="dxa"/>
          </w:tcPr>
          <w:p w:rsidR="00D50A7E" w:rsidRPr="00CE078E" w:rsidRDefault="00D50A7E" w:rsidP="00CF335C">
            <w:pPr>
              <w:pStyle w:val="NoSpacing"/>
              <w:spacing w:line="276" w:lineRule="auto"/>
              <w:rPr>
                <w:sz w:val="22"/>
              </w:rPr>
            </w:pPr>
            <w:r w:rsidRPr="00CE078E">
              <w:rPr>
                <w:sz w:val="22"/>
              </w:rPr>
              <w:t>Herramientas para directivos dedicados</w:t>
            </w:r>
          </w:p>
          <w:p w:rsidR="00D50A7E" w:rsidRPr="00CE078E" w:rsidRDefault="00D50A7E" w:rsidP="00CF335C">
            <w:pPr>
              <w:pStyle w:val="NoSpacing"/>
              <w:numPr>
                <w:ilvl w:val="0"/>
                <w:numId w:val="15"/>
              </w:numPr>
              <w:spacing w:line="276" w:lineRule="auto"/>
              <w:ind w:left="360" w:hanging="270"/>
              <w:rPr>
                <w:b w:val="0"/>
                <w:sz w:val="22"/>
              </w:rPr>
            </w:pPr>
            <w:r w:rsidRPr="00CE078E">
              <w:rPr>
                <w:b w:val="0"/>
                <w:sz w:val="22"/>
              </w:rPr>
              <w:t>Diapositivas 18</w:t>
            </w:r>
            <w:r w:rsidRPr="00CE078E">
              <w:rPr>
                <w:sz w:val="22"/>
              </w:rPr>
              <w:t>–</w:t>
            </w:r>
            <w:r w:rsidRPr="00CE078E">
              <w:rPr>
                <w:b w:val="0"/>
                <w:sz w:val="22"/>
              </w:rPr>
              <w:t>21</w:t>
            </w:r>
          </w:p>
          <w:p w:rsidR="00D50A7E" w:rsidRPr="00CE078E" w:rsidRDefault="00D934BF" w:rsidP="00CF335C">
            <w:pPr>
              <w:pStyle w:val="NoSpacing"/>
              <w:numPr>
                <w:ilvl w:val="0"/>
                <w:numId w:val="15"/>
              </w:numPr>
              <w:spacing w:line="276" w:lineRule="auto"/>
              <w:ind w:left="360" w:hanging="27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Herramienta: e</w:t>
            </w:r>
            <w:r w:rsidR="00D50A7E" w:rsidRPr="00CE078E">
              <w:rPr>
                <w:b w:val="0"/>
                <w:sz w:val="22"/>
              </w:rPr>
              <w:t xml:space="preserve">valuación de seguridad del personal </w:t>
            </w:r>
          </w:p>
          <w:p w:rsidR="00D50A7E" w:rsidRPr="00CE078E" w:rsidRDefault="00D934BF" w:rsidP="00CF335C">
            <w:pPr>
              <w:pStyle w:val="NoSpacing"/>
              <w:numPr>
                <w:ilvl w:val="0"/>
                <w:numId w:val="15"/>
              </w:numPr>
              <w:spacing w:line="276" w:lineRule="auto"/>
              <w:ind w:left="360" w:hanging="27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Herramienta: l</w:t>
            </w:r>
            <w:r w:rsidR="00D50A7E" w:rsidRPr="00CE078E">
              <w:rPr>
                <w:b w:val="0"/>
                <w:sz w:val="22"/>
              </w:rPr>
              <w:t>ista de verificación para directivos</w:t>
            </w:r>
          </w:p>
          <w:p w:rsidR="00D50A7E" w:rsidRPr="00CE078E" w:rsidRDefault="00D934BF" w:rsidP="00D934BF">
            <w:pPr>
              <w:pStyle w:val="NoSpacing"/>
              <w:numPr>
                <w:ilvl w:val="0"/>
                <w:numId w:val="15"/>
              </w:numPr>
              <w:spacing w:line="276" w:lineRule="auto"/>
              <w:ind w:left="360" w:hanging="27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Herramienta: a</w:t>
            </w:r>
            <w:r w:rsidR="00D50A7E" w:rsidRPr="00CE078E">
              <w:rPr>
                <w:b w:val="0"/>
                <w:sz w:val="22"/>
              </w:rPr>
              <w:t>prender de los defectos</w:t>
            </w:r>
          </w:p>
        </w:tc>
      </w:tr>
      <w:tr w:rsidR="00D50A7E" w:rsidRPr="00CE078E" w:rsidTr="00D934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8" w:type="dxa"/>
          </w:tcPr>
          <w:p w:rsidR="00D50A7E" w:rsidRPr="00CE078E" w:rsidRDefault="00D50A7E" w:rsidP="00CF335C">
            <w:pPr>
              <w:pStyle w:val="NoSpacing"/>
              <w:spacing w:line="276" w:lineRule="auto"/>
              <w:rPr>
                <w:sz w:val="22"/>
              </w:rPr>
            </w:pPr>
            <w:r w:rsidRPr="00CE078E">
              <w:rPr>
                <w:sz w:val="22"/>
              </w:rPr>
              <w:t xml:space="preserve">Impulsar la participación de los directivos en </w:t>
            </w:r>
            <w:r w:rsidR="00D934BF">
              <w:rPr>
                <w:sz w:val="22"/>
              </w:rPr>
              <w:t>el</w:t>
            </w:r>
            <w:r w:rsidRPr="00CE078E">
              <w:rPr>
                <w:sz w:val="22"/>
              </w:rPr>
              <w:t xml:space="preserve"> proyecto de seguridad </w:t>
            </w:r>
            <w:r w:rsidR="00992030">
              <w:rPr>
                <w:sz w:val="22"/>
              </w:rPr>
              <w:t>para</w:t>
            </w:r>
            <w:r w:rsidRPr="00CE078E">
              <w:rPr>
                <w:sz w:val="22"/>
              </w:rPr>
              <w:t xml:space="preserve"> los residentes</w:t>
            </w:r>
          </w:p>
          <w:p w:rsidR="00D50A7E" w:rsidRPr="00CE078E" w:rsidRDefault="00D50A7E" w:rsidP="00CF335C">
            <w:pPr>
              <w:pStyle w:val="NoSpacing"/>
              <w:numPr>
                <w:ilvl w:val="0"/>
                <w:numId w:val="15"/>
              </w:numPr>
              <w:spacing w:line="276" w:lineRule="auto"/>
              <w:ind w:left="360" w:hanging="270"/>
              <w:rPr>
                <w:b w:val="0"/>
                <w:sz w:val="22"/>
              </w:rPr>
            </w:pPr>
            <w:r w:rsidRPr="00CE078E">
              <w:rPr>
                <w:b w:val="0"/>
                <w:sz w:val="22"/>
              </w:rPr>
              <w:t>Diapositivas 22</w:t>
            </w:r>
            <w:r w:rsidRPr="00CE078E">
              <w:rPr>
                <w:sz w:val="22"/>
              </w:rPr>
              <w:t>–</w:t>
            </w:r>
            <w:r w:rsidRPr="00CE078E">
              <w:rPr>
                <w:b w:val="0"/>
                <w:sz w:val="22"/>
              </w:rPr>
              <w:t>27</w:t>
            </w:r>
          </w:p>
        </w:tc>
      </w:tr>
      <w:tr w:rsidR="00D50A7E" w:rsidRPr="00CE078E" w:rsidTr="00D934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8" w:type="dxa"/>
          </w:tcPr>
          <w:p w:rsidR="00D50A7E" w:rsidRPr="00CE078E" w:rsidRDefault="00D50A7E" w:rsidP="00CF335C">
            <w:pPr>
              <w:pStyle w:val="NoSpacing"/>
              <w:spacing w:line="276" w:lineRule="auto"/>
              <w:rPr>
                <w:sz w:val="22"/>
              </w:rPr>
            </w:pPr>
            <w:r w:rsidRPr="00CE078E">
              <w:rPr>
                <w:sz w:val="22"/>
              </w:rPr>
              <w:t>Revisión de conceptos clave</w:t>
            </w:r>
          </w:p>
          <w:p w:rsidR="00D50A7E" w:rsidRPr="00CE078E" w:rsidRDefault="00D50A7E" w:rsidP="00CF335C">
            <w:pPr>
              <w:pStyle w:val="NoSpacing"/>
              <w:numPr>
                <w:ilvl w:val="0"/>
                <w:numId w:val="15"/>
              </w:numPr>
              <w:spacing w:line="276" w:lineRule="auto"/>
              <w:ind w:left="360" w:hanging="270"/>
              <w:rPr>
                <w:b w:val="0"/>
                <w:sz w:val="22"/>
              </w:rPr>
            </w:pPr>
            <w:r w:rsidRPr="00CE078E">
              <w:rPr>
                <w:b w:val="0"/>
                <w:sz w:val="22"/>
              </w:rPr>
              <w:t>Diapositiva 28</w:t>
            </w:r>
          </w:p>
        </w:tc>
      </w:tr>
      <w:tr w:rsidR="00D50A7E" w:rsidRPr="00CE078E" w:rsidTr="00D934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8" w:type="dxa"/>
          </w:tcPr>
          <w:p w:rsidR="00D50A7E" w:rsidRPr="00CE078E" w:rsidRDefault="00D50A7E" w:rsidP="00CF335C">
            <w:pPr>
              <w:pStyle w:val="NoSpacing"/>
              <w:spacing w:line="276" w:lineRule="auto"/>
              <w:rPr>
                <w:sz w:val="22"/>
              </w:rPr>
            </w:pPr>
            <w:r w:rsidRPr="00CE078E">
              <w:rPr>
                <w:sz w:val="22"/>
              </w:rPr>
              <w:t>Herramientas</w:t>
            </w:r>
          </w:p>
          <w:p w:rsidR="00D50A7E" w:rsidRPr="00CE078E" w:rsidRDefault="00D50A7E" w:rsidP="00CF335C">
            <w:pPr>
              <w:pStyle w:val="NoSpacing"/>
              <w:numPr>
                <w:ilvl w:val="0"/>
                <w:numId w:val="15"/>
              </w:numPr>
              <w:spacing w:line="276" w:lineRule="auto"/>
              <w:ind w:left="360" w:hanging="270"/>
              <w:rPr>
                <w:b w:val="0"/>
                <w:sz w:val="22"/>
              </w:rPr>
            </w:pPr>
            <w:r w:rsidRPr="00CE078E">
              <w:rPr>
                <w:b w:val="0"/>
                <w:sz w:val="22"/>
              </w:rPr>
              <w:t>Diapositiva 29</w:t>
            </w:r>
          </w:p>
          <w:p w:rsidR="00D50A7E" w:rsidRPr="00CE078E" w:rsidRDefault="00D50A7E" w:rsidP="00CF335C">
            <w:pPr>
              <w:pStyle w:val="NoSpacing"/>
              <w:spacing w:line="276" w:lineRule="auto"/>
              <w:rPr>
                <w:b w:val="0"/>
                <w:sz w:val="22"/>
              </w:rPr>
            </w:pPr>
            <w:r w:rsidRPr="00CE078E">
              <w:rPr>
                <w:b w:val="0"/>
                <w:sz w:val="22"/>
              </w:rPr>
              <w:t>*Video incluido en esta sección</w:t>
            </w:r>
          </w:p>
        </w:tc>
      </w:tr>
    </w:tbl>
    <w:p w:rsidR="00D50A7E" w:rsidRPr="00CE078E" w:rsidRDefault="00D50A7E" w:rsidP="00D50A7E">
      <w:pPr>
        <w:pStyle w:val="NoSpacing"/>
        <w:spacing w:line="276" w:lineRule="auto"/>
        <w:rPr>
          <w:b/>
          <w:sz w:val="22"/>
        </w:rPr>
      </w:pPr>
      <w:r w:rsidRPr="00CE078E">
        <w:rPr>
          <w:b/>
          <w:sz w:val="22"/>
        </w:rPr>
        <w:t>Tema: Definir la participación de los directivos</w:t>
      </w:r>
    </w:p>
    <w:p w:rsidR="00D50A7E" w:rsidRPr="00CE078E" w:rsidRDefault="00D50A7E" w:rsidP="00D50A7E">
      <w:pPr>
        <w:pStyle w:val="NoSpacing"/>
        <w:spacing w:line="276" w:lineRule="auto"/>
        <w:rPr>
          <w:sz w:val="22"/>
        </w:rPr>
      </w:pPr>
      <w:r w:rsidRPr="00CE078E">
        <w:rPr>
          <w:sz w:val="22"/>
        </w:rPr>
        <w:t>Método: Durante una reunión, pregúnteles a los miembros del personal cómo definen la participación de los directivos y compare la información c</w:t>
      </w:r>
      <w:bookmarkStart w:id="0" w:name="_GoBack"/>
      <w:bookmarkEnd w:id="0"/>
      <w:r w:rsidRPr="00CE078E">
        <w:rPr>
          <w:sz w:val="22"/>
        </w:rPr>
        <w:t>on la diapositiva 5</w:t>
      </w:r>
      <w:r w:rsidRPr="004E60A8">
        <w:rPr>
          <w:color w:val="000000" w:themeColor="text1"/>
          <w:sz w:val="22"/>
        </w:rPr>
        <w:t>. Pídales a los miembros del personal que hablen sobre la participación de los directivos y por qué es importante para poder hacer bien su trabajo.</w:t>
      </w:r>
      <w:r w:rsidRPr="00CE078E">
        <w:rPr>
          <w:sz w:val="22"/>
        </w:rPr>
        <w:t xml:space="preserve"> </w:t>
      </w:r>
    </w:p>
    <w:p w:rsidR="00D50A7E" w:rsidRPr="00CE078E" w:rsidRDefault="00D50A7E" w:rsidP="00D50A7E">
      <w:pPr>
        <w:pStyle w:val="NoSpacing"/>
        <w:spacing w:line="276" w:lineRule="auto"/>
        <w:rPr>
          <w:sz w:val="22"/>
        </w:rPr>
      </w:pPr>
      <w:r w:rsidRPr="00CE078E">
        <w:rPr>
          <w:sz w:val="22"/>
        </w:rPr>
        <w:t>Materiales: Diapositivas 3–5</w:t>
      </w:r>
    </w:p>
    <w:p w:rsidR="00D50A7E" w:rsidRPr="00CE078E" w:rsidRDefault="00D50A7E" w:rsidP="00D50A7E">
      <w:pPr>
        <w:pStyle w:val="NoSpacing"/>
        <w:spacing w:line="276" w:lineRule="auto"/>
        <w:rPr>
          <w:sz w:val="22"/>
        </w:rPr>
      </w:pPr>
      <w:r w:rsidRPr="00CE078E">
        <w:rPr>
          <w:sz w:val="22"/>
        </w:rPr>
        <w:t>Público: Todo el personal, incluidos los administradores y el personal de primera línea, también residentes y familias.</w:t>
      </w:r>
    </w:p>
    <w:p w:rsidR="00D50A7E" w:rsidRPr="00CE078E" w:rsidRDefault="00D50A7E" w:rsidP="00D50A7E">
      <w:pPr>
        <w:pStyle w:val="NoSpacing"/>
        <w:spacing w:line="276" w:lineRule="auto"/>
        <w:rPr>
          <w:b/>
          <w:color w:val="31849B" w:themeColor="accent5" w:themeShade="BF"/>
          <w:sz w:val="22"/>
        </w:rPr>
      </w:pPr>
    </w:p>
    <w:p w:rsidR="00D50A7E" w:rsidRPr="00CE078E" w:rsidRDefault="00D50A7E" w:rsidP="00D50A7E">
      <w:pPr>
        <w:pStyle w:val="NoSpacing"/>
        <w:spacing w:line="276" w:lineRule="auto"/>
        <w:ind w:right="-140"/>
        <w:rPr>
          <w:b/>
          <w:color w:val="31849B" w:themeColor="accent5" w:themeShade="BF"/>
          <w:sz w:val="22"/>
        </w:rPr>
      </w:pPr>
      <w:r w:rsidRPr="00CE078E">
        <w:rPr>
          <w:b/>
          <w:color w:val="31849B" w:themeColor="accent5" w:themeShade="BF"/>
          <w:sz w:val="22"/>
        </w:rPr>
        <w:t>Tema: Roles y responsabilidades de los directivos</w:t>
      </w:r>
    </w:p>
    <w:p w:rsidR="00D50A7E" w:rsidRPr="00CE078E" w:rsidRDefault="00D50A7E" w:rsidP="00D50A7E">
      <w:pPr>
        <w:pStyle w:val="NoSpacing"/>
        <w:spacing w:line="276" w:lineRule="auto"/>
        <w:rPr>
          <w:color w:val="31849B" w:themeColor="accent5" w:themeShade="BF"/>
          <w:sz w:val="22"/>
        </w:rPr>
      </w:pPr>
      <w:r w:rsidRPr="00CE078E">
        <w:rPr>
          <w:color w:val="31849B" w:themeColor="accent5" w:themeShade="BF"/>
          <w:sz w:val="22"/>
        </w:rPr>
        <w:t>Método:</w:t>
      </w:r>
      <w:r w:rsidRPr="00CE078E">
        <w:rPr>
          <w:sz w:val="22"/>
        </w:rPr>
        <w:t xml:space="preserve"> </w:t>
      </w:r>
      <w:r w:rsidRPr="00CE078E">
        <w:rPr>
          <w:color w:val="31849B" w:themeColor="accent5" w:themeShade="BF"/>
          <w:sz w:val="22"/>
        </w:rPr>
        <w:t>En una reunión de directivos, pídales a los miembros del personal que hablen sobre sus roles y responsabilidades como directivos del centro. Presente las diapositivas 6-8 y use las notas para el facilitador. Analice las percepciones y cualquier male</w:t>
      </w:r>
      <w:r w:rsidR="00E855F3">
        <w:rPr>
          <w:color w:val="31849B" w:themeColor="accent5" w:themeShade="BF"/>
          <w:sz w:val="22"/>
        </w:rPr>
        <w:t>ntendido con respecto a lo</w:t>
      </w:r>
      <w:r w:rsidRPr="00CE078E">
        <w:rPr>
          <w:color w:val="31849B" w:themeColor="accent5" w:themeShade="BF"/>
          <w:sz w:val="22"/>
        </w:rPr>
        <w:t xml:space="preserve">s roles y </w:t>
      </w:r>
      <w:r w:rsidR="00E855F3">
        <w:rPr>
          <w:color w:val="31849B" w:themeColor="accent5" w:themeShade="BF"/>
          <w:sz w:val="22"/>
        </w:rPr>
        <w:t xml:space="preserve">las </w:t>
      </w:r>
      <w:r w:rsidRPr="00CE078E">
        <w:rPr>
          <w:color w:val="31849B" w:themeColor="accent5" w:themeShade="BF"/>
          <w:sz w:val="22"/>
        </w:rPr>
        <w:t xml:space="preserve">responsabilidades de los directivos. </w:t>
      </w:r>
    </w:p>
    <w:p w:rsidR="00D50A7E" w:rsidRPr="00CE078E" w:rsidRDefault="00D50A7E" w:rsidP="00D50A7E">
      <w:pPr>
        <w:pStyle w:val="NoSpacing"/>
        <w:spacing w:line="276" w:lineRule="auto"/>
        <w:rPr>
          <w:color w:val="31849B" w:themeColor="accent5" w:themeShade="BF"/>
          <w:sz w:val="22"/>
        </w:rPr>
      </w:pPr>
      <w:r w:rsidRPr="00CE078E">
        <w:rPr>
          <w:color w:val="31849B" w:themeColor="accent5" w:themeShade="BF"/>
          <w:sz w:val="22"/>
        </w:rPr>
        <w:t>Materiales: Diapositivas 6-8</w:t>
      </w:r>
    </w:p>
    <w:p w:rsidR="00D50A7E" w:rsidRPr="00CE078E" w:rsidRDefault="00D50A7E" w:rsidP="00D50A7E">
      <w:pPr>
        <w:pStyle w:val="NoSpacing"/>
        <w:spacing w:line="276" w:lineRule="auto"/>
        <w:rPr>
          <w:color w:val="31849B" w:themeColor="accent5" w:themeShade="BF"/>
          <w:sz w:val="22"/>
        </w:rPr>
      </w:pPr>
      <w:r w:rsidRPr="00CE078E">
        <w:rPr>
          <w:color w:val="31849B" w:themeColor="accent5" w:themeShade="BF"/>
          <w:sz w:val="22"/>
        </w:rPr>
        <w:t>Público: Administradores y directivos del centro de cuidados a largo plazo.</w:t>
      </w:r>
    </w:p>
    <w:p w:rsidR="00D50A7E" w:rsidRPr="00CE078E" w:rsidRDefault="00D50A7E" w:rsidP="00D50A7E">
      <w:pPr>
        <w:pStyle w:val="NoSpacing"/>
        <w:spacing w:line="276" w:lineRule="auto"/>
        <w:rPr>
          <w:b/>
          <w:sz w:val="22"/>
        </w:rPr>
      </w:pPr>
    </w:p>
    <w:p w:rsidR="00D50A7E" w:rsidRPr="00CE078E" w:rsidRDefault="00D50A7E" w:rsidP="00D50A7E">
      <w:pPr>
        <w:pStyle w:val="NoSpacing"/>
        <w:spacing w:line="276" w:lineRule="auto"/>
        <w:rPr>
          <w:b/>
          <w:sz w:val="22"/>
        </w:rPr>
      </w:pPr>
    </w:p>
    <w:p w:rsidR="007963E7" w:rsidRPr="00CE078E" w:rsidRDefault="007963E7" w:rsidP="00D50A7E">
      <w:pPr>
        <w:pStyle w:val="NoSpacing"/>
        <w:spacing w:line="276" w:lineRule="auto"/>
        <w:rPr>
          <w:b/>
          <w:sz w:val="22"/>
        </w:rPr>
      </w:pPr>
    </w:p>
    <w:p w:rsidR="00D50A7E" w:rsidRPr="00CE078E" w:rsidRDefault="00D50A7E" w:rsidP="00D50A7E">
      <w:pPr>
        <w:pStyle w:val="NoSpacing"/>
        <w:spacing w:line="276" w:lineRule="auto"/>
        <w:rPr>
          <w:b/>
          <w:sz w:val="22"/>
        </w:rPr>
      </w:pPr>
      <w:r w:rsidRPr="00CE078E">
        <w:rPr>
          <w:b/>
          <w:sz w:val="22"/>
        </w:rPr>
        <w:lastRenderedPageBreak/>
        <w:t>Tema: Cómo demostrar liderazgo</w:t>
      </w:r>
    </w:p>
    <w:p w:rsidR="00D50A7E" w:rsidRPr="00CE078E" w:rsidRDefault="00D50A7E" w:rsidP="00D50A7E">
      <w:pPr>
        <w:pStyle w:val="NoSpacing"/>
        <w:spacing w:line="276" w:lineRule="auto"/>
        <w:rPr>
          <w:sz w:val="22"/>
        </w:rPr>
      </w:pPr>
      <w:r w:rsidRPr="00CE078E">
        <w:rPr>
          <w:sz w:val="22"/>
        </w:rPr>
        <w:t xml:space="preserve">Método: Presente las diapositivas 9-17 a </w:t>
      </w:r>
      <w:r w:rsidR="00E855F3">
        <w:rPr>
          <w:sz w:val="22"/>
        </w:rPr>
        <w:t>modo de</w:t>
      </w:r>
      <w:r w:rsidRPr="00CE078E">
        <w:rPr>
          <w:sz w:val="22"/>
        </w:rPr>
        <w:t xml:space="preserve"> </w:t>
      </w:r>
      <w:r w:rsidR="00D934BF">
        <w:rPr>
          <w:sz w:val="22"/>
        </w:rPr>
        <w:t>conferencia</w:t>
      </w:r>
      <w:r w:rsidRPr="00CE078E">
        <w:rPr>
          <w:sz w:val="22"/>
        </w:rPr>
        <w:t xml:space="preserve"> y use las notas </w:t>
      </w:r>
      <w:r w:rsidR="00780E67">
        <w:rPr>
          <w:sz w:val="22"/>
        </w:rPr>
        <w:t>para el</w:t>
      </w:r>
      <w:r w:rsidRPr="00CE078E">
        <w:rPr>
          <w:sz w:val="22"/>
        </w:rPr>
        <w:t xml:space="preserve"> facilitador y los videos. </w:t>
      </w:r>
      <w:r w:rsidR="00E855F3">
        <w:rPr>
          <w:sz w:val="22"/>
        </w:rPr>
        <w:t>D</w:t>
      </w:r>
      <w:r w:rsidR="00E855F3" w:rsidRPr="00CE078E">
        <w:rPr>
          <w:sz w:val="22"/>
        </w:rPr>
        <w:t>espués de presentar cada una de las cinco prácticas del liderazgo</w:t>
      </w:r>
      <w:r w:rsidR="00E855F3">
        <w:rPr>
          <w:sz w:val="22"/>
        </w:rPr>
        <w:t>, f</w:t>
      </w:r>
      <w:r w:rsidRPr="00CE078E">
        <w:rPr>
          <w:sz w:val="22"/>
        </w:rPr>
        <w:t xml:space="preserve">acilite </w:t>
      </w:r>
      <w:r w:rsidR="00E855F3">
        <w:rPr>
          <w:sz w:val="22"/>
        </w:rPr>
        <w:t>la discusión del tema</w:t>
      </w:r>
      <w:r w:rsidRPr="00CE078E">
        <w:rPr>
          <w:sz w:val="22"/>
        </w:rPr>
        <w:t xml:space="preserve">. Pídales a los directivos que reflexionen sobre cómo demuestran cada una de las prácticas en su trabajo. </w:t>
      </w:r>
    </w:p>
    <w:p w:rsidR="00D50A7E" w:rsidRPr="00CE078E" w:rsidRDefault="00D50A7E" w:rsidP="00D50A7E">
      <w:pPr>
        <w:pStyle w:val="NoSpacing"/>
        <w:spacing w:line="276" w:lineRule="auto"/>
        <w:rPr>
          <w:sz w:val="22"/>
        </w:rPr>
      </w:pPr>
      <w:r w:rsidRPr="00CE078E">
        <w:rPr>
          <w:sz w:val="22"/>
        </w:rPr>
        <w:t xml:space="preserve">Materiales: Diapositivas 9-17. Videos: Importancia de la prevención de infecciones, Capacitar al equipo, Un esfuerzo colaborativo, El esfuerzo de un equipo dedicado. </w:t>
      </w:r>
      <w:r w:rsidR="00992030">
        <w:rPr>
          <w:sz w:val="22"/>
        </w:rPr>
        <w:t>Herramientas: E</w:t>
      </w:r>
      <w:r w:rsidR="001A37C2" w:rsidRPr="00CE078E">
        <w:rPr>
          <w:sz w:val="22"/>
        </w:rPr>
        <w:t xml:space="preserve">jemplos </w:t>
      </w:r>
      <w:r w:rsidR="00992030">
        <w:rPr>
          <w:sz w:val="22"/>
        </w:rPr>
        <w:t>de</w:t>
      </w:r>
      <w:r w:rsidRPr="00CE078E">
        <w:rPr>
          <w:sz w:val="22"/>
        </w:rPr>
        <w:t xml:space="preserve"> soluciones técnicas y adaptativas para el cambio.</w:t>
      </w:r>
    </w:p>
    <w:p w:rsidR="00D50A7E" w:rsidRPr="00CE078E" w:rsidRDefault="00D50A7E" w:rsidP="00D50A7E">
      <w:pPr>
        <w:pStyle w:val="NoSpacing"/>
        <w:spacing w:line="276" w:lineRule="auto"/>
        <w:rPr>
          <w:b/>
          <w:color w:val="31849B" w:themeColor="accent5" w:themeShade="BF"/>
          <w:sz w:val="22"/>
        </w:rPr>
      </w:pPr>
      <w:r w:rsidRPr="00CE078E">
        <w:rPr>
          <w:sz w:val="22"/>
        </w:rPr>
        <w:t>Público: Administradores y directivos del centro de cuidados a largo plazo.</w:t>
      </w:r>
    </w:p>
    <w:p w:rsidR="00D50A7E" w:rsidRPr="00CE078E" w:rsidRDefault="00D50A7E" w:rsidP="00D50A7E">
      <w:pPr>
        <w:pStyle w:val="NoSpacing"/>
        <w:spacing w:line="276" w:lineRule="auto"/>
        <w:rPr>
          <w:b/>
          <w:color w:val="31849B" w:themeColor="accent5" w:themeShade="BF"/>
          <w:sz w:val="22"/>
        </w:rPr>
      </w:pPr>
    </w:p>
    <w:p w:rsidR="00D50A7E" w:rsidRPr="00CE078E" w:rsidRDefault="00D50A7E" w:rsidP="00D50A7E">
      <w:pPr>
        <w:pStyle w:val="NoSpacing"/>
        <w:spacing w:line="276" w:lineRule="auto"/>
        <w:rPr>
          <w:b/>
          <w:color w:val="31849B" w:themeColor="accent5" w:themeShade="BF"/>
          <w:sz w:val="22"/>
        </w:rPr>
      </w:pPr>
      <w:r w:rsidRPr="00CE078E">
        <w:rPr>
          <w:b/>
          <w:color w:val="31849B" w:themeColor="accent5" w:themeShade="BF"/>
          <w:sz w:val="22"/>
        </w:rPr>
        <w:t>Tema: Herramientas para directivos dedicados</w:t>
      </w:r>
    </w:p>
    <w:p w:rsidR="00D50A7E" w:rsidRPr="00CE078E" w:rsidRDefault="00D50A7E" w:rsidP="00D50A7E">
      <w:pPr>
        <w:pStyle w:val="NoSpacing"/>
        <w:spacing w:line="276" w:lineRule="auto"/>
        <w:rPr>
          <w:color w:val="31849B" w:themeColor="accent5" w:themeShade="BF"/>
          <w:sz w:val="22"/>
        </w:rPr>
      </w:pPr>
      <w:r w:rsidRPr="00CE078E">
        <w:rPr>
          <w:color w:val="31849B" w:themeColor="accent5" w:themeShade="BF"/>
          <w:sz w:val="22"/>
        </w:rPr>
        <w:t xml:space="preserve">Método: </w:t>
      </w:r>
      <w:r w:rsidR="00780E67">
        <w:rPr>
          <w:color w:val="31849B" w:themeColor="accent5" w:themeShade="BF"/>
          <w:sz w:val="22"/>
        </w:rPr>
        <w:t>E</w:t>
      </w:r>
      <w:r w:rsidR="00780E67" w:rsidRPr="00CE078E">
        <w:rPr>
          <w:color w:val="31849B" w:themeColor="accent5" w:themeShade="BF"/>
          <w:sz w:val="22"/>
        </w:rPr>
        <w:t>n la reunión de directivos</w:t>
      </w:r>
      <w:r w:rsidR="00780E67">
        <w:rPr>
          <w:color w:val="31849B" w:themeColor="accent5" w:themeShade="BF"/>
          <w:sz w:val="22"/>
        </w:rPr>
        <w:t>, d</w:t>
      </w:r>
      <w:r w:rsidRPr="00CE078E">
        <w:rPr>
          <w:color w:val="31849B" w:themeColor="accent5" w:themeShade="BF"/>
          <w:sz w:val="22"/>
        </w:rPr>
        <w:t xml:space="preserve">istribuya las diapositivas 18-21 y las notas </w:t>
      </w:r>
      <w:r w:rsidR="00780E67">
        <w:rPr>
          <w:color w:val="31849B" w:themeColor="accent5" w:themeShade="BF"/>
          <w:sz w:val="22"/>
        </w:rPr>
        <w:t>para el</w:t>
      </w:r>
      <w:r w:rsidRPr="00CE078E">
        <w:rPr>
          <w:color w:val="31849B" w:themeColor="accent5" w:themeShade="BF"/>
          <w:sz w:val="22"/>
        </w:rPr>
        <w:t xml:space="preserve"> facilitador. Imprima cada una de las herramientas para consultar durante la </w:t>
      </w:r>
      <w:r w:rsidR="00780E67">
        <w:rPr>
          <w:color w:val="31849B" w:themeColor="accent5" w:themeShade="BF"/>
          <w:sz w:val="22"/>
        </w:rPr>
        <w:t>discusión del tema</w:t>
      </w:r>
      <w:r w:rsidRPr="00CE078E">
        <w:rPr>
          <w:color w:val="31849B" w:themeColor="accent5" w:themeShade="BF"/>
          <w:sz w:val="22"/>
        </w:rPr>
        <w:t>. Deles a los asistentes 5 minutos para revisarlas. Facilite una discusión sobre las maneras en que pueden usarse estas herramientas e integrarse en las operaciones del centro.</w:t>
      </w:r>
    </w:p>
    <w:p w:rsidR="00D50A7E" w:rsidRPr="00CE078E" w:rsidRDefault="00D50A7E" w:rsidP="00D50A7E">
      <w:pPr>
        <w:pStyle w:val="NoSpacing"/>
        <w:spacing w:line="276" w:lineRule="auto"/>
        <w:rPr>
          <w:color w:val="31849B" w:themeColor="accent5" w:themeShade="BF"/>
          <w:sz w:val="22"/>
        </w:rPr>
      </w:pPr>
      <w:r w:rsidRPr="00CE078E">
        <w:rPr>
          <w:color w:val="31849B" w:themeColor="accent5" w:themeShade="BF"/>
          <w:sz w:val="22"/>
        </w:rPr>
        <w:t>Materiales: Diapositivas 18-21. Herramientas: Evaluación de seguridad del personal, Lista de verificación para directivos, Aprender de los defectos</w:t>
      </w:r>
    </w:p>
    <w:p w:rsidR="00D50A7E" w:rsidRPr="00CE078E" w:rsidRDefault="00D50A7E" w:rsidP="00D50A7E">
      <w:pPr>
        <w:pStyle w:val="NoSpacing"/>
        <w:spacing w:line="276" w:lineRule="auto"/>
        <w:rPr>
          <w:color w:val="31849B" w:themeColor="accent5" w:themeShade="BF"/>
          <w:sz w:val="22"/>
        </w:rPr>
      </w:pPr>
      <w:r w:rsidRPr="00CE078E">
        <w:rPr>
          <w:color w:val="31849B" w:themeColor="accent5" w:themeShade="BF"/>
          <w:sz w:val="22"/>
        </w:rPr>
        <w:t>Público: Administradores y directivos del centro de cuidados a largo plazo.</w:t>
      </w:r>
    </w:p>
    <w:p w:rsidR="00D50A7E" w:rsidRPr="00CE078E" w:rsidRDefault="00D50A7E" w:rsidP="00D50A7E">
      <w:pPr>
        <w:pStyle w:val="NoSpacing"/>
        <w:spacing w:line="276" w:lineRule="auto"/>
        <w:rPr>
          <w:b/>
          <w:sz w:val="22"/>
        </w:rPr>
      </w:pPr>
    </w:p>
    <w:p w:rsidR="00D50A7E" w:rsidRPr="00CE078E" w:rsidRDefault="00D50A7E" w:rsidP="00D50A7E">
      <w:pPr>
        <w:pStyle w:val="NoSpacing"/>
        <w:spacing w:line="276" w:lineRule="auto"/>
        <w:rPr>
          <w:b/>
          <w:sz w:val="22"/>
        </w:rPr>
      </w:pPr>
      <w:r w:rsidRPr="00CE078E">
        <w:rPr>
          <w:b/>
          <w:sz w:val="22"/>
        </w:rPr>
        <w:t>Tema: Impulsar la participación</w:t>
      </w:r>
      <w:r w:rsidR="00992030">
        <w:rPr>
          <w:b/>
          <w:sz w:val="22"/>
        </w:rPr>
        <w:t xml:space="preserve"> de los directivos en el proyecto de seguridad para</w:t>
      </w:r>
      <w:r w:rsidRPr="00CE078E">
        <w:rPr>
          <w:b/>
          <w:sz w:val="22"/>
        </w:rPr>
        <w:t xml:space="preserve"> los residentes</w:t>
      </w:r>
    </w:p>
    <w:p w:rsidR="00D50A7E" w:rsidRPr="00CE078E" w:rsidRDefault="00D50A7E" w:rsidP="00D50A7E">
      <w:pPr>
        <w:pStyle w:val="NoSpacing"/>
        <w:spacing w:line="276" w:lineRule="auto"/>
        <w:rPr>
          <w:sz w:val="22"/>
        </w:rPr>
      </w:pPr>
      <w:r w:rsidRPr="00CE078E">
        <w:rPr>
          <w:sz w:val="22"/>
        </w:rPr>
        <w:t xml:space="preserve">Método: Durante una reunión de personal, pídales a los miembros del personal que hablen sobre cómo impulsan </w:t>
      </w:r>
      <w:r w:rsidR="00992030" w:rsidRPr="00CE078E">
        <w:rPr>
          <w:sz w:val="22"/>
        </w:rPr>
        <w:t xml:space="preserve">actualmente </w:t>
      </w:r>
      <w:r w:rsidRPr="00CE078E">
        <w:rPr>
          <w:sz w:val="22"/>
        </w:rPr>
        <w:t xml:space="preserve">la participación de los directivos para abordar </w:t>
      </w:r>
      <w:r w:rsidR="00992030">
        <w:rPr>
          <w:sz w:val="22"/>
        </w:rPr>
        <w:t>proyectos de</w:t>
      </w:r>
      <w:r w:rsidRPr="00CE078E">
        <w:rPr>
          <w:sz w:val="22"/>
        </w:rPr>
        <w:t xml:space="preserve"> seguridad </w:t>
      </w:r>
      <w:r w:rsidR="00992030">
        <w:rPr>
          <w:sz w:val="22"/>
        </w:rPr>
        <w:t>para</w:t>
      </w:r>
      <w:r w:rsidRPr="00CE078E">
        <w:rPr>
          <w:sz w:val="22"/>
        </w:rPr>
        <w:t xml:space="preserve"> los residentes. Presente las dispo</w:t>
      </w:r>
      <w:r w:rsidR="00780E67">
        <w:rPr>
          <w:sz w:val="22"/>
        </w:rPr>
        <w:t xml:space="preserve">sitivas 22-27 usando las notas para </w:t>
      </w:r>
      <w:r w:rsidRPr="00CE078E">
        <w:rPr>
          <w:sz w:val="22"/>
        </w:rPr>
        <w:t xml:space="preserve">el facilitador y pregúnteles a los miembros del personal cómo podrían incorporar estas estrategias en su trabajo. En grupos pequeños, pídales a los miembros del personal que piensen en un proyecto </w:t>
      </w:r>
      <w:r w:rsidR="001A37C2" w:rsidRPr="00CE078E">
        <w:rPr>
          <w:sz w:val="22"/>
        </w:rPr>
        <w:t>particular</w:t>
      </w:r>
      <w:r w:rsidRPr="00CE078E">
        <w:rPr>
          <w:sz w:val="22"/>
        </w:rPr>
        <w:t xml:space="preserve"> en el cual </w:t>
      </w:r>
      <w:proofErr w:type="gramStart"/>
      <w:r w:rsidRPr="00CE078E">
        <w:rPr>
          <w:sz w:val="22"/>
        </w:rPr>
        <w:t>estén</w:t>
      </w:r>
      <w:proofErr w:type="gramEnd"/>
      <w:r w:rsidRPr="00CE078E">
        <w:rPr>
          <w:sz w:val="22"/>
        </w:rPr>
        <w:t xml:space="preserve"> trabajando y compartan ideas sobre maneras específicas </w:t>
      </w:r>
      <w:r w:rsidR="00390A11">
        <w:rPr>
          <w:sz w:val="22"/>
        </w:rPr>
        <w:t>que podrían</w:t>
      </w:r>
      <w:r w:rsidRPr="00CE078E">
        <w:rPr>
          <w:sz w:val="22"/>
        </w:rPr>
        <w:t xml:space="preserve"> impulsar la participación de los directivos. </w:t>
      </w:r>
    </w:p>
    <w:p w:rsidR="00D50A7E" w:rsidRPr="00CE078E" w:rsidRDefault="00D50A7E" w:rsidP="00D50A7E">
      <w:pPr>
        <w:pStyle w:val="NoSpacing"/>
        <w:spacing w:line="276" w:lineRule="auto"/>
        <w:rPr>
          <w:sz w:val="22"/>
        </w:rPr>
      </w:pPr>
      <w:r w:rsidRPr="00CE078E">
        <w:rPr>
          <w:sz w:val="22"/>
        </w:rPr>
        <w:t>Materiales: Diapositivas 22–27</w:t>
      </w:r>
    </w:p>
    <w:p w:rsidR="00D50A7E" w:rsidRPr="00CE078E" w:rsidRDefault="00D50A7E" w:rsidP="00D50A7E">
      <w:pPr>
        <w:pStyle w:val="NoSpacing"/>
        <w:spacing w:line="276" w:lineRule="auto"/>
        <w:rPr>
          <w:sz w:val="22"/>
        </w:rPr>
      </w:pPr>
      <w:r w:rsidRPr="00CE078E">
        <w:rPr>
          <w:sz w:val="22"/>
        </w:rPr>
        <w:t>Público: Todo el personal, incluidos los administradores y el personal de primera línea.</w:t>
      </w:r>
    </w:p>
    <w:p w:rsidR="00EC1EC5" w:rsidRPr="00CE078E" w:rsidRDefault="00EC1EC5" w:rsidP="00EC1EC5">
      <w:pPr>
        <w:pStyle w:val="NoSpacing"/>
        <w:spacing w:line="276" w:lineRule="auto"/>
        <w:rPr>
          <w:b/>
          <w:color w:val="31849B" w:themeColor="accent5" w:themeShade="BF"/>
          <w:sz w:val="22"/>
        </w:rPr>
      </w:pPr>
    </w:p>
    <w:p w:rsidR="00EC1EC5" w:rsidRPr="00CE078E" w:rsidRDefault="00EC1EC5" w:rsidP="00EC1EC5">
      <w:pPr>
        <w:pStyle w:val="NoSpacing"/>
        <w:spacing w:line="276" w:lineRule="auto"/>
        <w:rPr>
          <w:b/>
          <w:color w:val="31849B" w:themeColor="accent5" w:themeShade="BF"/>
          <w:sz w:val="22"/>
        </w:rPr>
      </w:pPr>
    </w:p>
    <w:p w:rsidR="005844CB" w:rsidRPr="00CE078E" w:rsidRDefault="005844CB" w:rsidP="00984BD0">
      <w:pPr>
        <w:pStyle w:val="NoSpacing"/>
        <w:spacing w:line="276" w:lineRule="auto"/>
        <w:rPr>
          <w:sz w:val="22"/>
        </w:rPr>
      </w:pPr>
    </w:p>
    <w:sectPr w:rsidR="005844CB" w:rsidRPr="00CE078E" w:rsidSect="007963E7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2790" w:right="1440" w:bottom="1440" w:left="1440" w:header="540" w:footer="358" w:gutter="0"/>
      <w:cols w:space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D92" w:rsidRDefault="004B3D92" w:rsidP="00F359C3">
      <w:pPr>
        <w:spacing w:after="0" w:line="240" w:lineRule="auto"/>
      </w:pPr>
      <w:r>
        <w:separator/>
      </w:r>
    </w:p>
  </w:endnote>
  <w:endnote w:type="continuationSeparator" w:id="0">
    <w:p w:rsidR="004B3D92" w:rsidRDefault="004B3D92" w:rsidP="00F35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F7C" w:rsidRDefault="00063F7C" w:rsidP="00421365">
    <w:pPr>
      <w:pStyle w:val="Footer"/>
      <w:ind w:left="3960" w:firstLine="2340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  <w:lang w:val="en-US" w:eastAsia="en-US" w:bidi="ar-SA"/>
      </w:rPr>
      <w:drawing>
        <wp:anchor distT="0" distB="0" distL="114300" distR="114300" simplePos="0" relativeHeight="251660288" behindDoc="1" locked="0" layoutInCell="1" allowOverlap="1" wp14:anchorId="088D512B" wp14:editId="306F9A6A">
          <wp:simplePos x="0" y="0"/>
          <wp:positionH relativeFrom="column">
            <wp:posOffset>-951230</wp:posOffset>
          </wp:positionH>
          <wp:positionV relativeFrom="paragraph">
            <wp:posOffset>239395</wp:posOffset>
          </wp:positionV>
          <wp:extent cx="6995795" cy="456565"/>
          <wp:effectExtent l="0" t="0" r="0" b="635"/>
          <wp:wrapNone/>
          <wp:docPr id="391" name="Picture 3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4"/>
                  <a:stretch/>
                </pic:blipFill>
                <pic:spPr bwMode="auto">
                  <a:xfrm>
                    <a:off x="0" y="0"/>
                    <a:ext cx="6995795" cy="456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F43434">
      <w:rPr>
        <w:rFonts w:ascii="Arial" w:hAnsi="Arial"/>
        <w:sz w:val="18"/>
      </w:rPr>
      <w:t xml:space="preserve">AHRQ Pub. No. </w:t>
    </w:r>
    <w:r>
      <w:rPr>
        <w:rFonts w:ascii="Arial" w:hAnsi="Arial"/>
        <w:sz w:val="18"/>
      </w:rPr>
      <w:t>16</w:t>
    </w:r>
    <w:r w:rsidR="00421365">
      <w:rPr>
        <w:rFonts w:ascii="Arial" w:hAnsi="Arial"/>
        <w:sz w:val="18"/>
      </w:rPr>
      <w:t>(17)</w:t>
    </w:r>
    <w:r>
      <w:rPr>
        <w:rFonts w:ascii="Arial" w:hAnsi="Arial"/>
        <w:sz w:val="18"/>
      </w:rPr>
      <w:t>-0003-03-EF</w:t>
    </w:r>
  </w:p>
  <w:p w:rsidR="00063F7C" w:rsidRDefault="00C34F42" w:rsidP="00C34F42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/>
        <w:sz w:val="18"/>
      </w:rPr>
      <w:tab/>
    </w:r>
    <w:r>
      <w:rPr>
        <w:rFonts w:ascii="Arial" w:hAnsi="Arial"/>
        <w:sz w:val="18"/>
      </w:rPr>
      <w:tab/>
    </w:r>
    <w:r w:rsidR="00F43434">
      <w:rPr>
        <w:rFonts w:ascii="Arial" w:hAnsi="Arial"/>
        <w:sz w:val="18"/>
      </w:rPr>
      <w:t>Marzo</w:t>
    </w:r>
    <w:r w:rsidR="00063F7C">
      <w:rPr>
        <w:rFonts w:ascii="Arial" w:hAnsi="Arial"/>
        <w:sz w:val="18"/>
      </w:rPr>
      <w:t xml:space="preserve"> de 201</w:t>
    </w:r>
    <w:r w:rsidR="00F43434">
      <w:rPr>
        <w:rFonts w:ascii="Arial" w:hAnsi="Arial"/>
        <w:sz w:val="18"/>
      </w:rPr>
      <w:t>7</w:t>
    </w:r>
  </w:p>
  <w:p w:rsidR="00063F7C" w:rsidRPr="00063F7C" w:rsidRDefault="00B07149" w:rsidP="00063F7C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/>
        <w:sz w:val="18"/>
      </w:rPr>
      <w:t>Programa de seguridad de la AHRQ para cuidados a largo plazo: HAI/CAUTI</w:t>
    </w:r>
    <w:r>
      <w:tab/>
    </w:r>
    <w:r>
      <w:tab/>
    </w:r>
  </w:p>
  <w:p w:rsidR="00B07149" w:rsidRDefault="00B07149" w:rsidP="00B07149">
    <w:pPr>
      <w:pStyle w:val="Footer"/>
      <w:rPr>
        <w:rFonts w:ascii="Arial" w:hAnsi="Arial" w:cs="Arial"/>
        <w:sz w:val="18"/>
        <w:szCs w:val="18"/>
      </w:rPr>
    </w:pPr>
    <w:r>
      <w:rPr>
        <w:rFonts w:ascii="Arial" w:hAnsi="Arial"/>
        <w:sz w:val="18"/>
      </w:rPr>
      <w:t xml:space="preserve">Kit de herramientas de seguridad para cuidados a largo plazo </w:t>
    </w:r>
    <w:r>
      <w:tab/>
    </w:r>
    <w:r>
      <w:tab/>
    </w:r>
    <w:r>
      <w:rPr>
        <w:rFonts w:ascii="Arial" w:hAnsi="Arial"/>
        <w:noProof/>
        <w:sz w:val="18"/>
      </w:rPr>
      <w:t xml:space="preserve"> </w:t>
    </w:r>
  </w:p>
  <w:p w:rsidR="0075638C" w:rsidRPr="00B07149" w:rsidRDefault="002C5C3D" w:rsidP="00B07149">
    <w:pPr>
      <w:pStyle w:val="Footer"/>
    </w:pPr>
    <w:r>
      <w:rPr>
        <w:rFonts w:ascii="Arial" w:hAnsi="Arial"/>
        <w:sz w:val="18"/>
      </w:rPr>
      <w:t>Guía de uso de materiales</w:t>
    </w:r>
    <w:r>
      <w:tab/>
    </w:r>
    <w:r>
      <w:tab/>
    </w:r>
    <w:r>
      <w:rPr>
        <w:rFonts w:ascii="Arial" w:hAnsi="Arial"/>
        <w:noProof/>
        <w:color w:val="FFFFFF" w:themeColor="background1"/>
        <w:sz w:val="18"/>
      </w:rPr>
      <w:t xml:space="preserve"> Participación de los directivos | </w:t>
    </w:r>
    <w:r w:rsidR="00B600C9" w:rsidRPr="00ED5F52">
      <w:rPr>
        <w:rFonts w:ascii="Arial" w:hAnsi="Arial" w:cs="Arial"/>
        <w:noProof/>
        <w:color w:val="FFFFFF" w:themeColor="background1"/>
        <w:sz w:val="18"/>
        <w:szCs w:val="18"/>
      </w:rPr>
      <w:fldChar w:fldCharType="begin"/>
    </w:r>
    <w:r w:rsidR="00B07149" w:rsidRPr="00ED5F52">
      <w:rPr>
        <w:rFonts w:ascii="Arial" w:hAnsi="Arial" w:cs="Arial"/>
        <w:noProof/>
        <w:color w:val="FFFFFF" w:themeColor="background1"/>
        <w:sz w:val="18"/>
        <w:szCs w:val="18"/>
      </w:rPr>
      <w:instrText xml:space="preserve"> PAGE   \* MERGEFORMAT </w:instrText>
    </w:r>
    <w:r w:rsidR="00B600C9" w:rsidRPr="00ED5F52">
      <w:rPr>
        <w:rFonts w:ascii="Arial" w:hAnsi="Arial" w:cs="Arial"/>
        <w:noProof/>
        <w:color w:val="FFFFFF" w:themeColor="background1"/>
        <w:sz w:val="18"/>
        <w:szCs w:val="18"/>
      </w:rPr>
      <w:fldChar w:fldCharType="separate"/>
    </w:r>
    <w:r w:rsidR="00D3759F" w:rsidRPr="00D3759F">
      <w:rPr>
        <w:rFonts w:ascii="Arial" w:hAnsi="Arial" w:cs="Arial"/>
        <w:bCs/>
        <w:noProof/>
        <w:color w:val="FFFFFF" w:themeColor="background1"/>
        <w:sz w:val="18"/>
        <w:szCs w:val="18"/>
      </w:rPr>
      <w:t>2</w:t>
    </w:r>
    <w:r w:rsidR="00B600C9" w:rsidRPr="00ED5F52">
      <w:rPr>
        <w:rFonts w:ascii="Arial" w:hAnsi="Arial" w:cs="Arial"/>
        <w:bCs/>
        <w:noProof/>
        <w:color w:val="FFFFFF" w:themeColor="background1"/>
        <w:sz w:val="18"/>
        <w:szCs w:val="18"/>
      </w:rPr>
      <w:fldChar w:fldCharType="end"/>
    </w:r>
    <w:r>
      <w:rPr>
        <w:rFonts w:ascii="Arial" w:hAnsi="Arial" w:cs="Arial"/>
        <w:sz w:val="18"/>
        <w:szCs w:val="18"/>
      </w:rPr>
      <w:b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385" w:rsidRDefault="008A5385" w:rsidP="008A5385">
    <w:pPr>
      <w:pStyle w:val="Footer"/>
      <w:jc w:val="right"/>
      <w:rPr>
        <w:color w:val="FFFFFF" w:themeColor="background1"/>
      </w:rPr>
    </w:pPr>
    <w:r>
      <w:rPr>
        <w:noProof/>
        <w:color w:val="FFFFFF" w:themeColor="background1"/>
        <w:lang w:val="en-US" w:eastAsia="en-US" w:bidi="ar-SA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54610</wp:posOffset>
          </wp:positionV>
          <wp:extent cx="7772400" cy="709930"/>
          <wp:effectExtent l="0" t="0" r="0" b="0"/>
          <wp:wrapNone/>
          <wp:docPr id="393" name="Picture 3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174"/>
                  <a:stretch/>
                </pic:blipFill>
                <pic:spPr bwMode="auto">
                  <a:xfrm>
                    <a:off x="0" y="0"/>
                    <a:ext cx="7772400" cy="7099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8A5385" w:rsidRDefault="008A5385" w:rsidP="008A5385">
    <w:pPr>
      <w:pStyle w:val="Footer"/>
      <w:jc w:val="right"/>
      <w:rPr>
        <w:color w:val="FFFFFF" w:themeColor="background1"/>
      </w:rPr>
    </w:pPr>
  </w:p>
  <w:p w:rsidR="008A5385" w:rsidRPr="009E7507" w:rsidRDefault="008A5385" w:rsidP="008A5385">
    <w:pPr>
      <w:pStyle w:val="Footer"/>
      <w:jc w:val="right"/>
      <w:rPr>
        <w:color w:val="FFFFFF" w:themeColor="background1"/>
      </w:rPr>
    </w:pPr>
  </w:p>
  <w:p w:rsidR="008A5385" w:rsidRPr="009E7507" w:rsidRDefault="008A5385" w:rsidP="008A5385">
    <w:pPr>
      <w:pStyle w:val="Footer"/>
      <w:jc w:val="right"/>
      <w:rPr>
        <w:color w:val="FFFFFF" w:themeColor="background1"/>
      </w:rPr>
    </w:pPr>
    <w:r>
      <w:rPr>
        <w:color w:val="FFFFFF" w:themeColor="background1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D92" w:rsidRDefault="004B3D92" w:rsidP="00F359C3">
      <w:pPr>
        <w:spacing w:after="0" w:line="240" w:lineRule="auto"/>
      </w:pPr>
      <w:r>
        <w:separator/>
      </w:r>
    </w:p>
  </w:footnote>
  <w:footnote w:type="continuationSeparator" w:id="0">
    <w:p w:rsidR="004B3D92" w:rsidRDefault="004B3D92" w:rsidP="00F359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730" w:rsidRDefault="00CB1730">
    <w:pPr>
      <w:pStyle w:val="Header"/>
    </w:pPr>
  </w:p>
  <w:p w:rsidR="00CB1730" w:rsidRDefault="00CB173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730" w:rsidRPr="005E4CFE" w:rsidRDefault="00CB1730" w:rsidP="008A5385">
    <w:pPr>
      <w:rPr>
        <w:rFonts w:ascii="Arial" w:eastAsia="Times New Roman" w:hAnsi="Arial" w:cs="Arial"/>
        <w:color w:val="FFFFFF" w:themeColor="background1"/>
        <w:spacing w:val="5"/>
        <w:sz w:val="32"/>
        <w:szCs w:val="24"/>
      </w:rPr>
    </w:pPr>
    <w:r>
      <w:rPr>
        <w:rFonts w:ascii="Arial" w:hAnsi="Arial"/>
        <w:color w:val="FFFFFF" w:themeColor="background1"/>
        <w:spacing w:val="5"/>
        <w:sz w:val="32"/>
      </w:rPr>
      <w:t>Kit de herramientas de seguridad para cuidados a largo plazo</w:t>
    </w:r>
  </w:p>
  <w:p w:rsidR="00CB1730" w:rsidRPr="005E4CFE" w:rsidRDefault="00CB1730" w:rsidP="004700B7">
    <w:pPr>
      <w:pStyle w:val="Header"/>
      <w:jc w:val="center"/>
      <w:rPr>
        <w:rFonts w:ascii="Arial" w:hAnsi="Arial" w:cs="Arial"/>
      </w:rPr>
    </w:pPr>
    <w:r>
      <w:rPr>
        <w:rFonts w:ascii="Arial" w:hAnsi="Arial"/>
        <w:noProof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1730" w:rsidRPr="00FE5C0F" w:rsidRDefault="00CB1730" w:rsidP="00FE5C0F">
    <w:pPr>
      <w:pStyle w:val="Title"/>
      <w:spacing w:after="0" w:line="360" w:lineRule="auto"/>
      <w:rPr>
        <w:rFonts w:cs="Arial"/>
        <w:b w:val="0"/>
        <w:color w:val="FFFFFF" w:themeColor="background1"/>
        <w:sz w:val="28"/>
        <w:szCs w:val="28"/>
      </w:rPr>
    </w:pPr>
    <w:r w:rsidRPr="00FE5C0F">
      <w:rPr>
        <w:rFonts w:cs="Arial"/>
        <w:b w:val="0"/>
        <w:noProof/>
        <w:color w:val="FFFFFF" w:themeColor="background1"/>
        <w:sz w:val="28"/>
        <w:szCs w:val="28"/>
        <w:lang w:val="en-US" w:eastAsia="en-US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-325593</wp:posOffset>
          </wp:positionV>
          <wp:extent cx="7839075" cy="2137144"/>
          <wp:effectExtent l="0" t="0" r="0" b="0"/>
          <wp:wrapNone/>
          <wp:docPr id="392" name="Picture 3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768"/>
                  <a:stretch/>
                </pic:blipFill>
                <pic:spPr bwMode="auto">
                  <a:xfrm>
                    <a:off x="0" y="0"/>
                    <a:ext cx="7839075" cy="21371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FE5C0F">
      <w:rPr>
        <w:b w:val="0"/>
        <w:color w:val="FFFFFF" w:themeColor="background1"/>
        <w:sz w:val="28"/>
        <w:szCs w:val="28"/>
      </w:rPr>
      <w:t>Programa de seguridad de la AHRQ para cuidados a largo plazo: HAI/CAUTI</w:t>
    </w:r>
  </w:p>
  <w:p w:rsidR="00CD7AE8" w:rsidRPr="00FE5C0F" w:rsidRDefault="00CB1730" w:rsidP="00FE5C0F">
    <w:pPr>
      <w:pStyle w:val="NoSpacing"/>
      <w:spacing w:line="360" w:lineRule="auto"/>
      <w:jc w:val="center"/>
      <w:rPr>
        <w:rFonts w:ascii="Arial" w:eastAsia="Times New Roman" w:hAnsi="Arial" w:cs="Arial"/>
        <w:color w:val="FFFFFF" w:themeColor="background1"/>
        <w:spacing w:val="5"/>
        <w:sz w:val="28"/>
        <w:szCs w:val="28"/>
      </w:rPr>
    </w:pPr>
    <w:r w:rsidRPr="00FE5C0F">
      <w:rPr>
        <w:rFonts w:ascii="Arial" w:hAnsi="Arial"/>
        <w:color w:val="FFFFFF" w:themeColor="background1"/>
        <w:spacing w:val="5"/>
        <w:sz w:val="28"/>
        <w:szCs w:val="28"/>
      </w:rPr>
      <w:t xml:space="preserve">Kit de herramientas de seguridad para cuidados a largo plazo </w:t>
    </w:r>
  </w:p>
  <w:p w:rsidR="00CD7AE8" w:rsidRPr="00B13E3E" w:rsidRDefault="00CD7AE8" w:rsidP="00FE5C0F">
    <w:pPr>
      <w:pStyle w:val="NoSpacing"/>
      <w:spacing w:line="360" w:lineRule="auto"/>
      <w:jc w:val="center"/>
      <w:rPr>
        <w:rFonts w:ascii="Arial" w:hAnsi="Arial" w:cs="Arial"/>
        <w:sz w:val="32"/>
      </w:rPr>
    </w:pPr>
    <w:r w:rsidRPr="00FE5C0F">
      <w:rPr>
        <w:rFonts w:ascii="Arial" w:hAnsi="Arial"/>
        <w:sz w:val="28"/>
        <w:szCs w:val="28"/>
      </w:rPr>
      <w:t>Módulo 2: Participación de los directivos</w:t>
    </w:r>
  </w:p>
  <w:p w:rsidR="00CB1730" w:rsidRDefault="00CB173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4F271C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D3A1411"/>
    <w:multiLevelType w:val="hybridMultilevel"/>
    <w:tmpl w:val="21C00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F80EBF"/>
    <w:multiLevelType w:val="hybridMultilevel"/>
    <w:tmpl w:val="E872004A"/>
    <w:lvl w:ilvl="0" w:tplc="82847B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60BD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94ED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EE81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5ED1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8420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9EF2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DE24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E897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2E0131"/>
    <w:multiLevelType w:val="hybridMultilevel"/>
    <w:tmpl w:val="C0FCF79A"/>
    <w:lvl w:ilvl="0" w:tplc="63564B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0407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78A4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BE3E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9698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E6D9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7087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C57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FEE0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F11D31"/>
    <w:multiLevelType w:val="hybridMultilevel"/>
    <w:tmpl w:val="94948F2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B1204DF"/>
    <w:multiLevelType w:val="hybridMultilevel"/>
    <w:tmpl w:val="354AB3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04C1612"/>
    <w:multiLevelType w:val="hybridMultilevel"/>
    <w:tmpl w:val="CE588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E143B8"/>
    <w:multiLevelType w:val="hybridMultilevel"/>
    <w:tmpl w:val="0CD24B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9631E4"/>
    <w:multiLevelType w:val="hybridMultilevel"/>
    <w:tmpl w:val="6FF8D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EB5AC5"/>
    <w:multiLevelType w:val="hybridMultilevel"/>
    <w:tmpl w:val="E13AE8FC"/>
    <w:lvl w:ilvl="0" w:tplc="3FAE70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2C15D2"/>
    <w:multiLevelType w:val="hybridMultilevel"/>
    <w:tmpl w:val="A0EC0E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2860FB"/>
    <w:multiLevelType w:val="hybridMultilevel"/>
    <w:tmpl w:val="6CFC892A"/>
    <w:lvl w:ilvl="0" w:tplc="AA0AA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268C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6245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FC83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240C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A224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1666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FEB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DC48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5534D64"/>
    <w:multiLevelType w:val="hybridMultilevel"/>
    <w:tmpl w:val="8516420C"/>
    <w:lvl w:ilvl="0" w:tplc="405A49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50EA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4E55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3016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44FD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6C4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DEDF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7E21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1685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7D92213"/>
    <w:multiLevelType w:val="hybridMultilevel"/>
    <w:tmpl w:val="743210B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98A735E"/>
    <w:multiLevelType w:val="hybridMultilevel"/>
    <w:tmpl w:val="4044BB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B397E35"/>
    <w:multiLevelType w:val="hybridMultilevel"/>
    <w:tmpl w:val="474CC1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D80A1B"/>
    <w:multiLevelType w:val="hybridMultilevel"/>
    <w:tmpl w:val="A9548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0"/>
  </w:num>
  <w:num w:numId="3">
    <w:abstractNumId w:val="15"/>
  </w:num>
  <w:num w:numId="4">
    <w:abstractNumId w:val="9"/>
  </w:num>
  <w:num w:numId="5">
    <w:abstractNumId w:val="16"/>
  </w:num>
  <w:num w:numId="6">
    <w:abstractNumId w:val="5"/>
  </w:num>
  <w:num w:numId="7">
    <w:abstractNumId w:val="6"/>
  </w:num>
  <w:num w:numId="8">
    <w:abstractNumId w:val="4"/>
  </w:num>
  <w:num w:numId="9">
    <w:abstractNumId w:val="3"/>
  </w:num>
  <w:num w:numId="10">
    <w:abstractNumId w:val="13"/>
  </w:num>
  <w:num w:numId="11">
    <w:abstractNumId w:val="2"/>
  </w:num>
  <w:num w:numId="12">
    <w:abstractNumId w:val="14"/>
  </w:num>
  <w:num w:numId="13">
    <w:abstractNumId w:val="7"/>
  </w:num>
  <w:num w:numId="14">
    <w:abstractNumId w:val="8"/>
  </w:num>
  <w:num w:numId="15">
    <w:abstractNumId w:val="1"/>
  </w:num>
  <w:num w:numId="16">
    <w:abstractNumId w:val="1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59C3"/>
    <w:rsid w:val="0000327F"/>
    <w:rsid w:val="000078BA"/>
    <w:rsid w:val="000341CB"/>
    <w:rsid w:val="000428E8"/>
    <w:rsid w:val="00046F7A"/>
    <w:rsid w:val="0005542F"/>
    <w:rsid w:val="00056F35"/>
    <w:rsid w:val="00063F7C"/>
    <w:rsid w:val="00066722"/>
    <w:rsid w:val="00085598"/>
    <w:rsid w:val="0009040B"/>
    <w:rsid w:val="000931B4"/>
    <w:rsid w:val="000A157A"/>
    <w:rsid w:val="000C4463"/>
    <w:rsid w:val="000D0279"/>
    <w:rsid w:val="000D0406"/>
    <w:rsid w:val="000D3B14"/>
    <w:rsid w:val="00124D59"/>
    <w:rsid w:val="0012750D"/>
    <w:rsid w:val="00173D92"/>
    <w:rsid w:val="00180D8C"/>
    <w:rsid w:val="001A15BE"/>
    <w:rsid w:val="001A37C2"/>
    <w:rsid w:val="001A4E30"/>
    <w:rsid w:val="001B5AF7"/>
    <w:rsid w:val="001F1EC3"/>
    <w:rsid w:val="00206043"/>
    <w:rsid w:val="0022397C"/>
    <w:rsid w:val="00244944"/>
    <w:rsid w:val="00252EDC"/>
    <w:rsid w:val="00260BB2"/>
    <w:rsid w:val="00277353"/>
    <w:rsid w:val="00277EBF"/>
    <w:rsid w:val="0029197B"/>
    <w:rsid w:val="002A7787"/>
    <w:rsid w:val="002B57C7"/>
    <w:rsid w:val="002C14C8"/>
    <w:rsid w:val="002C5C3D"/>
    <w:rsid w:val="002C771E"/>
    <w:rsid w:val="002D57BF"/>
    <w:rsid w:val="00314875"/>
    <w:rsid w:val="00314C32"/>
    <w:rsid w:val="0032024A"/>
    <w:rsid w:val="00325220"/>
    <w:rsid w:val="0033195E"/>
    <w:rsid w:val="00331BA1"/>
    <w:rsid w:val="0036516C"/>
    <w:rsid w:val="00390A11"/>
    <w:rsid w:val="00395381"/>
    <w:rsid w:val="003A1AE9"/>
    <w:rsid w:val="003B3148"/>
    <w:rsid w:val="003B32F4"/>
    <w:rsid w:val="003B4AE5"/>
    <w:rsid w:val="003C5E7F"/>
    <w:rsid w:val="003E386C"/>
    <w:rsid w:val="00414497"/>
    <w:rsid w:val="00421365"/>
    <w:rsid w:val="004356CE"/>
    <w:rsid w:val="00436E2D"/>
    <w:rsid w:val="004572AA"/>
    <w:rsid w:val="004700B7"/>
    <w:rsid w:val="00472E8E"/>
    <w:rsid w:val="00474146"/>
    <w:rsid w:val="00492EFE"/>
    <w:rsid w:val="004B3D92"/>
    <w:rsid w:val="004B5107"/>
    <w:rsid w:val="004C04D8"/>
    <w:rsid w:val="004C6F52"/>
    <w:rsid w:val="004E4825"/>
    <w:rsid w:val="004E60A8"/>
    <w:rsid w:val="004F0480"/>
    <w:rsid w:val="004F483E"/>
    <w:rsid w:val="0050038C"/>
    <w:rsid w:val="005120E0"/>
    <w:rsid w:val="0051212E"/>
    <w:rsid w:val="00554388"/>
    <w:rsid w:val="0055441F"/>
    <w:rsid w:val="005572BB"/>
    <w:rsid w:val="005706AC"/>
    <w:rsid w:val="00573BD0"/>
    <w:rsid w:val="005844CB"/>
    <w:rsid w:val="0058522B"/>
    <w:rsid w:val="0059523A"/>
    <w:rsid w:val="00596D4F"/>
    <w:rsid w:val="005B0CD5"/>
    <w:rsid w:val="005D0889"/>
    <w:rsid w:val="005E4CFE"/>
    <w:rsid w:val="005F4812"/>
    <w:rsid w:val="00606506"/>
    <w:rsid w:val="00606904"/>
    <w:rsid w:val="00621796"/>
    <w:rsid w:val="006325A2"/>
    <w:rsid w:val="00633A0F"/>
    <w:rsid w:val="00670A59"/>
    <w:rsid w:val="00676629"/>
    <w:rsid w:val="00687408"/>
    <w:rsid w:val="006B4073"/>
    <w:rsid w:val="006C20C0"/>
    <w:rsid w:val="006D3BF9"/>
    <w:rsid w:val="006D596F"/>
    <w:rsid w:val="006D78E9"/>
    <w:rsid w:val="006E0A9C"/>
    <w:rsid w:val="006E76B9"/>
    <w:rsid w:val="007041FB"/>
    <w:rsid w:val="00706E8E"/>
    <w:rsid w:val="0073230A"/>
    <w:rsid w:val="00754826"/>
    <w:rsid w:val="00754B71"/>
    <w:rsid w:val="00755E57"/>
    <w:rsid w:val="0075638C"/>
    <w:rsid w:val="007568B2"/>
    <w:rsid w:val="00766127"/>
    <w:rsid w:val="00777A3E"/>
    <w:rsid w:val="00780E67"/>
    <w:rsid w:val="00783419"/>
    <w:rsid w:val="00794D7C"/>
    <w:rsid w:val="00795968"/>
    <w:rsid w:val="007963E7"/>
    <w:rsid w:val="007A20BD"/>
    <w:rsid w:val="007A4E86"/>
    <w:rsid w:val="007A71DA"/>
    <w:rsid w:val="007C3CCF"/>
    <w:rsid w:val="007E57BA"/>
    <w:rsid w:val="008003F9"/>
    <w:rsid w:val="00813331"/>
    <w:rsid w:val="008269B9"/>
    <w:rsid w:val="008500C8"/>
    <w:rsid w:val="00867C2F"/>
    <w:rsid w:val="00875A41"/>
    <w:rsid w:val="0088635F"/>
    <w:rsid w:val="008906FA"/>
    <w:rsid w:val="008A5385"/>
    <w:rsid w:val="008B586B"/>
    <w:rsid w:val="008D450E"/>
    <w:rsid w:val="008E45D9"/>
    <w:rsid w:val="00924AA7"/>
    <w:rsid w:val="009379AE"/>
    <w:rsid w:val="00946167"/>
    <w:rsid w:val="0097517D"/>
    <w:rsid w:val="00984BD0"/>
    <w:rsid w:val="00992030"/>
    <w:rsid w:val="009A1435"/>
    <w:rsid w:val="009A4EA7"/>
    <w:rsid w:val="009A6F6E"/>
    <w:rsid w:val="009B0728"/>
    <w:rsid w:val="009B4B3F"/>
    <w:rsid w:val="009C0012"/>
    <w:rsid w:val="009C60AE"/>
    <w:rsid w:val="009C65AA"/>
    <w:rsid w:val="009C6B7C"/>
    <w:rsid w:val="009F30D6"/>
    <w:rsid w:val="00A23D79"/>
    <w:rsid w:val="00A3480B"/>
    <w:rsid w:val="00A56AEE"/>
    <w:rsid w:val="00A63116"/>
    <w:rsid w:val="00A71E96"/>
    <w:rsid w:val="00AA58F1"/>
    <w:rsid w:val="00AA67F7"/>
    <w:rsid w:val="00AD0796"/>
    <w:rsid w:val="00AD08A8"/>
    <w:rsid w:val="00AF2411"/>
    <w:rsid w:val="00AF3CF4"/>
    <w:rsid w:val="00AF74C9"/>
    <w:rsid w:val="00B06536"/>
    <w:rsid w:val="00B07149"/>
    <w:rsid w:val="00B13E3E"/>
    <w:rsid w:val="00B143E5"/>
    <w:rsid w:val="00B472BA"/>
    <w:rsid w:val="00B47C9B"/>
    <w:rsid w:val="00B531BD"/>
    <w:rsid w:val="00B57A47"/>
    <w:rsid w:val="00B600C9"/>
    <w:rsid w:val="00B672A7"/>
    <w:rsid w:val="00BA0AB2"/>
    <w:rsid w:val="00BB04AA"/>
    <w:rsid w:val="00BB2261"/>
    <w:rsid w:val="00BC031D"/>
    <w:rsid w:val="00BC1157"/>
    <w:rsid w:val="00BE69FD"/>
    <w:rsid w:val="00BE7857"/>
    <w:rsid w:val="00C068AB"/>
    <w:rsid w:val="00C1408A"/>
    <w:rsid w:val="00C169BF"/>
    <w:rsid w:val="00C34F42"/>
    <w:rsid w:val="00C53CCE"/>
    <w:rsid w:val="00C57133"/>
    <w:rsid w:val="00C63E50"/>
    <w:rsid w:val="00C802D6"/>
    <w:rsid w:val="00C854D5"/>
    <w:rsid w:val="00C937C0"/>
    <w:rsid w:val="00C94761"/>
    <w:rsid w:val="00CA1BD2"/>
    <w:rsid w:val="00CA2F6D"/>
    <w:rsid w:val="00CB1730"/>
    <w:rsid w:val="00CB3BD7"/>
    <w:rsid w:val="00CD04FF"/>
    <w:rsid w:val="00CD59A5"/>
    <w:rsid w:val="00CD7AE8"/>
    <w:rsid w:val="00CE0506"/>
    <w:rsid w:val="00CE078E"/>
    <w:rsid w:val="00CF0634"/>
    <w:rsid w:val="00CF0A8B"/>
    <w:rsid w:val="00D0761B"/>
    <w:rsid w:val="00D24953"/>
    <w:rsid w:val="00D25A00"/>
    <w:rsid w:val="00D3759F"/>
    <w:rsid w:val="00D50A7E"/>
    <w:rsid w:val="00D517EF"/>
    <w:rsid w:val="00D70D4D"/>
    <w:rsid w:val="00D73357"/>
    <w:rsid w:val="00D73A21"/>
    <w:rsid w:val="00D84CEC"/>
    <w:rsid w:val="00D934BF"/>
    <w:rsid w:val="00DC13E6"/>
    <w:rsid w:val="00DC210A"/>
    <w:rsid w:val="00DF5987"/>
    <w:rsid w:val="00E75CCC"/>
    <w:rsid w:val="00E77B62"/>
    <w:rsid w:val="00E80436"/>
    <w:rsid w:val="00E855F3"/>
    <w:rsid w:val="00E879EE"/>
    <w:rsid w:val="00EB242A"/>
    <w:rsid w:val="00EC1EC5"/>
    <w:rsid w:val="00EC7745"/>
    <w:rsid w:val="00EC79D2"/>
    <w:rsid w:val="00EE3B37"/>
    <w:rsid w:val="00F04AAB"/>
    <w:rsid w:val="00F1412C"/>
    <w:rsid w:val="00F21848"/>
    <w:rsid w:val="00F359C3"/>
    <w:rsid w:val="00F43434"/>
    <w:rsid w:val="00F4621F"/>
    <w:rsid w:val="00F517C3"/>
    <w:rsid w:val="00F62A59"/>
    <w:rsid w:val="00F63F1E"/>
    <w:rsid w:val="00F829E0"/>
    <w:rsid w:val="00F87EFA"/>
    <w:rsid w:val="00FC5396"/>
    <w:rsid w:val="00FE5C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es-E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50E"/>
    <w:pPr>
      <w:spacing w:after="200" w:line="480" w:lineRule="auto"/>
    </w:pPr>
    <w:rPr>
      <w:rFonts w:ascii="Times New Roman" w:hAnsi="Times New Roman"/>
      <w:sz w:val="24"/>
      <w:szCs w:val="22"/>
    </w:rPr>
  </w:style>
  <w:style w:type="paragraph" w:styleId="Heading1">
    <w:name w:val="heading 1"/>
    <w:basedOn w:val="Normal"/>
    <w:next w:val="Normal"/>
    <w:link w:val="Heading1Char"/>
    <w:qFormat/>
    <w:rsid w:val="00244944"/>
    <w:pPr>
      <w:spacing w:after="0" w:line="240" w:lineRule="auto"/>
      <w:contextualSpacing/>
      <w:outlineLvl w:val="0"/>
    </w:pPr>
    <w:rPr>
      <w:rFonts w:ascii="Arial" w:eastAsia="Times New Roman" w:hAnsi="Arial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8D450E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8D450E"/>
    <w:pPr>
      <w:spacing w:before="200" w:after="0" w:line="271" w:lineRule="auto"/>
      <w:outlineLvl w:val="2"/>
    </w:pPr>
    <w:rPr>
      <w:rFonts w:ascii="Cambria" w:eastAsia="Times New Roman" w:hAnsi="Cambria"/>
      <w:b/>
      <w:bCs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8D450E"/>
    <w:pPr>
      <w:spacing w:before="200" w:after="0"/>
      <w:outlineLvl w:val="3"/>
    </w:pPr>
    <w:rPr>
      <w:rFonts w:ascii="Cambria" w:eastAsia="Times New Roman" w:hAnsi="Cambria"/>
      <w:b/>
      <w:bCs/>
      <w:i/>
      <w:i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8D450E"/>
    <w:pPr>
      <w:spacing w:before="200" w:after="0"/>
      <w:outlineLvl w:val="4"/>
    </w:pPr>
    <w:rPr>
      <w:rFonts w:ascii="Cambria" w:eastAsia="Times New Roman" w:hAnsi="Cambria"/>
      <w:b/>
      <w:bCs/>
      <w:color w:val="7F7F7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8D450E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qFormat/>
    <w:rsid w:val="008D450E"/>
    <w:pPr>
      <w:spacing w:after="0"/>
      <w:outlineLvl w:val="6"/>
    </w:pPr>
    <w:rPr>
      <w:rFonts w:ascii="Cambria" w:eastAsia="Times New Roman" w:hAnsi="Cambria"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8D450E"/>
    <w:pPr>
      <w:spacing w:after="0"/>
      <w:outlineLvl w:val="7"/>
    </w:pPr>
    <w:rPr>
      <w:rFonts w:ascii="Cambria" w:eastAsia="Times New Roman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8D450E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44944"/>
    <w:rPr>
      <w:rFonts w:ascii="Arial" w:eastAsia="Times New Roman" w:hAnsi="Arial"/>
      <w:b/>
      <w:bCs/>
      <w:sz w:val="24"/>
      <w:szCs w:val="28"/>
    </w:rPr>
  </w:style>
  <w:style w:type="character" w:customStyle="1" w:styleId="Heading2Char">
    <w:name w:val="Heading 2 Char"/>
    <w:link w:val="Heading2"/>
    <w:uiPriority w:val="9"/>
    <w:semiHidden/>
    <w:rsid w:val="008D450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8D450E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8D450E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8D450E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8D450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8D450E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8D450E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8D450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7787"/>
    <w:pPr>
      <w:spacing w:line="240" w:lineRule="auto"/>
      <w:contextualSpacing/>
      <w:jc w:val="center"/>
    </w:pPr>
    <w:rPr>
      <w:rFonts w:ascii="Arial" w:eastAsia="Times New Roman" w:hAnsi="Arial"/>
      <w:b/>
      <w:spacing w:val="5"/>
      <w:szCs w:val="52"/>
    </w:rPr>
  </w:style>
  <w:style w:type="character" w:customStyle="1" w:styleId="TitleChar">
    <w:name w:val="Title Char"/>
    <w:link w:val="Title"/>
    <w:uiPriority w:val="10"/>
    <w:rsid w:val="002A7787"/>
    <w:rPr>
      <w:rFonts w:ascii="Arial" w:eastAsia="Times New Roman" w:hAnsi="Arial"/>
      <w:b/>
      <w:spacing w:val="5"/>
      <w:sz w:val="2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50E"/>
    <w:pPr>
      <w:spacing w:after="600"/>
    </w:pPr>
    <w:rPr>
      <w:rFonts w:ascii="Cambria" w:eastAsia="Times New Roman" w:hAnsi="Cambria"/>
      <w:i/>
      <w:iCs/>
      <w:spacing w:val="13"/>
      <w:szCs w:val="24"/>
    </w:rPr>
  </w:style>
  <w:style w:type="character" w:customStyle="1" w:styleId="SubtitleChar">
    <w:name w:val="Subtitle Char"/>
    <w:link w:val="Subtitle"/>
    <w:uiPriority w:val="11"/>
    <w:rsid w:val="008D450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450E"/>
    <w:rPr>
      <w:b/>
      <w:bCs/>
    </w:rPr>
  </w:style>
  <w:style w:type="character" w:styleId="Emphasis">
    <w:name w:val="Emphasis"/>
    <w:uiPriority w:val="20"/>
    <w:qFormat/>
    <w:rsid w:val="008D450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NoSpacing1">
    <w:name w:val="No Spacing1"/>
    <w:basedOn w:val="Normal"/>
    <w:uiPriority w:val="1"/>
    <w:qFormat/>
    <w:rsid w:val="008D450E"/>
    <w:pPr>
      <w:spacing w:after="0" w:line="240" w:lineRule="auto"/>
    </w:pPr>
  </w:style>
  <w:style w:type="paragraph" w:customStyle="1" w:styleId="ColorfulList-Accent11">
    <w:name w:val="Colorful List - Accent 11"/>
    <w:basedOn w:val="Normal"/>
    <w:uiPriority w:val="34"/>
    <w:qFormat/>
    <w:rsid w:val="008D450E"/>
    <w:pPr>
      <w:ind w:left="720"/>
      <w:contextualSpacing/>
    </w:p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8D450E"/>
    <w:pPr>
      <w:spacing w:before="200" w:after="0"/>
      <w:ind w:left="360" w:right="360"/>
    </w:pPr>
    <w:rPr>
      <w:rFonts w:ascii="Calibri" w:hAnsi="Calibri"/>
      <w:i/>
      <w:iCs/>
      <w:sz w:val="20"/>
      <w:szCs w:val="20"/>
    </w:rPr>
  </w:style>
  <w:style w:type="character" w:customStyle="1" w:styleId="ColorfulGrid-Accent1Char">
    <w:name w:val="Colorful Grid - Accent 1 Char"/>
    <w:link w:val="ColorfulGrid-Accent11"/>
    <w:uiPriority w:val="29"/>
    <w:rsid w:val="008D450E"/>
    <w:rPr>
      <w:i/>
      <w:iCs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8D450E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hAnsi="Calibri"/>
      <w:b/>
      <w:bCs/>
      <w:i/>
      <w:iCs/>
      <w:sz w:val="20"/>
      <w:szCs w:val="20"/>
    </w:rPr>
  </w:style>
  <w:style w:type="character" w:customStyle="1" w:styleId="LightShading-Accent2Char">
    <w:name w:val="Light Shading - Accent 2 Char"/>
    <w:link w:val="LightShading-Accent21"/>
    <w:uiPriority w:val="30"/>
    <w:rsid w:val="008D450E"/>
    <w:rPr>
      <w:b/>
      <w:bCs/>
      <w:i/>
      <w:iCs/>
    </w:rPr>
  </w:style>
  <w:style w:type="character" w:customStyle="1" w:styleId="SubtleEmphasis1">
    <w:name w:val="Subtle Emphasis1"/>
    <w:uiPriority w:val="19"/>
    <w:qFormat/>
    <w:rsid w:val="008D450E"/>
    <w:rPr>
      <w:i/>
      <w:iCs/>
    </w:rPr>
  </w:style>
  <w:style w:type="character" w:customStyle="1" w:styleId="IntenseEmphasis1">
    <w:name w:val="Intense Emphasis1"/>
    <w:uiPriority w:val="21"/>
    <w:qFormat/>
    <w:rsid w:val="008D450E"/>
    <w:rPr>
      <w:b/>
      <w:bCs/>
    </w:rPr>
  </w:style>
  <w:style w:type="character" w:customStyle="1" w:styleId="SubtleReference1">
    <w:name w:val="Subtle Reference1"/>
    <w:uiPriority w:val="31"/>
    <w:qFormat/>
    <w:rsid w:val="008D450E"/>
    <w:rPr>
      <w:smallCaps/>
    </w:rPr>
  </w:style>
  <w:style w:type="character" w:customStyle="1" w:styleId="IntenseReference1">
    <w:name w:val="Intense Reference1"/>
    <w:uiPriority w:val="32"/>
    <w:qFormat/>
    <w:rsid w:val="008D450E"/>
    <w:rPr>
      <w:smallCaps/>
      <w:spacing w:val="5"/>
      <w:u w:val="single"/>
    </w:rPr>
  </w:style>
  <w:style w:type="character" w:customStyle="1" w:styleId="BookTitle1">
    <w:name w:val="Book Title1"/>
    <w:uiPriority w:val="33"/>
    <w:qFormat/>
    <w:rsid w:val="008D450E"/>
    <w:rPr>
      <w:i/>
      <w:i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D450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</w:rPr>
  </w:style>
  <w:style w:type="character" w:customStyle="1" w:styleId="HeaderChar">
    <w:name w:val="Header Char"/>
    <w:link w:val="Header"/>
    <w:uiPriority w:val="99"/>
    <w:rsid w:val="00F359C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</w:rPr>
  </w:style>
  <w:style w:type="character" w:customStyle="1" w:styleId="FooterChar">
    <w:name w:val="Footer Char"/>
    <w:link w:val="Footer"/>
    <w:uiPriority w:val="99"/>
    <w:rsid w:val="00F359C3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9C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359C3"/>
    <w:rPr>
      <w:rFonts w:ascii="Tahoma" w:hAnsi="Tahoma" w:cs="Tahoma"/>
      <w:sz w:val="16"/>
      <w:szCs w:val="16"/>
    </w:rPr>
  </w:style>
  <w:style w:type="paragraph" w:customStyle="1" w:styleId="GillSansInstructions">
    <w:name w:val="Gill Sans Instructions"/>
    <w:basedOn w:val="Normal"/>
    <w:link w:val="GillSansInstructionsChar"/>
    <w:qFormat/>
    <w:rsid w:val="008269B9"/>
    <w:pPr>
      <w:spacing w:line="240" w:lineRule="auto"/>
    </w:pPr>
    <w:rPr>
      <w:rFonts w:ascii="Gill Sans MT" w:hAnsi="Gill Sans MT"/>
      <w:b/>
    </w:rPr>
  </w:style>
  <w:style w:type="paragraph" w:customStyle="1" w:styleId="GillSansSlideTitles">
    <w:name w:val="Gill Sans Slide Titles"/>
    <w:basedOn w:val="Normal"/>
    <w:link w:val="GillSansSlideTitlesChar"/>
    <w:qFormat/>
    <w:rsid w:val="008269B9"/>
    <w:pPr>
      <w:spacing w:line="240" w:lineRule="auto"/>
    </w:pPr>
    <w:rPr>
      <w:rFonts w:ascii="Gill Sans MT" w:hAnsi="Gill Sans MT"/>
      <w:b/>
      <w:i/>
      <w:sz w:val="32"/>
      <w:szCs w:val="32"/>
    </w:rPr>
  </w:style>
  <w:style w:type="character" w:customStyle="1" w:styleId="GillSansInstructionsChar">
    <w:name w:val="Gill Sans Instructions Char"/>
    <w:link w:val="GillSansInstructions"/>
    <w:rsid w:val="008269B9"/>
    <w:rPr>
      <w:rFonts w:ascii="Gill Sans MT" w:hAnsi="Gill Sans MT"/>
      <w:b/>
      <w:sz w:val="24"/>
      <w:szCs w:val="22"/>
      <w:lang w:bidi="es-ES"/>
    </w:rPr>
  </w:style>
  <w:style w:type="character" w:customStyle="1" w:styleId="GillSansSlideTitlesChar">
    <w:name w:val="Gill Sans Slide Titles Char"/>
    <w:link w:val="GillSansSlideTitles"/>
    <w:rsid w:val="008269B9"/>
    <w:rPr>
      <w:rFonts w:ascii="Gill Sans MT" w:hAnsi="Gill Sans MT"/>
      <w:b/>
      <w:i/>
      <w:sz w:val="32"/>
      <w:szCs w:val="32"/>
      <w:lang w:bidi="es-ES"/>
    </w:rPr>
  </w:style>
  <w:style w:type="character" w:styleId="Hyperlink">
    <w:name w:val="Hyperlink"/>
    <w:unhideWhenUsed/>
    <w:rsid w:val="000C4463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CE05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050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E0506"/>
    <w:rPr>
      <w:rFonts w:ascii="Times New Roman" w:hAnsi="Times New Roman"/>
      <w:lang w:bidi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050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E0506"/>
    <w:rPr>
      <w:rFonts w:ascii="Times New Roman" w:hAnsi="Times New Roman"/>
      <w:b/>
      <w:bCs/>
      <w:lang w:bidi="es-ES"/>
    </w:rPr>
  </w:style>
  <w:style w:type="paragraph" w:styleId="Revision">
    <w:name w:val="Revision"/>
    <w:hidden/>
    <w:uiPriority w:val="99"/>
    <w:semiHidden/>
    <w:rsid w:val="00CF0A8B"/>
    <w:rPr>
      <w:rFonts w:ascii="Times New Roman" w:hAnsi="Times New Roman"/>
      <w:sz w:val="24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2A7787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14C32"/>
    <w:rPr>
      <w:rFonts w:ascii="Times New Roman" w:hAnsi="Times New Roman"/>
      <w:sz w:val="24"/>
      <w:szCs w:val="22"/>
    </w:rPr>
  </w:style>
  <w:style w:type="paragraph" w:styleId="ListParagraph">
    <w:name w:val="List Paragraph"/>
    <w:basedOn w:val="Normal"/>
    <w:uiPriority w:val="34"/>
    <w:qFormat/>
    <w:rsid w:val="00472E8E"/>
    <w:pPr>
      <w:ind w:left="720"/>
      <w:contextualSpacing/>
    </w:pPr>
  </w:style>
  <w:style w:type="character" w:styleId="PageNumber">
    <w:name w:val="page number"/>
    <w:basedOn w:val="DefaultParagraphFont"/>
    <w:rsid w:val="00AF2411"/>
  </w:style>
  <w:style w:type="table" w:customStyle="1" w:styleId="LightGrid-Accent51">
    <w:name w:val="Light Grid - Accent 51"/>
    <w:basedOn w:val="TableNormal"/>
    <w:next w:val="LightGrid-Accent5"/>
    <w:uiPriority w:val="62"/>
    <w:rsid w:val="00E75CCC"/>
    <w:rPr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LightGrid-Accent5">
    <w:name w:val="Light Grid Accent 5"/>
    <w:basedOn w:val="TableNormal"/>
    <w:uiPriority w:val="62"/>
    <w:rsid w:val="00E75CCC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MediumList1-Accent5">
    <w:name w:val="Medium List 1 Accent 5"/>
    <w:basedOn w:val="TableNormal"/>
    <w:uiPriority w:val="65"/>
    <w:rsid w:val="0009040B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es-E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50E"/>
    <w:pPr>
      <w:spacing w:after="200" w:line="480" w:lineRule="auto"/>
    </w:pPr>
    <w:rPr>
      <w:rFonts w:ascii="Times New Roman" w:hAnsi="Times New Roman"/>
      <w:sz w:val="24"/>
      <w:szCs w:val="22"/>
    </w:rPr>
  </w:style>
  <w:style w:type="paragraph" w:styleId="Heading1">
    <w:name w:val="heading 1"/>
    <w:basedOn w:val="Normal"/>
    <w:next w:val="Normal"/>
    <w:link w:val="Heading1Char"/>
    <w:qFormat/>
    <w:rsid w:val="00244944"/>
    <w:pPr>
      <w:spacing w:after="0" w:line="240" w:lineRule="auto"/>
      <w:contextualSpacing/>
      <w:outlineLvl w:val="0"/>
    </w:pPr>
    <w:rPr>
      <w:rFonts w:ascii="Arial" w:eastAsia="Times New Roman" w:hAnsi="Arial"/>
      <w:b/>
      <w:bCs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8D450E"/>
    <w:pPr>
      <w:spacing w:before="200" w:after="0"/>
      <w:outlineLvl w:val="1"/>
    </w:pPr>
    <w:rPr>
      <w:rFonts w:ascii="Cambria" w:eastAsia="Times New Roman" w:hAnsi="Cambria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8D450E"/>
    <w:pPr>
      <w:spacing w:before="200" w:after="0" w:line="271" w:lineRule="auto"/>
      <w:outlineLvl w:val="2"/>
    </w:pPr>
    <w:rPr>
      <w:rFonts w:ascii="Cambria" w:eastAsia="Times New Roman" w:hAnsi="Cambria"/>
      <w:b/>
      <w:bCs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8D450E"/>
    <w:pPr>
      <w:spacing w:before="200" w:after="0"/>
      <w:outlineLvl w:val="3"/>
    </w:pPr>
    <w:rPr>
      <w:rFonts w:ascii="Cambria" w:eastAsia="Times New Roman" w:hAnsi="Cambria"/>
      <w:b/>
      <w:bCs/>
      <w:i/>
      <w:i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qFormat/>
    <w:rsid w:val="008D450E"/>
    <w:pPr>
      <w:spacing w:before="200" w:after="0"/>
      <w:outlineLvl w:val="4"/>
    </w:pPr>
    <w:rPr>
      <w:rFonts w:ascii="Cambria" w:eastAsia="Times New Roman" w:hAnsi="Cambria"/>
      <w:b/>
      <w:bCs/>
      <w:color w:val="7F7F7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8D450E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qFormat/>
    <w:rsid w:val="008D450E"/>
    <w:pPr>
      <w:spacing w:after="0"/>
      <w:outlineLvl w:val="6"/>
    </w:pPr>
    <w:rPr>
      <w:rFonts w:ascii="Cambria" w:eastAsia="Times New Roman" w:hAnsi="Cambria"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8D450E"/>
    <w:pPr>
      <w:spacing w:after="0"/>
      <w:outlineLvl w:val="7"/>
    </w:pPr>
    <w:rPr>
      <w:rFonts w:ascii="Cambria" w:eastAsia="Times New Roman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qFormat/>
    <w:rsid w:val="008D450E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44944"/>
    <w:rPr>
      <w:rFonts w:ascii="Arial" w:eastAsia="Times New Roman" w:hAnsi="Arial"/>
      <w:b/>
      <w:bCs/>
      <w:sz w:val="24"/>
      <w:szCs w:val="28"/>
    </w:rPr>
  </w:style>
  <w:style w:type="character" w:customStyle="1" w:styleId="Heading2Char">
    <w:name w:val="Heading 2 Char"/>
    <w:link w:val="Heading2"/>
    <w:uiPriority w:val="9"/>
    <w:semiHidden/>
    <w:rsid w:val="008D450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3Char">
    <w:name w:val="Heading 3 Char"/>
    <w:link w:val="Heading3"/>
    <w:uiPriority w:val="9"/>
    <w:rsid w:val="008D450E"/>
    <w:rPr>
      <w:rFonts w:ascii="Cambria" w:eastAsia="Times New Roman" w:hAnsi="Cambria" w:cs="Times New Roman"/>
      <w:b/>
      <w:bCs/>
    </w:rPr>
  </w:style>
  <w:style w:type="character" w:customStyle="1" w:styleId="Heading4Char">
    <w:name w:val="Heading 4 Char"/>
    <w:link w:val="Heading4"/>
    <w:uiPriority w:val="9"/>
    <w:semiHidden/>
    <w:rsid w:val="008D450E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8D450E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8D450E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8D450E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8D450E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8D450E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7787"/>
    <w:pPr>
      <w:spacing w:line="240" w:lineRule="auto"/>
      <w:contextualSpacing/>
      <w:jc w:val="center"/>
    </w:pPr>
    <w:rPr>
      <w:rFonts w:ascii="Arial" w:eastAsia="Times New Roman" w:hAnsi="Arial"/>
      <w:b/>
      <w:spacing w:val="5"/>
      <w:szCs w:val="52"/>
    </w:rPr>
  </w:style>
  <w:style w:type="character" w:customStyle="1" w:styleId="TitleChar">
    <w:name w:val="Title Char"/>
    <w:link w:val="Title"/>
    <w:uiPriority w:val="10"/>
    <w:rsid w:val="002A7787"/>
    <w:rPr>
      <w:rFonts w:ascii="Arial" w:eastAsia="Times New Roman" w:hAnsi="Arial"/>
      <w:b/>
      <w:spacing w:val="5"/>
      <w:sz w:val="24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450E"/>
    <w:pPr>
      <w:spacing w:after="600"/>
    </w:pPr>
    <w:rPr>
      <w:rFonts w:ascii="Cambria" w:eastAsia="Times New Roman" w:hAnsi="Cambria"/>
      <w:i/>
      <w:iCs/>
      <w:spacing w:val="13"/>
      <w:szCs w:val="24"/>
    </w:rPr>
  </w:style>
  <w:style w:type="character" w:customStyle="1" w:styleId="SubtitleChar">
    <w:name w:val="Subtitle Char"/>
    <w:link w:val="Subtitle"/>
    <w:uiPriority w:val="11"/>
    <w:rsid w:val="008D450E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D450E"/>
    <w:rPr>
      <w:b/>
      <w:bCs/>
    </w:rPr>
  </w:style>
  <w:style w:type="character" w:styleId="Emphasis">
    <w:name w:val="Emphasis"/>
    <w:uiPriority w:val="20"/>
    <w:qFormat/>
    <w:rsid w:val="008D450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NoSpacing1">
    <w:name w:val="No Spacing1"/>
    <w:basedOn w:val="Normal"/>
    <w:uiPriority w:val="1"/>
    <w:qFormat/>
    <w:rsid w:val="008D450E"/>
    <w:pPr>
      <w:spacing w:after="0" w:line="240" w:lineRule="auto"/>
    </w:pPr>
  </w:style>
  <w:style w:type="paragraph" w:customStyle="1" w:styleId="ColorfulList-Accent11">
    <w:name w:val="Colorful List - Accent 11"/>
    <w:basedOn w:val="Normal"/>
    <w:uiPriority w:val="34"/>
    <w:qFormat/>
    <w:rsid w:val="008D450E"/>
    <w:pPr>
      <w:ind w:left="720"/>
      <w:contextualSpacing/>
    </w:p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8D450E"/>
    <w:pPr>
      <w:spacing w:before="200" w:after="0"/>
      <w:ind w:left="360" w:right="360"/>
    </w:pPr>
    <w:rPr>
      <w:rFonts w:ascii="Calibri" w:hAnsi="Calibri"/>
      <w:i/>
      <w:iCs/>
      <w:sz w:val="20"/>
      <w:szCs w:val="20"/>
    </w:rPr>
  </w:style>
  <w:style w:type="character" w:customStyle="1" w:styleId="ColorfulGrid-Accent1Char">
    <w:name w:val="Colorful Grid - Accent 1 Char"/>
    <w:link w:val="ColorfulGrid-Accent11"/>
    <w:uiPriority w:val="29"/>
    <w:rsid w:val="008D450E"/>
    <w:rPr>
      <w:i/>
      <w:iCs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8D450E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Calibri" w:hAnsi="Calibri"/>
      <w:b/>
      <w:bCs/>
      <w:i/>
      <w:iCs/>
      <w:sz w:val="20"/>
      <w:szCs w:val="20"/>
    </w:rPr>
  </w:style>
  <w:style w:type="character" w:customStyle="1" w:styleId="LightShading-Accent2Char">
    <w:name w:val="Light Shading - Accent 2 Char"/>
    <w:link w:val="LightShading-Accent21"/>
    <w:uiPriority w:val="30"/>
    <w:rsid w:val="008D450E"/>
    <w:rPr>
      <w:b/>
      <w:bCs/>
      <w:i/>
      <w:iCs/>
    </w:rPr>
  </w:style>
  <w:style w:type="character" w:customStyle="1" w:styleId="SubtleEmphasis1">
    <w:name w:val="Subtle Emphasis1"/>
    <w:uiPriority w:val="19"/>
    <w:qFormat/>
    <w:rsid w:val="008D450E"/>
    <w:rPr>
      <w:i/>
      <w:iCs/>
    </w:rPr>
  </w:style>
  <w:style w:type="character" w:customStyle="1" w:styleId="IntenseEmphasis1">
    <w:name w:val="Intense Emphasis1"/>
    <w:uiPriority w:val="21"/>
    <w:qFormat/>
    <w:rsid w:val="008D450E"/>
    <w:rPr>
      <w:b/>
      <w:bCs/>
    </w:rPr>
  </w:style>
  <w:style w:type="character" w:customStyle="1" w:styleId="SubtleReference1">
    <w:name w:val="Subtle Reference1"/>
    <w:uiPriority w:val="31"/>
    <w:qFormat/>
    <w:rsid w:val="008D450E"/>
    <w:rPr>
      <w:smallCaps/>
    </w:rPr>
  </w:style>
  <w:style w:type="character" w:customStyle="1" w:styleId="IntenseReference1">
    <w:name w:val="Intense Reference1"/>
    <w:uiPriority w:val="32"/>
    <w:qFormat/>
    <w:rsid w:val="008D450E"/>
    <w:rPr>
      <w:smallCaps/>
      <w:spacing w:val="5"/>
      <w:u w:val="single"/>
    </w:rPr>
  </w:style>
  <w:style w:type="character" w:customStyle="1" w:styleId="BookTitle1">
    <w:name w:val="Book Title1"/>
    <w:uiPriority w:val="33"/>
    <w:qFormat/>
    <w:rsid w:val="008D450E"/>
    <w:rPr>
      <w:i/>
      <w:iCs/>
      <w:smallCaps/>
      <w:spacing w:val="5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8D450E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</w:rPr>
  </w:style>
  <w:style w:type="character" w:customStyle="1" w:styleId="HeaderChar">
    <w:name w:val="Header Char"/>
    <w:link w:val="Header"/>
    <w:uiPriority w:val="99"/>
    <w:rsid w:val="00F359C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F359C3"/>
    <w:pPr>
      <w:tabs>
        <w:tab w:val="center" w:pos="4680"/>
        <w:tab w:val="right" w:pos="9360"/>
      </w:tabs>
      <w:spacing w:after="0" w:line="240" w:lineRule="auto"/>
    </w:pPr>
    <w:rPr>
      <w:szCs w:val="20"/>
    </w:rPr>
  </w:style>
  <w:style w:type="character" w:customStyle="1" w:styleId="FooterChar">
    <w:name w:val="Footer Char"/>
    <w:link w:val="Footer"/>
    <w:uiPriority w:val="99"/>
    <w:rsid w:val="00F359C3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59C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359C3"/>
    <w:rPr>
      <w:rFonts w:ascii="Tahoma" w:hAnsi="Tahoma" w:cs="Tahoma"/>
      <w:sz w:val="16"/>
      <w:szCs w:val="16"/>
    </w:rPr>
  </w:style>
  <w:style w:type="paragraph" w:customStyle="1" w:styleId="GillSansInstructions">
    <w:name w:val="Gill Sans Instructions"/>
    <w:basedOn w:val="Normal"/>
    <w:link w:val="GillSansInstructionsChar"/>
    <w:qFormat/>
    <w:rsid w:val="008269B9"/>
    <w:pPr>
      <w:spacing w:line="240" w:lineRule="auto"/>
    </w:pPr>
    <w:rPr>
      <w:rFonts w:ascii="Gill Sans MT" w:hAnsi="Gill Sans MT"/>
      <w:b/>
    </w:rPr>
  </w:style>
  <w:style w:type="paragraph" w:customStyle="1" w:styleId="GillSansSlideTitles">
    <w:name w:val="Gill Sans Slide Titles"/>
    <w:basedOn w:val="Normal"/>
    <w:link w:val="GillSansSlideTitlesChar"/>
    <w:qFormat/>
    <w:rsid w:val="008269B9"/>
    <w:pPr>
      <w:spacing w:line="240" w:lineRule="auto"/>
    </w:pPr>
    <w:rPr>
      <w:rFonts w:ascii="Gill Sans MT" w:hAnsi="Gill Sans MT"/>
      <w:b/>
      <w:i/>
      <w:sz w:val="32"/>
      <w:szCs w:val="32"/>
    </w:rPr>
  </w:style>
  <w:style w:type="character" w:customStyle="1" w:styleId="GillSansInstructionsChar">
    <w:name w:val="Gill Sans Instructions Char"/>
    <w:link w:val="GillSansInstructions"/>
    <w:rsid w:val="008269B9"/>
    <w:rPr>
      <w:rFonts w:ascii="Gill Sans MT" w:hAnsi="Gill Sans MT"/>
      <w:b/>
      <w:sz w:val="24"/>
      <w:szCs w:val="22"/>
      <w:lang w:bidi="es-ES"/>
    </w:rPr>
  </w:style>
  <w:style w:type="character" w:customStyle="1" w:styleId="GillSansSlideTitlesChar">
    <w:name w:val="Gill Sans Slide Titles Char"/>
    <w:link w:val="GillSansSlideTitles"/>
    <w:rsid w:val="008269B9"/>
    <w:rPr>
      <w:rFonts w:ascii="Gill Sans MT" w:hAnsi="Gill Sans MT"/>
      <w:b/>
      <w:i/>
      <w:sz w:val="32"/>
      <w:szCs w:val="32"/>
      <w:lang w:bidi="es-ES"/>
    </w:rPr>
  </w:style>
  <w:style w:type="character" w:styleId="Hyperlink">
    <w:name w:val="Hyperlink"/>
    <w:unhideWhenUsed/>
    <w:rsid w:val="000C4463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CE05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0506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E0506"/>
    <w:rPr>
      <w:rFonts w:ascii="Times New Roman" w:hAnsi="Times New Roman"/>
      <w:lang w:bidi="es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050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E0506"/>
    <w:rPr>
      <w:rFonts w:ascii="Times New Roman" w:hAnsi="Times New Roman"/>
      <w:b/>
      <w:bCs/>
      <w:lang w:bidi="es-ES"/>
    </w:rPr>
  </w:style>
  <w:style w:type="paragraph" w:styleId="Revision">
    <w:name w:val="Revision"/>
    <w:hidden/>
    <w:uiPriority w:val="99"/>
    <w:semiHidden/>
    <w:rsid w:val="00CF0A8B"/>
    <w:rPr>
      <w:rFonts w:ascii="Times New Roman" w:hAnsi="Times New Roman"/>
      <w:sz w:val="24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2A7787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314C32"/>
    <w:rPr>
      <w:rFonts w:ascii="Times New Roman" w:hAnsi="Times New Roman"/>
      <w:sz w:val="24"/>
      <w:szCs w:val="22"/>
    </w:rPr>
  </w:style>
  <w:style w:type="paragraph" w:styleId="ListParagraph">
    <w:name w:val="List Paragraph"/>
    <w:basedOn w:val="Normal"/>
    <w:uiPriority w:val="34"/>
    <w:qFormat/>
    <w:rsid w:val="00472E8E"/>
    <w:pPr>
      <w:ind w:left="720"/>
      <w:contextualSpacing/>
    </w:pPr>
  </w:style>
  <w:style w:type="character" w:styleId="PageNumber">
    <w:name w:val="page number"/>
    <w:basedOn w:val="DefaultParagraphFont"/>
    <w:rsid w:val="00AF2411"/>
  </w:style>
  <w:style w:type="table" w:customStyle="1" w:styleId="LightGrid-Accent51">
    <w:name w:val="Light Grid - Accent 51"/>
    <w:basedOn w:val="TableNormal"/>
    <w:next w:val="LightGrid-Accent5"/>
    <w:uiPriority w:val="62"/>
    <w:rsid w:val="00E75CCC"/>
    <w:rPr>
      <w:sz w:val="22"/>
      <w:szCs w:val="22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LightGrid-Accent5">
    <w:name w:val="Light Grid Accent 5"/>
    <w:basedOn w:val="TableNormal"/>
    <w:uiPriority w:val="62"/>
    <w:rsid w:val="00E75CCC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MediumList1-Accent5">
    <w:name w:val="Medium List 1 Accent 5"/>
    <w:basedOn w:val="TableNormal"/>
    <w:uiPriority w:val="65"/>
    <w:rsid w:val="0009040B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1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743194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7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83610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3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9043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60C1DA4-41E8-419E-8025-3861E373E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2</Pages>
  <Words>668</Words>
  <Characters>3810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4470</CharactersWithSpaces>
  <SharedDoc>false</SharedDoc>
  <HLinks>
    <vt:vector size="6" baseType="variant">
      <vt:variant>
        <vt:i4>5373966</vt:i4>
      </vt:variant>
      <vt:variant>
        <vt:i4>0</vt:i4>
      </vt:variant>
      <vt:variant>
        <vt:i4>0</vt:i4>
      </vt:variant>
      <vt:variant>
        <vt:i4>5</vt:i4>
      </vt:variant>
      <vt:variant>
        <vt:lpwstr>http://www.safercare.net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Janette</dc:creator>
  <cp:lastModifiedBy>Chris Heidenrich OCKT</cp:lastModifiedBy>
  <cp:revision>8</cp:revision>
  <cp:lastPrinted>2015-01-21T20:34:00Z</cp:lastPrinted>
  <dcterms:created xsi:type="dcterms:W3CDTF">2016-07-22T17:58:00Z</dcterms:created>
  <dcterms:modified xsi:type="dcterms:W3CDTF">2017-03-08T20:35:00Z</dcterms:modified>
</cp:coreProperties>
</file>