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3F9" w:rsidRPr="00CD7AE8" w:rsidRDefault="00CD7AE8" w:rsidP="00CD7AE8">
      <w:pPr>
        <w:pStyle w:val="NoSpacing"/>
        <w:jc w:val="center"/>
        <w:rPr>
          <w:rFonts w:ascii="Arial" w:eastAsia="Times New Roman" w:hAnsi="Arial" w:cs="Arial"/>
          <w:color w:val="FFFFFF" w:themeColor="background1"/>
          <w:spacing w:val="5"/>
          <w:sz w:val="32"/>
          <w:szCs w:val="24"/>
          <w:lang w:bidi="ar-SA"/>
        </w:rPr>
      </w:pPr>
      <w:r w:rsidRPr="00107DDA">
        <w:rPr>
          <w:rFonts w:ascii="Arial" w:hAnsi="Arial" w:cs="Arial"/>
          <w:sz w:val="40"/>
        </w:rPr>
        <w:t>Material Use Guide</w:t>
      </w:r>
    </w:p>
    <w:p w:rsidR="00D50A7E" w:rsidRPr="00B13E3E" w:rsidRDefault="00D50A7E" w:rsidP="00D50A7E">
      <w:pPr>
        <w:pStyle w:val="NoSpacing"/>
        <w:spacing w:line="276" w:lineRule="auto"/>
        <w:rPr>
          <w:szCs w:val="24"/>
        </w:rPr>
      </w:pPr>
      <w:r w:rsidRPr="00B13E3E">
        <w:rPr>
          <w:szCs w:val="24"/>
        </w:rPr>
        <w:t>Learning Objectives:</w:t>
      </w:r>
    </w:p>
    <w:p w:rsidR="00D50A7E" w:rsidRPr="00B13E3E" w:rsidRDefault="00D50A7E" w:rsidP="00D50A7E">
      <w:pPr>
        <w:pStyle w:val="NoSpacing"/>
        <w:numPr>
          <w:ilvl w:val="0"/>
          <w:numId w:val="17"/>
        </w:numPr>
        <w:spacing w:line="276" w:lineRule="auto"/>
        <w:rPr>
          <w:szCs w:val="24"/>
        </w:rPr>
      </w:pPr>
      <w:r w:rsidRPr="00B13E3E">
        <w:rPr>
          <w:szCs w:val="24"/>
        </w:rPr>
        <w:t xml:space="preserve">Identify characteristics of successful senior leaders </w:t>
      </w:r>
    </w:p>
    <w:p w:rsidR="00D50A7E" w:rsidRPr="00B13E3E" w:rsidRDefault="00D50A7E" w:rsidP="00D50A7E">
      <w:pPr>
        <w:pStyle w:val="NoSpacing"/>
        <w:numPr>
          <w:ilvl w:val="0"/>
          <w:numId w:val="17"/>
        </w:numPr>
        <w:spacing w:line="276" w:lineRule="auto"/>
        <w:rPr>
          <w:szCs w:val="24"/>
        </w:rPr>
      </w:pPr>
      <w:r w:rsidRPr="00B13E3E">
        <w:rPr>
          <w:szCs w:val="24"/>
        </w:rPr>
        <w:t>List five practices of effective leaders</w:t>
      </w:r>
    </w:p>
    <w:p w:rsidR="00D50A7E" w:rsidRPr="00B13E3E" w:rsidRDefault="00D50A7E" w:rsidP="00D50A7E">
      <w:pPr>
        <w:pStyle w:val="NoSpacing"/>
        <w:numPr>
          <w:ilvl w:val="0"/>
          <w:numId w:val="17"/>
        </w:numPr>
        <w:spacing w:line="276" w:lineRule="auto"/>
        <w:rPr>
          <w:szCs w:val="24"/>
        </w:rPr>
      </w:pPr>
      <w:r w:rsidRPr="00B13E3E">
        <w:rPr>
          <w:szCs w:val="24"/>
        </w:rPr>
        <w:t>Describe the responsibilities of senior leaders</w:t>
      </w:r>
    </w:p>
    <w:p w:rsidR="00D50A7E" w:rsidRPr="00B13E3E" w:rsidRDefault="00D50A7E" w:rsidP="00D50A7E">
      <w:pPr>
        <w:pStyle w:val="NoSpacing"/>
        <w:numPr>
          <w:ilvl w:val="0"/>
          <w:numId w:val="17"/>
        </w:numPr>
        <w:spacing w:line="276" w:lineRule="auto"/>
        <w:rPr>
          <w:szCs w:val="24"/>
        </w:rPr>
      </w:pPr>
      <w:r w:rsidRPr="00B13E3E">
        <w:rPr>
          <w:szCs w:val="24"/>
        </w:rPr>
        <w:t>Explain the role of the senior leader in addressing technical and adaptive work</w:t>
      </w:r>
    </w:p>
    <w:p w:rsidR="00D50A7E" w:rsidRPr="00B13E3E" w:rsidRDefault="00D50A7E" w:rsidP="00D50A7E">
      <w:pPr>
        <w:pStyle w:val="NoSpacing"/>
        <w:numPr>
          <w:ilvl w:val="0"/>
          <w:numId w:val="17"/>
        </w:numPr>
        <w:spacing w:line="276" w:lineRule="auto"/>
        <w:rPr>
          <w:szCs w:val="24"/>
        </w:rPr>
      </w:pPr>
      <w:r w:rsidRPr="00B13E3E">
        <w:rPr>
          <w:szCs w:val="24"/>
        </w:rPr>
        <w:t>Describe how to engage the senior leadership in the facility’s initiatives and develop shared accountability for the work needed to achieve the facility’s safety goals</w:t>
      </w:r>
    </w:p>
    <w:tbl>
      <w:tblPr>
        <w:tblStyle w:val="MediumList1-Accent5"/>
        <w:tblpPr w:leftFromText="187" w:rightFromText="432" w:vertAnchor="text" w:horzAnchor="margin" w:tblpY="159"/>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topics included in Module 2, including the accompanying topic slide numbers and videos. "/>
      </w:tblPr>
      <w:tblGrid>
        <w:gridCol w:w="4225"/>
      </w:tblGrid>
      <w:tr w:rsidR="003B4AE5" w:rsidRPr="00B13E3E" w:rsidTr="007963E7">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225" w:type="dxa"/>
            <w:tcBorders>
              <w:top w:val="none" w:sz="0" w:space="0" w:color="auto"/>
              <w:bottom w:val="none" w:sz="0" w:space="0" w:color="auto"/>
            </w:tcBorders>
            <w:shd w:val="clear" w:color="auto" w:fill="4BACC6" w:themeFill="accent5"/>
            <w:vAlign w:val="center"/>
          </w:tcPr>
          <w:p w:rsidR="003B4AE5" w:rsidRPr="007968B0" w:rsidRDefault="003B4AE5" w:rsidP="003B4AE5">
            <w:pPr>
              <w:pStyle w:val="NoSpacing"/>
              <w:spacing w:line="276" w:lineRule="auto"/>
              <w:jc w:val="center"/>
              <w:rPr>
                <w:szCs w:val="24"/>
              </w:rPr>
            </w:pPr>
            <w:r w:rsidRPr="007968B0">
              <w:rPr>
                <w:color w:val="auto"/>
                <w:szCs w:val="24"/>
              </w:rPr>
              <w:t>Module Overview</w:t>
            </w:r>
          </w:p>
        </w:tc>
      </w:tr>
      <w:tr w:rsidR="00D50A7E" w:rsidRPr="00B13E3E" w:rsidTr="007963E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Defining Senior Leader Engagement</w:t>
            </w:r>
          </w:p>
          <w:p w:rsidR="00D50A7E" w:rsidRPr="00B13E3E" w:rsidRDefault="00D50A7E" w:rsidP="00CF335C">
            <w:pPr>
              <w:pStyle w:val="NoSpacing"/>
              <w:numPr>
                <w:ilvl w:val="0"/>
                <w:numId w:val="15"/>
              </w:numPr>
              <w:spacing w:line="276" w:lineRule="auto"/>
              <w:ind w:left="360" w:hanging="270"/>
              <w:rPr>
                <w:b w:val="0"/>
                <w:szCs w:val="24"/>
              </w:rPr>
            </w:pPr>
            <w:r w:rsidRPr="00B13E3E">
              <w:rPr>
                <w:b w:val="0"/>
                <w:szCs w:val="24"/>
              </w:rPr>
              <w:t>Slides 3</w:t>
            </w:r>
            <w:r w:rsidRPr="00B13E3E">
              <w:rPr>
                <w:szCs w:val="24"/>
              </w:rPr>
              <w:t>–</w:t>
            </w:r>
            <w:r w:rsidRPr="00B13E3E">
              <w:rPr>
                <w:b w:val="0"/>
                <w:szCs w:val="24"/>
              </w:rPr>
              <w:t>5</w:t>
            </w:r>
          </w:p>
        </w:tc>
      </w:tr>
      <w:tr w:rsidR="00D50A7E" w:rsidRPr="00B13E3E" w:rsidTr="007963E7">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Leader Roles and Responsibilities</w:t>
            </w:r>
          </w:p>
          <w:p w:rsidR="00D50A7E" w:rsidRPr="00B13E3E" w:rsidRDefault="00D50A7E" w:rsidP="00CF335C">
            <w:pPr>
              <w:pStyle w:val="NoSpacing"/>
              <w:numPr>
                <w:ilvl w:val="0"/>
                <w:numId w:val="15"/>
              </w:numPr>
              <w:spacing w:line="276" w:lineRule="auto"/>
              <w:ind w:left="360" w:hanging="270"/>
              <w:rPr>
                <w:b w:val="0"/>
                <w:szCs w:val="24"/>
              </w:rPr>
            </w:pPr>
            <w:r w:rsidRPr="00B13E3E">
              <w:rPr>
                <w:b w:val="0"/>
                <w:szCs w:val="24"/>
              </w:rPr>
              <w:t>Slides 6</w:t>
            </w:r>
            <w:r w:rsidRPr="00B13E3E">
              <w:rPr>
                <w:szCs w:val="24"/>
              </w:rPr>
              <w:t>–</w:t>
            </w:r>
            <w:r w:rsidRPr="00B13E3E">
              <w:rPr>
                <w:b w:val="0"/>
                <w:szCs w:val="24"/>
              </w:rPr>
              <w:t>8</w:t>
            </w:r>
          </w:p>
        </w:tc>
      </w:tr>
      <w:tr w:rsidR="00D50A7E" w:rsidRPr="00B13E3E" w:rsidTr="007963E7">
        <w:trPr>
          <w:cnfStyle w:val="000000100000" w:firstRow="0" w:lastRow="0" w:firstColumn="0" w:lastColumn="0" w:oddVBand="0" w:evenVBand="0" w:oddHBand="1" w:evenHBand="0" w:firstRowFirstColumn="0" w:firstRowLastColumn="0" w:lastRowFirstColumn="0" w:lastRowLastColumn="0"/>
          <w:trHeight w:val="2171"/>
        </w:trPr>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How To Model Leadership*</w:t>
            </w:r>
          </w:p>
          <w:p w:rsidR="00D50A7E" w:rsidRPr="00173D92" w:rsidRDefault="00D50A7E" w:rsidP="00CF335C">
            <w:pPr>
              <w:pStyle w:val="NoSpacing"/>
              <w:numPr>
                <w:ilvl w:val="0"/>
                <w:numId w:val="15"/>
              </w:numPr>
              <w:spacing w:line="276" w:lineRule="auto"/>
              <w:ind w:left="360" w:hanging="270"/>
              <w:rPr>
                <w:b w:val="0"/>
                <w:szCs w:val="24"/>
              </w:rPr>
            </w:pPr>
            <w:r w:rsidRPr="00173D92">
              <w:rPr>
                <w:b w:val="0"/>
                <w:szCs w:val="24"/>
              </w:rPr>
              <w:t>Slides 9</w:t>
            </w:r>
            <w:r w:rsidRPr="00173D92">
              <w:rPr>
                <w:szCs w:val="24"/>
              </w:rPr>
              <w:t>–</w:t>
            </w:r>
            <w:r w:rsidRPr="00173D92">
              <w:rPr>
                <w:b w:val="0"/>
                <w:szCs w:val="24"/>
              </w:rPr>
              <w:t>17</w:t>
            </w:r>
          </w:p>
          <w:p w:rsidR="00D50A7E" w:rsidRPr="00173D92" w:rsidRDefault="00D50A7E" w:rsidP="00CF335C">
            <w:pPr>
              <w:pStyle w:val="ListParagraph"/>
              <w:numPr>
                <w:ilvl w:val="0"/>
                <w:numId w:val="15"/>
              </w:numPr>
              <w:spacing w:after="0" w:line="240" w:lineRule="auto"/>
              <w:ind w:left="360" w:hanging="270"/>
              <w:rPr>
                <w:rFonts w:eastAsia="Times New Roman"/>
                <w:b w:val="0"/>
              </w:rPr>
            </w:pPr>
            <w:r w:rsidRPr="00173D92">
              <w:rPr>
                <w:b w:val="0"/>
              </w:rPr>
              <w:t xml:space="preserve">Video </w:t>
            </w:r>
            <w:r w:rsidRPr="007963E7">
              <w:rPr>
                <w:b w:val="0"/>
              </w:rPr>
              <w:t>2.1: Importance of Infection Prevention</w:t>
            </w:r>
          </w:p>
          <w:p w:rsidR="00D50A7E" w:rsidRPr="00173D92" w:rsidRDefault="00D50A7E" w:rsidP="00CF335C">
            <w:pPr>
              <w:pStyle w:val="ListParagraph"/>
              <w:numPr>
                <w:ilvl w:val="0"/>
                <w:numId w:val="15"/>
              </w:numPr>
              <w:spacing w:after="0" w:line="240" w:lineRule="auto"/>
              <w:ind w:left="360" w:hanging="270"/>
              <w:rPr>
                <w:rFonts w:eastAsia="Times New Roman"/>
                <w:b w:val="0"/>
              </w:rPr>
            </w:pPr>
            <w:r w:rsidRPr="00173D92">
              <w:rPr>
                <w:b w:val="0"/>
              </w:rPr>
              <w:t xml:space="preserve">Video </w:t>
            </w:r>
            <w:r w:rsidRPr="007963E7">
              <w:rPr>
                <w:b w:val="0"/>
              </w:rPr>
              <w:t>2.2: Enabling the Team</w:t>
            </w:r>
          </w:p>
          <w:p w:rsidR="00D50A7E" w:rsidRPr="00173D92" w:rsidRDefault="00D50A7E" w:rsidP="00CF335C">
            <w:pPr>
              <w:pStyle w:val="ListParagraph"/>
              <w:numPr>
                <w:ilvl w:val="0"/>
                <w:numId w:val="15"/>
              </w:numPr>
              <w:spacing w:after="0" w:line="240" w:lineRule="auto"/>
              <w:ind w:left="360" w:hanging="270"/>
              <w:rPr>
                <w:rFonts w:eastAsia="Times New Roman"/>
                <w:b w:val="0"/>
              </w:rPr>
            </w:pPr>
            <w:r w:rsidRPr="00173D92">
              <w:rPr>
                <w:b w:val="0"/>
              </w:rPr>
              <w:t xml:space="preserve">Video </w:t>
            </w:r>
            <w:r w:rsidRPr="007963E7">
              <w:rPr>
                <w:b w:val="0"/>
              </w:rPr>
              <w:t>2.3 A Collaborative Effort</w:t>
            </w:r>
          </w:p>
          <w:p w:rsidR="007963E7" w:rsidRDefault="00D50A7E" w:rsidP="007963E7">
            <w:pPr>
              <w:pStyle w:val="NoSpacing"/>
              <w:numPr>
                <w:ilvl w:val="0"/>
                <w:numId w:val="15"/>
              </w:numPr>
              <w:spacing w:line="276" w:lineRule="auto"/>
              <w:ind w:left="360" w:hanging="270"/>
              <w:rPr>
                <w:b w:val="0"/>
                <w:szCs w:val="24"/>
              </w:rPr>
            </w:pPr>
            <w:r w:rsidRPr="00173D92">
              <w:rPr>
                <w:b w:val="0"/>
              </w:rPr>
              <w:t xml:space="preserve">Video </w:t>
            </w:r>
            <w:r w:rsidRPr="007963E7">
              <w:rPr>
                <w:b w:val="0"/>
              </w:rPr>
              <w:t>2.5: An Engaged Team Effort</w:t>
            </w:r>
          </w:p>
          <w:p w:rsidR="007963E7" w:rsidRPr="007963E7" w:rsidRDefault="002B57C7" w:rsidP="007963E7">
            <w:pPr>
              <w:pStyle w:val="NoSpacing"/>
              <w:numPr>
                <w:ilvl w:val="0"/>
                <w:numId w:val="15"/>
              </w:numPr>
              <w:spacing w:line="276" w:lineRule="auto"/>
              <w:ind w:left="360" w:hanging="270"/>
              <w:rPr>
                <w:b w:val="0"/>
                <w:szCs w:val="24"/>
              </w:rPr>
            </w:pPr>
            <w:r>
              <w:rPr>
                <w:b w:val="0"/>
              </w:rPr>
              <w:t>Tool</w:t>
            </w:r>
            <w:r w:rsidR="007963E7" w:rsidRPr="007963E7">
              <w:t xml:space="preserve"> </w:t>
            </w:r>
            <w:r w:rsidR="007963E7" w:rsidRPr="007963E7">
              <w:rPr>
                <w:b w:val="0"/>
              </w:rPr>
              <w:t>Examples of Technical and Adaptive Solutions for Change</w:t>
            </w:r>
          </w:p>
        </w:tc>
      </w:tr>
      <w:tr w:rsidR="00D50A7E" w:rsidRPr="00B13E3E" w:rsidTr="007963E7">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Tools for Engaged Senior Leaders</w:t>
            </w:r>
          </w:p>
          <w:p w:rsidR="00D50A7E" w:rsidRPr="00B13E3E" w:rsidRDefault="00D50A7E" w:rsidP="00CF335C">
            <w:pPr>
              <w:pStyle w:val="NoSpacing"/>
              <w:numPr>
                <w:ilvl w:val="0"/>
                <w:numId w:val="15"/>
              </w:numPr>
              <w:spacing w:line="276" w:lineRule="auto"/>
              <w:ind w:left="360" w:hanging="270"/>
              <w:rPr>
                <w:b w:val="0"/>
                <w:szCs w:val="24"/>
              </w:rPr>
            </w:pPr>
            <w:r w:rsidRPr="00B13E3E">
              <w:rPr>
                <w:b w:val="0"/>
                <w:szCs w:val="24"/>
              </w:rPr>
              <w:t>Slides 18</w:t>
            </w:r>
            <w:r w:rsidRPr="00B13E3E">
              <w:rPr>
                <w:szCs w:val="24"/>
              </w:rPr>
              <w:t>–</w:t>
            </w:r>
            <w:r w:rsidRPr="00B13E3E">
              <w:rPr>
                <w:b w:val="0"/>
                <w:szCs w:val="24"/>
              </w:rPr>
              <w:t>21</w:t>
            </w:r>
          </w:p>
          <w:p w:rsidR="00D50A7E" w:rsidRPr="00173D92" w:rsidRDefault="00D50A7E" w:rsidP="00CF335C">
            <w:pPr>
              <w:pStyle w:val="NoSpacing"/>
              <w:numPr>
                <w:ilvl w:val="0"/>
                <w:numId w:val="15"/>
              </w:numPr>
              <w:spacing w:line="276" w:lineRule="auto"/>
              <w:ind w:left="360" w:hanging="270"/>
              <w:rPr>
                <w:b w:val="0"/>
                <w:szCs w:val="24"/>
              </w:rPr>
            </w:pPr>
            <w:r w:rsidRPr="00173D92">
              <w:rPr>
                <w:b w:val="0"/>
                <w:szCs w:val="24"/>
              </w:rPr>
              <w:t xml:space="preserve">Tool </w:t>
            </w:r>
            <w:r w:rsidRPr="007963E7">
              <w:rPr>
                <w:b w:val="0"/>
                <w:bCs w:val="0"/>
                <w:szCs w:val="24"/>
              </w:rPr>
              <w:t>Staff Safety Assessment</w:t>
            </w:r>
            <w:r w:rsidRPr="00173D92">
              <w:rPr>
                <w:b w:val="0"/>
                <w:szCs w:val="24"/>
              </w:rPr>
              <w:t xml:space="preserve"> </w:t>
            </w:r>
          </w:p>
          <w:p w:rsidR="00D50A7E" w:rsidRPr="00173D92" w:rsidRDefault="00D50A7E" w:rsidP="00CF335C">
            <w:pPr>
              <w:pStyle w:val="NoSpacing"/>
              <w:numPr>
                <w:ilvl w:val="0"/>
                <w:numId w:val="15"/>
              </w:numPr>
              <w:spacing w:line="276" w:lineRule="auto"/>
              <w:ind w:left="360" w:hanging="270"/>
              <w:rPr>
                <w:b w:val="0"/>
                <w:szCs w:val="24"/>
              </w:rPr>
            </w:pPr>
            <w:r w:rsidRPr="00173D92">
              <w:rPr>
                <w:b w:val="0"/>
                <w:szCs w:val="24"/>
              </w:rPr>
              <w:t xml:space="preserve">Tool </w:t>
            </w:r>
            <w:r w:rsidRPr="007963E7">
              <w:rPr>
                <w:b w:val="0"/>
                <w:bCs w:val="0"/>
                <w:szCs w:val="24"/>
              </w:rPr>
              <w:t>Senior Leader Checklist</w:t>
            </w:r>
          </w:p>
          <w:p w:rsidR="00D50A7E" w:rsidRPr="00B13E3E" w:rsidRDefault="00D50A7E" w:rsidP="00CF335C">
            <w:pPr>
              <w:pStyle w:val="NoSpacing"/>
              <w:numPr>
                <w:ilvl w:val="0"/>
                <w:numId w:val="15"/>
              </w:numPr>
              <w:spacing w:line="276" w:lineRule="auto"/>
              <w:ind w:left="360" w:hanging="270"/>
              <w:rPr>
                <w:b w:val="0"/>
                <w:szCs w:val="24"/>
              </w:rPr>
            </w:pPr>
            <w:r w:rsidRPr="00173D92">
              <w:rPr>
                <w:b w:val="0"/>
                <w:szCs w:val="24"/>
              </w:rPr>
              <w:t xml:space="preserve">Tool </w:t>
            </w:r>
            <w:r w:rsidRPr="007963E7">
              <w:rPr>
                <w:b w:val="0"/>
                <w:bCs w:val="0"/>
                <w:szCs w:val="24"/>
              </w:rPr>
              <w:t>Learn from Defects</w:t>
            </w:r>
          </w:p>
        </w:tc>
      </w:tr>
      <w:tr w:rsidR="00D50A7E" w:rsidRPr="00B13E3E" w:rsidTr="0079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Engaging Senior Leaders Around Your Resident Safety Project</w:t>
            </w:r>
          </w:p>
          <w:p w:rsidR="00D50A7E" w:rsidRPr="00B13E3E" w:rsidRDefault="00D50A7E" w:rsidP="00CF335C">
            <w:pPr>
              <w:pStyle w:val="NoSpacing"/>
              <w:numPr>
                <w:ilvl w:val="0"/>
                <w:numId w:val="15"/>
              </w:numPr>
              <w:spacing w:line="276" w:lineRule="auto"/>
              <w:ind w:left="360" w:hanging="270"/>
              <w:rPr>
                <w:b w:val="0"/>
                <w:szCs w:val="24"/>
              </w:rPr>
            </w:pPr>
            <w:r w:rsidRPr="00B13E3E">
              <w:rPr>
                <w:b w:val="0"/>
                <w:szCs w:val="24"/>
              </w:rPr>
              <w:t>Slides 22</w:t>
            </w:r>
            <w:r w:rsidRPr="00B13E3E">
              <w:rPr>
                <w:szCs w:val="24"/>
              </w:rPr>
              <w:t>–</w:t>
            </w:r>
            <w:r w:rsidRPr="00B13E3E">
              <w:rPr>
                <w:b w:val="0"/>
                <w:szCs w:val="24"/>
              </w:rPr>
              <w:t>27</w:t>
            </w:r>
          </w:p>
        </w:tc>
      </w:tr>
      <w:tr w:rsidR="00D50A7E" w:rsidRPr="00B13E3E" w:rsidTr="007963E7">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Key Concepts Review</w:t>
            </w:r>
          </w:p>
          <w:p w:rsidR="00D50A7E" w:rsidRPr="00B13E3E" w:rsidRDefault="00D50A7E" w:rsidP="00CF335C">
            <w:pPr>
              <w:pStyle w:val="NoSpacing"/>
              <w:numPr>
                <w:ilvl w:val="0"/>
                <w:numId w:val="15"/>
              </w:numPr>
              <w:spacing w:line="276" w:lineRule="auto"/>
              <w:ind w:left="360" w:hanging="270"/>
              <w:rPr>
                <w:b w:val="0"/>
                <w:szCs w:val="24"/>
              </w:rPr>
            </w:pPr>
            <w:r w:rsidRPr="00B13E3E">
              <w:rPr>
                <w:b w:val="0"/>
                <w:szCs w:val="24"/>
              </w:rPr>
              <w:t>Slide 28</w:t>
            </w:r>
          </w:p>
        </w:tc>
      </w:tr>
      <w:tr w:rsidR="00D50A7E" w:rsidRPr="00B13E3E" w:rsidTr="0079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rsidR="00D50A7E" w:rsidRPr="00B13E3E" w:rsidRDefault="00D50A7E" w:rsidP="00CF335C">
            <w:pPr>
              <w:pStyle w:val="NoSpacing"/>
              <w:spacing w:line="276" w:lineRule="auto"/>
              <w:rPr>
                <w:szCs w:val="24"/>
              </w:rPr>
            </w:pPr>
            <w:r w:rsidRPr="00B13E3E">
              <w:rPr>
                <w:szCs w:val="24"/>
              </w:rPr>
              <w:t>Tools</w:t>
            </w:r>
          </w:p>
          <w:p w:rsidR="00D50A7E" w:rsidRPr="003B4AE5" w:rsidRDefault="00D50A7E" w:rsidP="00CF335C">
            <w:pPr>
              <w:pStyle w:val="NoSpacing"/>
              <w:numPr>
                <w:ilvl w:val="0"/>
                <w:numId w:val="15"/>
              </w:numPr>
              <w:spacing w:line="276" w:lineRule="auto"/>
              <w:ind w:left="360" w:hanging="270"/>
              <w:rPr>
                <w:b w:val="0"/>
                <w:szCs w:val="24"/>
              </w:rPr>
            </w:pPr>
            <w:r w:rsidRPr="00B13E3E">
              <w:rPr>
                <w:b w:val="0"/>
                <w:szCs w:val="24"/>
              </w:rPr>
              <w:t>Slide 29</w:t>
            </w:r>
          </w:p>
          <w:p w:rsidR="00D50A7E" w:rsidRPr="00B13E3E" w:rsidRDefault="00D50A7E" w:rsidP="00CF335C">
            <w:pPr>
              <w:pStyle w:val="NoSpacing"/>
              <w:spacing w:line="276" w:lineRule="auto"/>
              <w:rPr>
                <w:b w:val="0"/>
                <w:sz w:val="20"/>
                <w:szCs w:val="20"/>
              </w:rPr>
            </w:pPr>
            <w:r w:rsidRPr="00B13E3E">
              <w:rPr>
                <w:b w:val="0"/>
                <w:sz w:val="20"/>
                <w:szCs w:val="20"/>
              </w:rPr>
              <w:t>*Video included in this section</w:t>
            </w:r>
          </w:p>
        </w:tc>
      </w:tr>
    </w:tbl>
    <w:p w:rsidR="007963E7" w:rsidRDefault="007963E7" w:rsidP="00D50A7E">
      <w:pPr>
        <w:pStyle w:val="NoSpacing"/>
        <w:spacing w:line="276" w:lineRule="auto"/>
        <w:rPr>
          <w:b/>
          <w:szCs w:val="24"/>
        </w:rPr>
      </w:pPr>
    </w:p>
    <w:p w:rsidR="00D50A7E" w:rsidRPr="00B13E3E" w:rsidRDefault="00D50A7E" w:rsidP="00D50A7E">
      <w:pPr>
        <w:pStyle w:val="NoSpacing"/>
        <w:spacing w:line="276" w:lineRule="auto"/>
        <w:rPr>
          <w:b/>
          <w:szCs w:val="24"/>
        </w:rPr>
      </w:pPr>
      <w:r w:rsidRPr="00B13E3E">
        <w:rPr>
          <w:b/>
          <w:szCs w:val="24"/>
        </w:rPr>
        <w:t>Topic: Defining Senior Leader Engagement</w:t>
      </w:r>
    </w:p>
    <w:p w:rsidR="00D50A7E" w:rsidRPr="00B13E3E" w:rsidRDefault="00D50A7E" w:rsidP="00D50A7E">
      <w:pPr>
        <w:pStyle w:val="NoSpacing"/>
        <w:spacing w:line="276" w:lineRule="auto"/>
        <w:rPr>
          <w:szCs w:val="24"/>
        </w:rPr>
      </w:pPr>
      <w:r w:rsidRPr="00B13E3E">
        <w:rPr>
          <w:szCs w:val="24"/>
        </w:rPr>
        <w:t>Method: During a meeting, ask staff how they define senior leader engagement and compare with slide 5. Ask staff to discuss how senior leader engagement is important to their ability to be successf</w:t>
      </w:r>
      <w:bookmarkStart w:id="0" w:name="_GoBack"/>
      <w:bookmarkEnd w:id="0"/>
      <w:r w:rsidRPr="00B13E3E">
        <w:rPr>
          <w:szCs w:val="24"/>
        </w:rPr>
        <w:t xml:space="preserve">ul in their work. </w:t>
      </w:r>
    </w:p>
    <w:p w:rsidR="00D50A7E" w:rsidRPr="00B13E3E" w:rsidRDefault="00D50A7E" w:rsidP="00D50A7E">
      <w:pPr>
        <w:pStyle w:val="NoSpacing"/>
        <w:spacing w:line="276" w:lineRule="auto"/>
        <w:rPr>
          <w:szCs w:val="24"/>
        </w:rPr>
      </w:pPr>
      <w:r w:rsidRPr="00B13E3E">
        <w:rPr>
          <w:szCs w:val="24"/>
        </w:rPr>
        <w:t>Materials: Slides 3–5</w:t>
      </w:r>
    </w:p>
    <w:p w:rsidR="00D50A7E" w:rsidRPr="00B13E3E" w:rsidRDefault="00D50A7E" w:rsidP="00D50A7E">
      <w:pPr>
        <w:pStyle w:val="NoSpacing"/>
        <w:spacing w:line="276" w:lineRule="auto"/>
        <w:rPr>
          <w:szCs w:val="24"/>
        </w:rPr>
      </w:pPr>
      <w:r w:rsidRPr="00B13E3E">
        <w:rPr>
          <w:szCs w:val="24"/>
        </w:rPr>
        <w:t>Audience: All staff, including administrators and frontline staff; residents and families</w:t>
      </w:r>
    </w:p>
    <w:p w:rsidR="00D50A7E" w:rsidRPr="00B13E3E" w:rsidRDefault="00D50A7E" w:rsidP="00D50A7E">
      <w:pPr>
        <w:pStyle w:val="NoSpacing"/>
        <w:spacing w:line="276" w:lineRule="auto"/>
        <w:rPr>
          <w:b/>
          <w:color w:val="31849B" w:themeColor="accent5" w:themeShade="BF"/>
          <w:szCs w:val="24"/>
        </w:rPr>
      </w:pPr>
    </w:p>
    <w:p w:rsidR="00D50A7E" w:rsidRPr="00B13E3E" w:rsidRDefault="00D50A7E" w:rsidP="00D50A7E">
      <w:pPr>
        <w:pStyle w:val="NoSpacing"/>
        <w:spacing w:line="276" w:lineRule="auto"/>
        <w:ind w:right="-140"/>
        <w:rPr>
          <w:b/>
          <w:color w:val="31849B" w:themeColor="accent5" w:themeShade="BF"/>
          <w:szCs w:val="24"/>
        </w:rPr>
      </w:pPr>
      <w:r w:rsidRPr="00B13E3E">
        <w:rPr>
          <w:b/>
          <w:color w:val="31849B" w:themeColor="accent5" w:themeShade="BF"/>
          <w:szCs w:val="24"/>
        </w:rPr>
        <w:t>Topic: Leader Roles and Responsibilities</w:t>
      </w:r>
    </w:p>
    <w:p w:rsidR="00D50A7E" w:rsidRPr="00B13E3E" w:rsidRDefault="00D50A7E" w:rsidP="00D50A7E">
      <w:pPr>
        <w:pStyle w:val="NoSpacing"/>
        <w:spacing w:line="276" w:lineRule="auto"/>
        <w:rPr>
          <w:color w:val="31849B" w:themeColor="accent5" w:themeShade="BF"/>
          <w:szCs w:val="24"/>
        </w:rPr>
      </w:pPr>
      <w:r w:rsidRPr="00B13E3E">
        <w:rPr>
          <w:color w:val="31849B" w:themeColor="accent5" w:themeShade="BF"/>
          <w:szCs w:val="24"/>
        </w:rPr>
        <w:t>Method:</w:t>
      </w:r>
      <w:r w:rsidRPr="00B13E3E">
        <w:rPr>
          <w:szCs w:val="24"/>
        </w:rPr>
        <w:t xml:space="preserve"> </w:t>
      </w:r>
      <w:r w:rsidRPr="00B13E3E">
        <w:rPr>
          <w:color w:val="31849B" w:themeColor="accent5" w:themeShade="BF"/>
          <w:szCs w:val="24"/>
        </w:rPr>
        <w:t xml:space="preserve">In a leadership meeting, ask staff to discuss their roles and responsibilities as leaders in the facility. Present slides </w:t>
      </w:r>
      <w:r w:rsidR="00A3480B">
        <w:rPr>
          <w:color w:val="31849B" w:themeColor="accent5" w:themeShade="BF"/>
          <w:szCs w:val="24"/>
        </w:rPr>
        <w:t>6-</w:t>
      </w:r>
      <w:r w:rsidRPr="00B13E3E">
        <w:rPr>
          <w:color w:val="31849B" w:themeColor="accent5" w:themeShade="BF"/>
          <w:szCs w:val="24"/>
        </w:rPr>
        <w:t xml:space="preserve">8 using the facilitator notes. Discuss any misalignment in understanding or perceptions of roles and responsibilities. </w:t>
      </w:r>
    </w:p>
    <w:p w:rsidR="00D50A7E" w:rsidRPr="00B13E3E" w:rsidRDefault="00D50A7E" w:rsidP="00D50A7E">
      <w:pPr>
        <w:pStyle w:val="NoSpacing"/>
        <w:spacing w:line="276" w:lineRule="auto"/>
        <w:rPr>
          <w:color w:val="31849B" w:themeColor="accent5" w:themeShade="BF"/>
          <w:szCs w:val="24"/>
        </w:rPr>
      </w:pPr>
      <w:r w:rsidRPr="00B13E3E">
        <w:rPr>
          <w:color w:val="31849B" w:themeColor="accent5" w:themeShade="BF"/>
          <w:szCs w:val="24"/>
        </w:rPr>
        <w:t xml:space="preserve">Materials: Slides </w:t>
      </w:r>
      <w:r w:rsidR="002B57C7">
        <w:rPr>
          <w:color w:val="31849B" w:themeColor="accent5" w:themeShade="BF"/>
          <w:szCs w:val="24"/>
        </w:rPr>
        <w:t>6-8</w:t>
      </w:r>
    </w:p>
    <w:p w:rsidR="00D50A7E" w:rsidRPr="00B13E3E" w:rsidRDefault="00D50A7E" w:rsidP="00D50A7E">
      <w:pPr>
        <w:pStyle w:val="NoSpacing"/>
        <w:spacing w:line="276" w:lineRule="auto"/>
        <w:rPr>
          <w:color w:val="31849B" w:themeColor="accent5" w:themeShade="BF"/>
          <w:szCs w:val="24"/>
        </w:rPr>
      </w:pPr>
      <w:r w:rsidRPr="00B13E3E">
        <w:rPr>
          <w:color w:val="31849B" w:themeColor="accent5" w:themeShade="BF"/>
          <w:szCs w:val="24"/>
        </w:rPr>
        <w:t>Audience: Long-Term Care facility administrators and leaders</w:t>
      </w:r>
    </w:p>
    <w:p w:rsidR="00D50A7E" w:rsidRPr="00B13E3E" w:rsidRDefault="00D50A7E" w:rsidP="00D50A7E">
      <w:pPr>
        <w:pStyle w:val="NoSpacing"/>
        <w:spacing w:line="276" w:lineRule="auto"/>
        <w:rPr>
          <w:b/>
          <w:szCs w:val="24"/>
        </w:rPr>
      </w:pPr>
    </w:p>
    <w:p w:rsidR="00D50A7E" w:rsidRDefault="00D50A7E" w:rsidP="00D50A7E">
      <w:pPr>
        <w:pStyle w:val="NoSpacing"/>
        <w:spacing w:line="276" w:lineRule="auto"/>
        <w:rPr>
          <w:b/>
          <w:szCs w:val="24"/>
        </w:rPr>
      </w:pPr>
    </w:p>
    <w:p w:rsidR="00D50A7E" w:rsidRDefault="00D50A7E" w:rsidP="00D50A7E">
      <w:pPr>
        <w:pStyle w:val="NoSpacing"/>
        <w:spacing w:line="276" w:lineRule="auto"/>
        <w:rPr>
          <w:b/>
          <w:szCs w:val="24"/>
        </w:rPr>
      </w:pPr>
    </w:p>
    <w:p w:rsidR="002B57C7" w:rsidRDefault="002B57C7" w:rsidP="00D50A7E">
      <w:pPr>
        <w:pStyle w:val="NoSpacing"/>
        <w:spacing w:line="276" w:lineRule="auto"/>
        <w:rPr>
          <w:b/>
          <w:szCs w:val="24"/>
        </w:rPr>
      </w:pPr>
    </w:p>
    <w:p w:rsidR="002B57C7" w:rsidRDefault="002B57C7" w:rsidP="00D50A7E">
      <w:pPr>
        <w:pStyle w:val="NoSpacing"/>
        <w:spacing w:line="276" w:lineRule="auto"/>
        <w:rPr>
          <w:b/>
          <w:szCs w:val="24"/>
        </w:rPr>
      </w:pPr>
    </w:p>
    <w:p w:rsidR="007963E7" w:rsidRDefault="007963E7" w:rsidP="00D50A7E">
      <w:pPr>
        <w:pStyle w:val="NoSpacing"/>
        <w:spacing w:line="276" w:lineRule="auto"/>
        <w:rPr>
          <w:b/>
          <w:szCs w:val="24"/>
        </w:rPr>
      </w:pPr>
    </w:p>
    <w:p w:rsidR="007963E7" w:rsidRDefault="007963E7" w:rsidP="00D50A7E">
      <w:pPr>
        <w:pStyle w:val="NoSpacing"/>
        <w:spacing w:line="276" w:lineRule="auto"/>
        <w:rPr>
          <w:b/>
          <w:szCs w:val="24"/>
        </w:rPr>
      </w:pPr>
    </w:p>
    <w:p w:rsidR="00D50A7E" w:rsidRPr="00B13E3E" w:rsidRDefault="00D50A7E" w:rsidP="00D50A7E">
      <w:pPr>
        <w:pStyle w:val="NoSpacing"/>
        <w:spacing w:line="276" w:lineRule="auto"/>
        <w:rPr>
          <w:b/>
          <w:szCs w:val="24"/>
        </w:rPr>
      </w:pPr>
      <w:r w:rsidRPr="00B13E3E">
        <w:rPr>
          <w:b/>
          <w:szCs w:val="24"/>
        </w:rPr>
        <w:lastRenderedPageBreak/>
        <w:t>Topic: How To Model Leadership</w:t>
      </w:r>
    </w:p>
    <w:p w:rsidR="00D50A7E" w:rsidRPr="00B13E3E" w:rsidRDefault="00D50A7E" w:rsidP="00D50A7E">
      <w:pPr>
        <w:pStyle w:val="NoSpacing"/>
        <w:spacing w:line="276" w:lineRule="auto"/>
        <w:rPr>
          <w:szCs w:val="24"/>
        </w:rPr>
      </w:pPr>
      <w:r w:rsidRPr="00B13E3E">
        <w:rPr>
          <w:szCs w:val="24"/>
        </w:rPr>
        <w:t xml:space="preserve">Method: Present slides 9–17 lecture style using facilitator notes and videos. Facilitate discussion after presenting each of the five practices of leadership. Ask leaders to reflect on how they demonstrate each of the practices in their work. </w:t>
      </w:r>
    </w:p>
    <w:p w:rsidR="00D50A7E" w:rsidRPr="00B13E3E" w:rsidRDefault="00D50A7E" w:rsidP="00D50A7E">
      <w:pPr>
        <w:pStyle w:val="NoSpacing"/>
        <w:spacing w:line="276" w:lineRule="auto"/>
        <w:rPr>
          <w:szCs w:val="24"/>
        </w:rPr>
      </w:pPr>
      <w:r w:rsidRPr="00B13E3E">
        <w:rPr>
          <w:szCs w:val="24"/>
        </w:rPr>
        <w:t xml:space="preserve">Materials: </w:t>
      </w:r>
      <w:r w:rsidR="002B57C7">
        <w:rPr>
          <w:szCs w:val="24"/>
        </w:rPr>
        <w:t>Slides 9–17, Importance of Infection Prevention video, Enabling the Team video, A Collaborative Effort video, An Engaged Team Effort video,</w:t>
      </w:r>
      <w:r w:rsidR="002B57C7" w:rsidRPr="002B57C7">
        <w:rPr>
          <w:bCs/>
          <w:color w:val="000000" w:themeColor="text1"/>
        </w:rPr>
        <w:t xml:space="preserve"> </w:t>
      </w:r>
      <w:r w:rsidR="002B57C7" w:rsidRPr="007963E7">
        <w:rPr>
          <w:bCs/>
          <w:color w:val="000000" w:themeColor="text1"/>
        </w:rPr>
        <w:t>Examples of Technical and Adaptive Solutions for Change</w:t>
      </w:r>
      <w:r w:rsidR="002B57C7">
        <w:rPr>
          <w:bCs/>
          <w:color w:val="000000" w:themeColor="text1"/>
        </w:rPr>
        <w:t xml:space="preserve"> tool</w:t>
      </w:r>
    </w:p>
    <w:p w:rsidR="00D50A7E" w:rsidRPr="00B13E3E" w:rsidRDefault="00D50A7E" w:rsidP="00D50A7E">
      <w:pPr>
        <w:pStyle w:val="NoSpacing"/>
        <w:spacing w:line="276" w:lineRule="auto"/>
        <w:rPr>
          <w:b/>
          <w:color w:val="31849B" w:themeColor="accent5" w:themeShade="BF"/>
          <w:szCs w:val="24"/>
        </w:rPr>
      </w:pPr>
      <w:r w:rsidRPr="00B13E3E">
        <w:rPr>
          <w:szCs w:val="24"/>
        </w:rPr>
        <w:t>Audience: Long-Term Care facility administrators and leaders</w:t>
      </w:r>
    </w:p>
    <w:p w:rsidR="00D50A7E" w:rsidRPr="00B13E3E" w:rsidRDefault="00D50A7E" w:rsidP="00D50A7E">
      <w:pPr>
        <w:pStyle w:val="NoSpacing"/>
        <w:spacing w:line="276" w:lineRule="auto"/>
        <w:rPr>
          <w:b/>
          <w:color w:val="31849B" w:themeColor="accent5" w:themeShade="BF"/>
          <w:szCs w:val="24"/>
        </w:rPr>
      </w:pPr>
    </w:p>
    <w:p w:rsidR="00D50A7E" w:rsidRPr="00B13E3E" w:rsidRDefault="00D50A7E" w:rsidP="00D50A7E">
      <w:pPr>
        <w:pStyle w:val="NoSpacing"/>
        <w:spacing w:line="276" w:lineRule="auto"/>
        <w:rPr>
          <w:b/>
          <w:color w:val="31849B" w:themeColor="accent5" w:themeShade="BF"/>
          <w:szCs w:val="24"/>
        </w:rPr>
      </w:pPr>
      <w:r w:rsidRPr="00B13E3E">
        <w:rPr>
          <w:b/>
          <w:color w:val="31849B" w:themeColor="accent5" w:themeShade="BF"/>
          <w:szCs w:val="24"/>
        </w:rPr>
        <w:t>Topic: Tools for Engaged Senior Leaders</w:t>
      </w:r>
    </w:p>
    <w:p w:rsidR="00D50A7E" w:rsidRPr="00B13E3E" w:rsidRDefault="00D50A7E" w:rsidP="00D50A7E">
      <w:pPr>
        <w:pStyle w:val="NoSpacing"/>
        <w:spacing w:line="276" w:lineRule="auto"/>
        <w:rPr>
          <w:color w:val="31849B" w:themeColor="accent5" w:themeShade="BF"/>
          <w:szCs w:val="24"/>
        </w:rPr>
      </w:pPr>
      <w:r w:rsidRPr="00B13E3E">
        <w:rPr>
          <w:color w:val="31849B" w:themeColor="accent5" w:themeShade="BF"/>
          <w:szCs w:val="24"/>
        </w:rPr>
        <w:t xml:space="preserve">Method: Hand out slides </w:t>
      </w:r>
      <w:r w:rsidR="00A3480B">
        <w:rPr>
          <w:color w:val="31849B" w:themeColor="accent5" w:themeShade="BF"/>
          <w:szCs w:val="24"/>
        </w:rPr>
        <w:t>18-21</w:t>
      </w:r>
      <w:r w:rsidRPr="00B13E3E">
        <w:rPr>
          <w:color w:val="31849B" w:themeColor="accent5" w:themeShade="BF"/>
          <w:szCs w:val="24"/>
        </w:rPr>
        <w:t xml:space="preserve"> and facilitator notes at leadership meeting. Print out each of the tools to reference during discussion. Give attendees 5 minutes to review them. Facilitate a discussion about ways these tools can be used and integrated in facility operations.</w:t>
      </w:r>
    </w:p>
    <w:p w:rsidR="00D50A7E" w:rsidRPr="00B13E3E" w:rsidRDefault="00D50A7E" w:rsidP="00D50A7E">
      <w:pPr>
        <w:pStyle w:val="NoSpacing"/>
        <w:spacing w:line="276" w:lineRule="auto"/>
        <w:rPr>
          <w:color w:val="31849B" w:themeColor="accent5" w:themeShade="BF"/>
          <w:szCs w:val="24"/>
        </w:rPr>
      </w:pPr>
      <w:r w:rsidRPr="3A7CA091">
        <w:rPr>
          <w:color w:val="31849B" w:themeColor="accent5" w:themeShade="BF"/>
        </w:rPr>
        <w:t xml:space="preserve">Materials: Slides </w:t>
      </w:r>
      <w:r w:rsidR="00A3480B">
        <w:rPr>
          <w:color w:val="31849B" w:themeColor="accent5" w:themeShade="BF"/>
        </w:rPr>
        <w:t>18-21</w:t>
      </w:r>
      <w:r w:rsidRPr="3A7CA091">
        <w:rPr>
          <w:color w:val="31849B" w:themeColor="accent5" w:themeShade="BF"/>
        </w:rPr>
        <w:t xml:space="preserve">, Staff Safety Assessment, </w:t>
      </w:r>
      <w:r w:rsidR="00A3480B">
        <w:rPr>
          <w:color w:val="31849B" w:themeColor="accent5" w:themeShade="BF"/>
        </w:rPr>
        <w:t>Senior Leader Checklist, Learn f</w:t>
      </w:r>
      <w:r w:rsidRPr="3A7CA091">
        <w:rPr>
          <w:color w:val="31849B" w:themeColor="accent5" w:themeShade="BF"/>
        </w:rPr>
        <w:t>rom Defects tools</w:t>
      </w:r>
    </w:p>
    <w:p w:rsidR="00D50A7E" w:rsidRPr="00B13E3E" w:rsidRDefault="00D50A7E" w:rsidP="00D50A7E">
      <w:pPr>
        <w:pStyle w:val="NoSpacing"/>
        <w:spacing w:line="276" w:lineRule="auto"/>
        <w:rPr>
          <w:color w:val="31849B" w:themeColor="accent5" w:themeShade="BF"/>
          <w:szCs w:val="24"/>
        </w:rPr>
      </w:pPr>
      <w:r w:rsidRPr="00B13E3E">
        <w:rPr>
          <w:color w:val="31849B" w:themeColor="accent5" w:themeShade="BF"/>
          <w:szCs w:val="24"/>
        </w:rPr>
        <w:t>Audience: Long-Term Care facility administrators and leaders</w:t>
      </w:r>
    </w:p>
    <w:p w:rsidR="00D50A7E" w:rsidRPr="00B13E3E" w:rsidRDefault="00D50A7E" w:rsidP="00D50A7E">
      <w:pPr>
        <w:pStyle w:val="NoSpacing"/>
        <w:spacing w:line="276" w:lineRule="auto"/>
        <w:rPr>
          <w:b/>
          <w:szCs w:val="24"/>
        </w:rPr>
      </w:pPr>
    </w:p>
    <w:p w:rsidR="00D50A7E" w:rsidRPr="00B13E3E" w:rsidRDefault="00D50A7E" w:rsidP="00D50A7E">
      <w:pPr>
        <w:pStyle w:val="NoSpacing"/>
        <w:spacing w:line="276" w:lineRule="auto"/>
        <w:rPr>
          <w:b/>
          <w:noProof/>
          <w:szCs w:val="24"/>
        </w:rPr>
      </w:pPr>
      <w:r w:rsidRPr="00B13E3E">
        <w:rPr>
          <w:b/>
          <w:szCs w:val="24"/>
        </w:rPr>
        <w:t xml:space="preserve">Topic: </w:t>
      </w:r>
      <w:r w:rsidRPr="00B13E3E">
        <w:rPr>
          <w:b/>
          <w:noProof/>
          <w:szCs w:val="24"/>
        </w:rPr>
        <w:t>Engaging Senior Leaders Around Your Resident Safety Project</w:t>
      </w:r>
    </w:p>
    <w:p w:rsidR="00D50A7E" w:rsidRPr="00B13E3E" w:rsidRDefault="00D50A7E" w:rsidP="00D50A7E">
      <w:pPr>
        <w:pStyle w:val="NoSpacing"/>
        <w:spacing w:line="276" w:lineRule="auto"/>
        <w:rPr>
          <w:szCs w:val="24"/>
        </w:rPr>
      </w:pPr>
      <w:r w:rsidRPr="00B13E3E">
        <w:rPr>
          <w:szCs w:val="24"/>
        </w:rPr>
        <w:t xml:space="preserve">Method: During a staff meeting, ask team members to discuss how they currently engage senior leaders around resident safety projects. Present slides 22–27 using the facilitator notes and ask the staff how they could incorporate these strategies into their work. Working in small groups, ask the staff to think of a specific project they are working on and brainstorm specific ways they could engage senior leaders. </w:t>
      </w:r>
    </w:p>
    <w:p w:rsidR="00D50A7E" w:rsidRPr="00B13E3E" w:rsidRDefault="00D50A7E" w:rsidP="00D50A7E">
      <w:pPr>
        <w:pStyle w:val="NoSpacing"/>
        <w:spacing w:line="276" w:lineRule="auto"/>
        <w:rPr>
          <w:szCs w:val="24"/>
        </w:rPr>
      </w:pPr>
      <w:r w:rsidRPr="00B13E3E">
        <w:rPr>
          <w:szCs w:val="24"/>
        </w:rPr>
        <w:t>Materials: Slides 22–27</w:t>
      </w:r>
    </w:p>
    <w:p w:rsidR="00D50A7E" w:rsidRPr="00B13E3E" w:rsidRDefault="00D50A7E" w:rsidP="00D50A7E">
      <w:pPr>
        <w:pStyle w:val="NoSpacing"/>
        <w:spacing w:line="276" w:lineRule="auto"/>
        <w:rPr>
          <w:szCs w:val="24"/>
        </w:rPr>
      </w:pPr>
      <w:r w:rsidRPr="00B13E3E">
        <w:rPr>
          <w:szCs w:val="24"/>
        </w:rPr>
        <w:t>Audience: All staff, including administrators and frontline staff</w:t>
      </w:r>
    </w:p>
    <w:p w:rsidR="00EC1EC5" w:rsidRPr="00B13E3E" w:rsidRDefault="00EC1EC5" w:rsidP="00EC1EC5">
      <w:pPr>
        <w:pStyle w:val="NoSpacing"/>
        <w:spacing w:line="276" w:lineRule="auto"/>
        <w:rPr>
          <w:b/>
          <w:color w:val="31849B" w:themeColor="accent5" w:themeShade="BF"/>
          <w:szCs w:val="24"/>
        </w:rPr>
      </w:pPr>
    </w:p>
    <w:p w:rsidR="00EC1EC5" w:rsidRPr="00B13E3E" w:rsidRDefault="00EC1EC5" w:rsidP="00EC1EC5">
      <w:pPr>
        <w:pStyle w:val="NoSpacing"/>
        <w:spacing w:line="276" w:lineRule="auto"/>
        <w:rPr>
          <w:b/>
          <w:color w:val="31849B" w:themeColor="accent5" w:themeShade="BF"/>
          <w:szCs w:val="24"/>
        </w:rPr>
      </w:pPr>
    </w:p>
    <w:p w:rsidR="005844CB" w:rsidRPr="00B13E3E" w:rsidRDefault="005844CB" w:rsidP="00984BD0">
      <w:pPr>
        <w:pStyle w:val="NoSpacing"/>
        <w:spacing w:line="276" w:lineRule="auto"/>
        <w:rPr>
          <w:szCs w:val="24"/>
        </w:rPr>
      </w:pPr>
    </w:p>
    <w:sectPr w:rsidR="005844CB" w:rsidRPr="00B13E3E" w:rsidSect="007963E7">
      <w:headerReference w:type="even" r:id="rId9"/>
      <w:headerReference w:type="default" r:id="rId10"/>
      <w:footerReference w:type="default" r:id="rId11"/>
      <w:headerReference w:type="first" r:id="rId12"/>
      <w:footerReference w:type="first" r:id="rId13"/>
      <w:pgSz w:w="12240" w:h="15840" w:code="1"/>
      <w:pgMar w:top="2790" w:right="1440" w:bottom="1440" w:left="1440" w:header="540" w:footer="358"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730" w:rsidRDefault="00CB1730" w:rsidP="00F359C3">
      <w:pPr>
        <w:spacing w:after="0" w:line="240" w:lineRule="auto"/>
      </w:pPr>
      <w:r>
        <w:separator/>
      </w:r>
    </w:p>
  </w:endnote>
  <w:endnote w:type="continuationSeparator" w:id="0">
    <w:p w:rsidR="00CB1730" w:rsidRDefault="00CB1730"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7C" w:rsidRDefault="00063F7C" w:rsidP="005C04CD">
    <w:pPr>
      <w:pStyle w:val="Footer"/>
      <w:ind w:left="3960" w:firstLine="2430"/>
      <w:rPr>
        <w:rFonts w:ascii="Arial" w:hAnsi="Arial" w:cs="Arial"/>
        <w:sz w:val="18"/>
        <w:szCs w:val="18"/>
      </w:rPr>
    </w:pPr>
    <w:r w:rsidRPr="00B07149">
      <w:rPr>
        <w:rFonts w:ascii="Arial" w:hAnsi="Arial" w:cs="Arial"/>
        <w:noProof/>
        <w:sz w:val="18"/>
        <w:szCs w:val="18"/>
      </w:rPr>
      <w:drawing>
        <wp:anchor distT="0" distB="0" distL="114300" distR="114300" simplePos="0" relativeHeight="251660288" behindDoc="1" locked="0" layoutInCell="1" allowOverlap="1" wp14:anchorId="512207C6" wp14:editId="2191169E">
          <wp:simplePos x="0" y="0"/>
          <wp:positionH relativeFrom="column">
            <wp:posOffset>-951230</wp:posOffset>
          </wp:positionH>
          <wp:positionV relativeFrom="paragraph">
            <wp:posOffset>239395</wp:posOffset>
          </wp:positionV>
          <wp:extent cx="6995795" cy="456565"/>
          <wp:effectExtent l="0" t="0" r="0" b="63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C04CD">
      <w:rPr>
        <w:rFonts w:ascii="Arial" w:hAnsi="Arial" w:cs="Arial"/>
        <w:sz w:val="18"/>
        <w:szCs w:val="18"/>
      </w:rPr>
      <w:t xml:space="preserve">AHRQ Pub. No. </w:t>
    </w:r>
    <w:r w:rsidRPr="00063F7C">
      <w:rPr>
        <w:rFonts w:ascii="Arial" w:hAnsi="Arial" w:cs="Arial"/>
        <w:sz w:val="18"/>
        <w:szCs w:val="18"/>
      </w:rPr>
      <w:t>16</w:t>
    </w:r>
    <w:r w:rsidR="005C04CD">
      <w:rPr>
        <w:rFonts w:ascii="Arial" w:hAnsi="Arial" w:cs="Arial"/>
        <w:sz w:val="18"/>
        <w:szCs w:val="18"/>
      </w:rPr>
      <w:t>(17)</w:t>
    </w:r>
    <w:r w:rsidRPr="00063F7C">
      <w:rPr>
        <w:rFonts w:ascii="Arial" w:hAnsi="Arial" w:cs="Arial"/>
        <w:sz w:val="18"/>
        <w:szCs w:val="18"/>
      </w:rPr>
      <w:t>-0003-03-EF</w:t>
    </w:r>
  </w:p>
  <w:p w:rsidR="00063F7C" w:rsidRDefault="00063F7C" w:rsidP="00063F7C">
    <w:pPr>
      <w:pStyle w:val="Footer"/>
      <w:jc w:val="center"/>
      <w:rPr>
        <w:rFonts w:ascii="Arial" w:hAnsi="Arial" w:cs="Arial"/>
        <w:sz w:val="18"/>
        <w:szCs w:val="18"/>
      </w:rPr>
    </w:pPr>
    <w:r>
      <w:rPr>
        <w:rFonts w:ascii="Arial" w:hAnsi="Arial" w:cs="Arial"/>
        <w:sz w:val="18"/>
        <w:szCs w:val="18"/>
      </w:rPr>
      <w:tab/>
      <w:t xml:space="preserve">                                                                                                                                 </w:t>
    </w:r>
    <w:r w:rsidR="005C04CD">
      <w:rPr>
        <w:rFonts w:ascii="Arial" w:hAnsi="Arial" w:cs="Arial"/>
        <w:sz w:val="18"/>
        <w:szCs w:val="18"/>
      </w:rPr>
      <w:t xml:space="preserve">                             March</w:t>
    </w:r>
    <w:r>
      <w:rPr>
        <w:rFonts w:ascii="Arial" w:hAnsi="Arial" w:cs="Arial"/>
        <w:sz w:val="18"/>
        <w:szCs w:val="18"/>
      </w:rPr>
      <w:t xml:space="preserve"> 201</w:t>
    </w:r>
    <w:r w:rsidR="005C04CD">
      <w:rPr>
        <w:rFonts w:ascii="Arial" w:hAnsi="Arial" w:cs="Arial"/>
        <w:sz w:val="18"/>
        <w:szCs w:val="18"/>
      </w:rPr>
      <w:t>7</w:t>
    </w:r>
  </w:p>
  <w:p w:rsidR="00063F7C" w:rsidRPr="00063F7C" w:rsidRDefault="00B07149" w:rsidP="00063F7C">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sidR="00063F7C">
      <w:rPr>
        <w:rFonts w:ascii="Arial" w:hAnsi="Arial" w:cs="Arial"/>
        <w:sz w:val="18"/>
        <w:szCs w:val="18"/>
      </w:rPr>
      <w:tab/>
    </w:r>
    <w:r w:rsidR="00063F7C">
      <w:rPr>
        <w:rFonts w:ascii="Arial" w:hAnsi="Arial" w:cs="Arial"/>
        <w:sz w:val="18"/>
        <w:szCs w:val="18"/>
      </w:rPr>
      <w:tab/>
    </w:r>
  </w:p>
  <w:p w:rsidR="00B07149" w:rsidRDefault="00F14226" w:rsidP="00B07149">
    <w:pPr>
      <w:pStyle w:val="Footer"/>
      <w:rPr>
        <w:rFonts w:ascii="Arial" w:hAnsi="Arial" w:cs="Arial"/>
        <w:sz w:val="18"/>
        <w:szCs w:val="18"/>
      </w:rPr>
    </w:pPr>
    <w:r>
      <w:rPr>
        <w:rFonts w:ascii="Arial" w:hAnsi="Arial" w:cs="Arial"/>
        <w:sz w:val="18"/>
        <w:szCs w:val="18"/>
      </w:rPr>
      <w:t>Long-Term Care Safety Modules</w:t>
    </w:r>
    <w:r w:rsidR="00B07149" w:rsidRPr="00ED5F52">
      <w:rPr>
        <w:rFonts w:ascii="Arial" w:hAnsi="Arial" w:cs="Arial"/>
        <w:sz w:val="18"/>
        <w:szCs w:val="18"/>
      </w:rPr>
      <w:t xml:space="preserve"> </w:t>
    </w:r>
    <w:r w:rsidR="00063F7C">
      <w:rPr>
        <w:rFonts w:ascii="Arial" w:hAnsi="Arial" w:cs="Arial"/>
        <w:sz w:val="18"/>
        <w:szCs w:val="18"/>
      </w:rPr>
      <w:tab/>
    </w:r>
    <w:r w:rsidR="00063F7C">
      <w:rPr>
        <w:rFonts w:ascii="Arial" w:hAnsi="Arial" w:cs="Arial"/>
        <w:sz w:val="18"/>
        <w:szCs w:val="18"/>
      </w:rPr>
      <w:tab/>
    </w:r>
    <w:r w:rsidR="00063F7C" w:rsidRPr="00ED5F52">
      <w:rPr>
        <w:rFonts w:ascii="Arial" w:hAnsi="Arial" w:cs="Arial"/>
        <w:noProof/>
        <w:sz w:val="18"/>
        <w:szCs w:val="18"/>
      </w:rPr>
      <w:t xml:space="preserve"> </w:t>
    </w:r>
  </w:p>
  <w:p w:rsidR="0075638C" w:rsidRPr="00B07149" w:rsidRDefault="002C5C3D" w:rsidP="00B07149">
    <w:pPr>
      <w:pStyle w:val="Footer"/>
    </w:pPr>
    <w:r>
      <w:rPr>
        <w:rFonts w:ascii="Arial" w:hAnsi="Arial" w:cs="Arial"/>
        <w:sz w:val="18"/>
        <w:szCs w:val="18"/>
      </w:rPr>
      <w:t>Material Use Guide</w:t>
    </w:r>
    <w:r w:rsidR="00B07149">
      <w:rPr>
        <w:rFonts w:ascii="Arial" w:hAnsi="Arial" w:cs="Arial"/>
        <w:sz w:val="18"/>
        <w:szCs w:val="18"/>
      </w:rPr>
      <w:tab/>
    </w:r>
    <w:r w:rsidR="00B07149">
      <w:rPr>
        <w:rFonts w:ascii="Arial" w:hAnsi="Arial" w:cs="Arial"/>
        <w:sz w:val="18"/>
        <w:szCs w:val="18"/>
      </w:rPr>
      <w:tab/>
    </w:r>
    <w:r w:rsidR="00B07149" w:rsidRPr="00B07149">
      <w:rPr>
        <w:rFonts w:ascii="Arial" w:hAnsi="Arial" w:cs="Arial"/>
        <w:noProof/>
        <w:color w:val="FFFFFF" w:themeColor="background1"/>
        <w:sz w:val="18"/>
        <w:szCs w:val="18"/>
      </w:rPr>
      <w:t xml:space="preserve"> </w:t>
    </w:r>
    <w:r w:rsidR="00B07149" w:rsidRPr="00ED5F52">
      <w:rPr>
        <w:rFonts w:ascii="Arial" w:hAnsi="Arial" w:cs="Arial"/>
        <w:noProof/>
        <w:color w:val="FFFFFF" w:themeColor="background1"/>
        <w:sz w:val="18"/>
        <w:szCs w:val="18"/>
      </w:rPr>
      <w:t xml:space="preserve">Senior Leader Engagement | </w:t>
    </w:r>
    <w:r w:rsidR="00B07149" w:rsidRPr="00ED5F52">
      <w:rPr>
        <w:rFonts w:ascii="Arial" w:hAnsi="Arial" w:cs="Arial"/>
        <w:noProof/>
        <w:color w:val="FFFFFF" w:themeColor="background1"/>
        <w:sz w:val="18"/>
        <w:szCs w:val="18"/>
      </w:rPr>
      <w:fldChar w:fldCharType="begin"/>
    </w:r>
    <w:r w:rsidR="00B07149" w:rsidRPr="00ED5F52">
      <w:rPr>
        <w:rFonts w:ascii="Arial" w:hAnsi="Arial" w:cs="Arial"/>
        <w:noProof/>
        <w:color w:val="FFFFFF" w:themeColor="background1"/>
        <w:sz w:val="18"/>
        <w:szCs w:val="18"/>
      </w:rPr>
      <w:instrText xml:space="preserve"> PAGE   \* MERGEFORMAT </w:instrText>
    </w:r>
    <w:r w:rsidR="00B07149" w:rsidRPr="00ED5F52">
      <w:rPr>
        <w:rFonts w:ascii="Arial" w:hAnsi="Arial" w:cs="Arial"/>
        <w:noProof/>
        <w:color w:val="FFFFFF" w:themeColor="background1"/>
        <w:sz w:val="18"/>
        <w:szCs w:val="18"/>
      </w:rPr>
      <w:fldChar w:fldCharType="separate"/>
    </w:r>
    <w:r w:rsidR="00F14226" w:rsidRPr="00F14226">
      <w:rPr>
        <w:rFonts w:ascii="Arial" w:hAnsi="Arial" w:cs="Arial"/>
        <w:bCs/>
        <w:noProof/>
        <w:color w:val="FFFFFF" w:themeColor="background1"/>
        <w:sz w:val="18"/>
        <w:szCs w:val="18"/>
      </w:rPr>
      <w:t>2</w:t>
    </w:r>
    <w:r w:rsidR="00B07149" w:rsidRPr="00ED5F52">
      <w:rPr>
        <w:rFonts w:ascii="Arial" w:hAnsi="Arial" w:cs="Arial"/>
        <w:bCs/>
        <w:noProof/>
        <w:color w:val="FFFFFF" w:themeColor="background1"/>
        <w:sz w:val="18"/>
        <w:szCs w:val="18"/>
      </w:rPr>
      <w:fldChar w:fldCharType="end"/>
    </w:r>
    <w:r w:rsidR="00B07149">
      <w:rPr>
        <w:rFonts w:ascii="Arial" w:hAnsi="Arial"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85" w:rsidRDefault="008A5385" w:rsidP="008A5385">
    <w:pPr>
      <w:pStyle w:val="Footer"/>
      <w:jc w:val="right"/>
      <w:rPr>
        <w:color w:val="FFFFFF" w:themeColor="background1"/>
      </w:rPr>
    </w:pPr>
    <w:r w:rsidRPr="009E7507">
      <w:rPr>
        <w:noProof/>
        <w:color w:val="FFFFFF" w:themeColor="background1"/>
      </w:rPr>
      <w:drawing>
        <wp:anchor distT="0" distB="0" distL="114300" distR="114300" simplePos="0" relativeHeight="251662336" behindDoc="1" locked="0" layoutInCell="1" allowOverlap="1" wp14:anchorId="4A9061BB" wp14:editId="20020DA4">
          <wp:simplePos x="0" y="0"/>
          <wp:positionH relativeFrom="column">
            <wp:posOffset>-903605</wp:posOffset>
          </wp:positionH>
          <wp:positionV relativeFrom="paragraph">
            <wp:posOffset>31795</wp:posOffset>
          </wp:positionV>
          <wp:extent cx="7772400" cy="70993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8A5385"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r w:rsidRPr="009E7507">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730" w:rsidRDefault="00CB1730" w:rsidP="00F359C3">
      <w:pPr>
        <w:spacing w:after="0" w:line="240" w:lineRule="auto"/>
      </w:pPr>
      <w:r>
        <w:separator/>
      </w:r>
    </w:p>
  </w:footnote>
  <w:footnote w:type="continuationSeparator" w:id="0">
    <w:p w:rsidR="00CB1730" w:rsidRDefault="00CB1730"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Default="00CB1730">
    <w:pPr>
      <w:pStyle w:val="Header"/>
    </w:pPr>
  </w:p>
  <w:p w:rsidR="00CB1730" w:rsidRDefault="00CB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5E4CFE" w:rsidRDefault="00CB1730" w:rsidP="008A5385">
    <w:pPr>
      <w:rPr>
        <w:rFonts w:ascii="Arial" w:eastAsia="Times New Roman" w:hAnsi="Arial" w:cs="Arial"/>
        <w:color w:val="FFFFFF" w:themeColor="background1"/>
        <w:spacing w:val="5"/>
        <w:sz w:val="32"/>
        <w:szCs w:val="24"/>
        <w:lang w:bidi="ar-SA"/>
      </w:rPr>
    </w:pPr>
    <w:r w:rsidRPr="005E4CFE">
      <w:rPr>
        <w:rFonts w:ascii="Arial" w:eastAsia="Times New Roman" w:hAnsi="Arial" w:cs="Arial"/>
        <w:color w:val="FFFFFF" w:themeColor="background1"/>
        <w:spacing w:val="5"/>
        <w:sz w:val="32"/>
        <w:szCs w:val="24"/>
        <w:lang w:bidi="ar-SA"/>
      </w:rPr>
      <w:t>T</w:t>
    </w:r>
    <w:r w:rsidR="000341CB">
      <w:rPr>
        <w:rFonts w:ascii="Arial" w:eastAsia="Times New Roman" w:hAnsi="Arial" w:cs="Arial"/>
        <w:color w:val="FFFFFF" w:themeColor="background1"/>
        <w:spacing w:val="5"/>
        <w:sz w:val="32"/>
        <w:szCs w:val="24"/>
        <w:lang w:bidi="ar-SA"/>
      </w:rPr>
      <w:t xml:space="preserve">erm </w:t>
    </w:r>
    <w:r w:rsidRPr="005E4CFE">
      <w:rPr>
        <w:rFonts w:ascii="Arial" w:eastAsia="Times New Roman" w:hAnsi="Arial" w:cs="Arial"/>
        <w:color w:val="FFFFFF" w:themeColor="background1"/>
        <w:spacing w:val="5"/>
        <w:sz w:val="32"/>
        <w:szCs w:val="24"/>
        <w:lang w:bidi="ar-SA"/>
      </w:rPr>
      <w:t>C</w:t>
    </w:r>
    <w:r w:rsidR="000341CB">
      <w:rPr>
        <w:rFonts w:ascii="Arial" w:eastAsia="Times New Roman" w:hAnsi="Arial" w:cs="Arial"/>
        <w:color w:val="FFFFFF" w:themeColor="background1"/>
        <w:spacing w:val="5"/>
        <w:sz w:val="32"/>
        <w:szCs w:val="24"/>
        <w:lang w:bidi="ar-SA"/>
      </w:rPr>
      <w:t>are</w:t>
    </w:r>
    <w:r w:rsidRPr="005E4CFE">
      <w:rPr>
        <w:rFonts w:ascii="Arial" w:eastAsia="Times New Roman" w:hAnsi="Arial" w:cs="Arial"/>
        <w:color w:val="FFFFFF" w:themeColor="background1"/>
        <w:spacing w:val="5"/>
        <w:sz w:val="32"/>
        <w:szCs w:val="24"/>
        <w:lang w:bidi="ar-SA"/>
      </w:rPr>
      <w:t xml:space="preserve"> Safety Toolkit</w:t>
    </w:r>
  </w:p>
  <w:p w:rsidR="00CB1730" w:rsidRPr="005E4CFE" w:rsidRDefault="00CB1730" w:rsidP="004700B7">
    <w:pPr>
      <w:pStyle w:val="Header"/>
      <w:jc w:val="center"/>
      <w:rPr>
        <w:rFonts w:ascii="Arial" w:hAnsi="Arial" w:cs="Arial"/>
      </w:rPr>
    </w:pPr>
    <w:r w:rsidRPr="005E4CFE">
      <w:rPr>
        <w:rFonts w:ascii="Arial" w:hAnsi="Arial" w:cs="Arial"/>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754826" w:rsidRDefault="00CB1730" w:rsidP="00CD7AE8">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59264" behindDoc="1" locked="0" layoutInCell="1" allowOverlap="1" wp14:anchorId="3986C831" wp14:editId="02BAC3B1">
          <wp:simplePos x="0" y="0"/>
          <wp:positionH relativeFrom="column">
            <wp:posOffset>-903605</wp:posOffset>
          </wp:positionH>
          <wp:positionV relativeFrom="paragraph">
            <wp:posOffset>-325593</wp:posOffset>
          </wp:positionV>
          <wp:extent cx="7839075" cy="2137144"/>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sidR="000341CB">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CD7AE8" w:rsidRDefault="00CB1730" w:rsidP="00CD7AE8">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F14226">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rsidR="00CD7AE8" w:rsidRPr="00B13E3E" w:rsidRDefault="00CD7AE8" w:rsidP="00CD7AE8">
    <w:pPr>
      <w:pStyle w:val="NoSpacing"/>
      <w:spacing w:line="276" w:lineRule="auto"/>
      <w:jc w:val="center"/>
      <w:rPr>
        <w:rFonts w:ascii="Arial" w:hAnsi="Arial" w:cs="Arial"/>
        <w:sz w:val="32"/>
      </w:rPr>
    </w:pPr>
    <w:r w:rsidRPr="00B13E3E">
      <w:rPr>
        <w:rFonts w:ascii="Arial" w:hAnsi="Arial" w:cs="Arial"/>
        <w:sz w:val="32"/>
      </w:rPr>
      <w:t>Module 2: Senior Leader Engagement</w:t>
    </w:r>
  </w:p>
  <w:p w:rsidR="00CB1730" w:rsidRDefault="00CB17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2860FB"/>
    <w:multiLevelType w:val="hybridMultilevel"/>
    <w:tmpl w:val="6CFC892A"/>
    <w:lvl w:ilvl="0" w:tplc="AA0AAFC6">
      <w:start w:val="1"/>
      <w:numFmt w:val="bullet"/>
      <w:lvlText w:val="•"/>
      <w:lvlJc w:val="left"/>
      <w:pPr>
        <w:tabs>
          <w:tab w:val="num" w:pos="720"/>
        </w:tabs>
        <w:ind w:left="720" w:hanging="360"/>
      </w:pPr>
      <w:rPr>
        <w:rFonts w:ascii="Arial" w:hAnsi="Arial" w:hint="default"/>
      </w:rPr>
    </w:lvl>
    <w:lvl w:ilvl="1" w:tplc="D5268CE4" w:tentative="1">
      <w:start w:val="1"/>
      <w:numFmt w:val="bullet"/>
      <w:lvlText w:val="•"/>
      <w:lvlJc w:val="left"/>
      <w:pPr>
        <w:tabs>
          <w:tab w:val="num" w:pos="1440"/>
        </w:tabs>
        <w:ind w:left="1440" w:hanging="360"/>
      </w:pPr>
      <w:rPr>
        <w:rFonts w:ascii="Arial" w:hAnsi="Arial" w:hint="default"/>
      </w:rPr>
    </w:lvl>
    <w:lvl w:ilvl="2" w:tplc="79624576" w:tentative="1">
      <w:start w:val="1"/>
      <w:numFmt w:val="bullet"/>
      <w:lvlText w:val="•"/>
      <w:lvlJc w:val="left"/>
      <w:pPr>
        <w:tabs>
          <w:tab w:val="num" w:pos="2160"/>
        </w:tabs>
        <w:ind w:left="2160" w:hanging="360"/>
      </w:pPr>
      <w:rPr>
        <w:rFonts w:ascii="Arial" w:hAnsi="Arial" w:hint="default"/>
      </w:rPr>
    </w:lvl>
    <w:lvl w:ilvl="3" w:tplc="35FC8346" w:tentative="1">
      <w:start w:val="1"/>
      <w:numFmt w:val="bullet"/>
      <w:lvlText w:val="•"/>
      <w:lvlJc w:val="left"/>
      <w:pPr>
        <w:tabs>
          <w:tab w:val="num" w:pos="2880"/>
        </w:tabs>
        <w:ind w:left="2880" w:hanging="360"/>
      </w:pPr>
      <w:rPr>
        <w:rFonts w:ascii="Arial" w:hAnsi="Arial" w:hint="default"/>
      </w:rPr>
    </w:lvl>
    <w:lvl w:ilvl="4" w:tplc="AE240C38" w:tentative="1">
      <w:start w:val="1"/>
      <w:numFmt w:val="bullet"/>
      <w:lvlText w:val="•"/>
      <w:lvlJc w:val="left"/>
      <w:pPr>
        <w:tabs>
          <w:tab w:val="num" w:pos="3600"/>
        </w:tabs>
        <w:ind w:left="3600" w:hanging="360"/>
      </w:pPr>
      <w:rPr>
        <w:rFonts w:ascii="Arial" w:hAnsi="Arial" w:hint="default"/>
      </w:rPr>
    </w:lvl>
    <w:lvl w:ilvl="5" w:tplc="2DA22490" w:tentative="1">
      <w:start w:val="1"/>
      <w:numFmt w:val="bullet"/>
      <w:lvlText w:val="•"/>
      <w:lvlJc w:val="left"/>
      <w:pPr>
        <w:tabs>
          <w:tab w:val="num" w:pos="4320"/>
        </w:tabs>
        <w:ind w:left="4320" w:hanging="360"/>
      </w:pPr>
      <w:rPr>
        <w:rFonts w:ascii="Arial" w:hAnsi="Arial" w:hint="default"/>
      </w:rPr>
    </w:lvl>
    <w:lvl w:ilvl="6" w:tplc="2E16668E" w:tentative="1">
      <w:start w:val="1"/>
      <w:numFmt w:val="bullet"/>
      <w:lvlText w:val="•"/>
      <w:lvlJc w:val="left"/>
      <w:pPr>
        <w:tabs>
          <w:tab w:val="num" w:pos="5040"/>
        </w:tabs>
        <w:ind w:left="5040" w:hanging="360"/>
      </w:pPr>
      <w:rPr>
        <w:rFonts w:ascii="Arial" w:hAnsi="Arial" w:hint="default"/>
      </w:rPr>
    </w:lvl>
    <w:lvl w:ilvl="7" w:tplc="EAFEB982" w:tentative="1">
      <w:start w:val="1"/>
      <w:numFmt w:val="bullet"/>
      <w:lvlText w:val="•"/>
      <w:lvlJc w:val="left"/>
      <w:pPr>
        <w:tabs>
          <w:tab w:val="num" w:pos="5760"/>
        </w:tabs>
        <w:ind w:left="5760" w:hanging="360"/>
      </w:pPr>
      <w:rPr>
        <w:rFonts w:ascii="Arial" w:hAnsi="Arial" w:hint="default"/>
      </w:rPr>
    </w:lvl>
    <w:lvl w:ilvl="8" w:tplc="21DC489E" w:tentative="1">
      <w:start w:val="1"/>
      <w:numFmt w:val="bullet"/>
      <w:lvlText w:val="•"/>
      <w:lvlJc w:val="left"/>
      <w:pPr>
        <w:tabs>
          <w:tab w:val="num" w:pos="6480"/>
        </w:tabs>
        <w:ind w:left="6480" w:hanging="360"/>
      </w:pPr>
      <w:rPr>
        <w:rFonts w:ascii="Arial" w:hAnsi="Arial" w:hint="default"/>
      </w:rPr>
    </w:lvl>
  </w:abstractNum>
  <w:abstractNum w:abstractNumId="12">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3">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0"/>
  </w:num>
  <w:num w:numId="3">
    <w:abstractNumId w:val="15"/>
  </w:num>
  <w:num w:numId="4">
    <w:abstractNumId w:val="9"/>
  </w:num>
  <w:num w:numId="5">
    <w:abstractNumId w:val="16"/>
  </w:num>
  <w:num w:numId="6">
    <w:abstractNumId w:val="5"/>
  </w:num>
  <w:num w:numId="7">
    <w:abstractNumId w:val="6"/>
  </w:num>
  <w:num w:numId="8">
    <w:abstractNumId w:val="4"/>
  </w:num>
  <w:num w:numId="9">
    <w:abstractNumId w:val="3"/>
  </w:num>
  <w:num w:numId="10">
    <w:abstractNumId w:val="13"/>
  </w:num>
  <w:num w:numId="11">
    <w:abstractNumId w:val="2"/>
  </w:num>
  <w:num w:numId="12">
    <w:abstractNumId w:val="14"/>
  </w:num>
  <w:num w:numId="13">
    <w:abstractNumId w:val="7"/>
  </w:num>
  <w:num w:numId="14">
    <w:abstractNumId w:val="8"/>
  </w:num>
  <w:num w:numId="15">
    <w:abstractNumId w:val="1"/>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341CB"/>
    <w:rsid w:val="000428E8"/>
    <w:rsid w:val="00046F7A"/>
    <w:rsid w:val="0005542F"/>
    <w:rsid w:val="00056F35"/>
    <w:rsid w:val="00063F7C"/>
    <w:rsid w:val="00066722"/>
    <w:rsid w:val="00085598"/>
    <w:rsid w:val="0009040B"/>
    <w:rsid w:val="000931B4"/>
    <w:rsid w:val="000A157A"/>
    <w:rsid w:val="000C4463"/>
    <w:rsid w:val="000D0279"/>
    <w:rsid w:val="000D0406"/>
    <w:rsid w:val="000D3B14"/>
    <w:rsid w:val="00124D59"/>
    <w:rsid w:val="0012750D"/>
    <w:rsid w:val="00173D92"/>
    <w:rsid w:val="00180D8C"/>
    <w:rsid w:val="001A15BE"/>
    <w:rsid w:val="001A4E30"/>
    <w:rsid w:val="001B5AF7"/>
    <w:rsid w:val="001F1EC3"/>
    <w:rsid w:val="00206043"/>
    <w:rsid w:val="0022397C"/>
    <w:rsid w:val="00244944"/>
    <w:rsid w:val="00252EDC"/>
    <w:rsid w:val="00260BB2"/>
    <w:rsid w:val="00277353"/>
    <w:rsid w:val="00277EBF"/>
    <w:rsid w:val="0029197B"/>
    <w:rsid w:val="002A7787"/>
    <w:rsid w:val="002B57C7"/>
    <w:rsid w:val="002C14C8"/>
    <w:rsid w:val="002C5C3D"/>
    <w:rsid w:val="002C771E"/>
    <w:rsid w:val="002D57BF"/>
    <w:rsid w:val="00314875"/>
    <w:rsid w:val="00314C32"/>
    <w:rsid w:val="0032024A"/>
    <w:rsid w:val="00325220"/>
    <w:rsid w:val="0036516C"/>
    <w:rsid w:val="00395381"/>
    <w:rsid w:val="003A1AE9"/>
    <w:rsid w:val="003B3148"/>
    <w:rsid w:val="003B32F4"/>
    <w:rsid w:val="003B4AE5"/>
    <w:rsid w:val="003C5E7F"/>
    <w:rsid w:val="003E386C"/>
    <w:rsid w:val="00414497"/>
    <w:rsid w:val="004356CE"/>
    <w:rsid w:val="00436E2D"/>
    <w:rsid w:val="004572AA"/>
    <w:rsid w:val="004700B7"/>
    <w:rsid w:val="00472E8E"/>
    <w:rsid w:val="00474146"/>
    <w:rsid w:val="00492EFE"/>
    <w:rsid w:val="004B5107"/>
    <w:rsid w:val="004C04D8"/>
    <w:rsid w:val="004C6F52"/>
    <w:rsid w:val="004E4825"/>
    <w:rsid w:val="004F0480"/>
    <w:rsid w:val="004F483E"/>
    <w:rsid w:val="00550F44"/>
    <w:rsid w:val="00554388"/>
    <w:rsid w:val="0055441F"/>
    <w:rsid w:val="005572BB"/>
    <w:rsid w:val="005706AC"/>
    <w:rsid w:val="00573BD0"/>
    <w:rsid w:val="005844CB"/>
    <w:rsid w:val="0058522B"/>
    <w:rsid w:val="0059523A"/>
    <w:rsid w:val="00596D4F"/>
    <w:rsid w:val="005B0CD5"/>
    <w:rsid w:val="005C04CD"/>
    <w:rsid w:val="005D0889"/>
    <w:rsid w:val="005E4CFE"/>
    <w:rsid w:val="005F4812"/>
    <w:rsid w:val="00606506"/>
    <w:rsid w:val="00606904"/>
    <w:rsid w:val="00621796"/>
    <w:rsid w:val="006325A2"/>
    <w:rsid w:val="00633A0F"/>
    <w:rsid w:val="00670A59"/>
    <w:rsid w:val="00687408"/>
    <w:rsid w:val="006B4073"/>
    <w:rsid w:val="006C20C0"/>
    <w:rsid w:val="006D3BF9"/>
    <w:rsid w:val="006D596F"/>
    <w:rsid w:val="006D78E9"/>
    <w:rsid w:val="006E0A9C"/>
    <w:rsid w:val="006E76B9"/>
    <w:rsid w:val="007041FB"/>
    <w:rsid w:val="00706E8E"/>
    <w:rsid w:val="0073230A"/>
    <w:rsid w:val="00754826"/>
    <w:rsid w:val="00754B71"/>
    <w:rsid w:val="00755E57"/>
    <w:rsid w:val="0075638C"/>
    <w:rsid w:val="007568B2"/>
    <w:rsid w:val="00766127"/>
    <w:rsid w:val="00777A3E"/>
    <w:rsid w:val="00783419"/>
    <w:rsid w:val="00794D7C"/>
    <w:rsid w:val="00795968"/>
    <w:rsid w:val="007963E7"/>
    <w:rsid w:val="007A20BD"/>
    <w:rsid w:val="007A4E86"/>
    <w:rsid w:val="007A71DA"/>
    <w:rsid w:val="007C3CCF"/>
    <w:rsid w:val="007E57BA"/>
    <w:rsid w:val="008003F9"/>
    <w:rsid w:val="00813331"/>
    <w:rsid w:val="008269B9"/>
    <w:rsid w:val="008500C8"/>
    <w:rsid w:val="00867C2F"/>
    <w:rsid w:val="00875A41"/>
    <w:rsid w:val="008906FA"/>
    <w:rsid w:val="008A5385"/>
    <w:rsid w:val="008B586B"/>
    <w:rsid w:val="008D450E"/>
    <w:rsid w:val="008E45D9"/>
    <w:rsid w:val="00924AA7"/>
    <w:rsid w:val="009379AE"/>
    <w:rsid w:val="00946167"/>
    <w:rsid w:val="0097517D"/>
    <w:rsid w:val="00984BD0"/>
    <w:rsid w:val="009A1435"/>
    <w:rsid w:val="009A4EA7"/>
    <w:rsid w:val="009A6F6E"/>
    <w:rsid w:val="009B0728"/>
    <w:rsid w:val="009B4B3F"/>
    <w:rsid w:val="009C65AA"/>
    <w:rsid w:val="009C6B7C"/>
    <w:rsid w:val="009F30D6"/>
    <w:rsid w:val="00A23D79"/>
    <w:rsid w:val="00A3480B"/>
    <w:rsid w:val="00A56AEE"/>
    <w:rsid w:val="00A63116"/>
    <w:rsid w:val="00A71E96"/>
    <w:rsid w:val="00AA67F7"/>
    <w:rsid w:val="00AD0796"/>
    <w:rsid w:val="00AD08A8"/>
    <w:rsid w:val="00AF2411"/>
    <w:rsid w:val="00AF3CF4"/>
    <w:rsid w:val="00B06536"/>
    <w:rsid w:val="00B07149"/>
    <w:rsid w:val="00B13E3E"/>
    <w:rsid w:val="00B143E5"/>
    <w:rsid w:val="00B472BA"/>
    <w:rsid w:val="00B47C9B"/>
    <w:rsid w:val="00B531BD"/>
    <w:rsid w:val="00B57A47"/>
    <w:rsid w:val="00B672A7"/>
    <w:rsid w:val="00BA0AB2"/>
    <w:rsid w:val="00BB04AA"/>
    <w:rsid w:val="00BB2261"/>
    <w:rsid w:val="00BC031D"/>
    <w:rsid w:val="00BE69FD"/>
    <w:rsid w:val="00BE7857"/>
    <w:rsid w:val="00C068AB"/>
    <w:rsid w:val="00C1408A"/>
    <w:rsid w:val="00C169BF"/>
    <w:rsid w:val="00C53CCE"/>
    <w:rsid w:val="00C57133"/>
    <w:rsid w:val="00C63E50"/>
    <w:rsid w:val="00C802D6"/>
    <w:rsid w:val="00C854D5"/>
    <w:rsid w:val="00C937C0"/>
    <w:rsid w:val="00C94761"/>
    <w:rsid w:val="00CA1BD2"/>
    <w:rsid w:val="00CA2F6D"/>
    <w:rsid w:val="00CB1730"/>
    <w:rsid w:val="00CB3BD7"/>
    <w:rsid w:val="00CD04FF"/>
    <w:rsid w:val="00CD59A5"/>
    <w:rsid w:val="00CD7AE8"/>
    <w:rsid w:val="00CE0506"/>
    <w:rsid w:val="00CF0634"/>
    <w:rsid w:val="00CF0A8B"/>
    <w:rsid w:val="00D0761B"/>
    <w:rsid w:val="00D24953"/>
    <w:rsid w:val="00D25A00"/>
    <w:rsid w:val="00D31C2D"/>
    <w:rsid w:val="00D50A7E"/>
    <w:rsid w:val="00D517EF"/>
    <w:rsid w:val="00D70D4D"/>
    <w:rsid w:val="00D73357"/>
    <w:rsid w:val="00D73A21"/>
    <w:rsid w:val="00D84CEC"/>
    <w:rsid w:val="00DC13E6"/>
    <w:rsid w:val="00DC210A"/>
    <w:rsid w:val="00DF5987"/>
    <w:rsid w:val="00E75CCC"/>
    <w:rsid w:val="00E77B62"/>
    <w:rsid w:val="00E80436"/>
    <w:rsid w:val="00E879EE"/>
    <w:rsid w:val="00EB242A"/>
    <w:rsid w:val="00EC1EC5"/>
    <w:rsid w:val="00EC7745"/>
    <w:rsid w:val="00EE3B37"/>
    <w:rsid w:val="00F04AAB"/>
    <w:rsid w:val="00F1412C"/>
    <w:rsid w:val="00F14226"/>
    <w:rsid w:val="00F21848"/>
    <w:rsid w:val="00F359C3"/>
    <w:rsid w:val="00F4621F"/>
    <w:rsid w:val="00F517C3"/>
    <w:rsid w:val="00F62A59"/>
    <w:rsid w:val="00F63F1E"/>
    <w:rsid w:val="00F829E0"/>
    <w:rsid w:val="00F87E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D83378-218E-4617-BE68-8F3BA522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3413</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5</cp:revision>
  <cp:lastPrinted>2015-01-21T20:34:00Z</cp:lastPrinted>
  <dcterms:created xsi:type="dcterms:W3CDTF">2015-12-02T14:38:00Z</dcterms:created>
  <dcterms:modified xsi:type="dcterms:W3CDTF">2017-02-08T22:13:00Z</dcterms:modified>
</cp:coreProperties>
</file>