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AA8" w:rsidRDefault="00B03AA8" w:rsidP="00B03AA8">
      <w:pPr>
        <w:pStyle w:val="NoSpacing"/>
        <w:jc w:val="center"/>
        <w:rPr>
          <w:rFonts w:ascii="Arial" w:hAnsi="Arial" w:cs="Arial"/>
          <w:sz w:val="40"/>
        </w:rPr>
      </w:pPr>
    </w:p>
    <w:p w:rsidR="00B03AA8" w:rsidRDefault="00B03AA8" w:rsidP="00B03AA8">
      <w:pPr>
        <w:pStyle w:val="NoSpacing"/>
        <w:jc w:val="center"/>
        <w:rPr>
          <w:rFonts w:ascii="Arial" w:hAnsi="Arial" w:cs="Arial"/>
          <w:sz w:val="40"/>
        </w:rPr>
      </w:pPr>
    </w:p>
    <w:p w:rsidR="00E55E11" w:rsidRPr="00B03AA8" w:rsidRDefault="00AD565A" w:rsidP="00B03AA8">
      <w:pPr>
        <w:pStyle w:val="NoSpacing"/>
        <w:jc w:val="center"/>
        <w:rPr>
          <w:rFonts w:ascii="Arial" w:hAnsi="Arial" w:cs="Arial"/>
          <w:sz w:val="40"/>
        </w:rPr>
      </w:pPr>
      <w:r w:rsidRPr="00107DDA">
        <w:rPr>
          <w:rFonts w:ascii="Arial" w:hAnsi="Arial" w:cs="Arial"/>
          <w:sz w:val="40"/>
        </w:rPr>
        <w:t>Material Use Guide</w:t>
      </w:r>
    </w:p>
    <w:p w:rsidR="00B03AA8" w:rsidRDefault="00B03AA8" w:rsidP="00842FEF">
      <w:pPr>
        <w:pStyle w:val="NoSpacing"/>
        <w:spacing w:line="276" w:lineRule="auto"/>
        <w:rPr>
          <w:szCs w:val="24"/>
        </w:rPr>
      </w:pPr>
    </w:p>
    <w:p w:rsidR="00842FEF" w:rsidRPr="00546B62" w:rsidRDefault="00842FEF" w:rsidP="00842FEF">
      <w:pPr>
        <w:pStyle w:val="NoSpacing"/>
        <w:spacing w:line="276" w:lineRule="auto"/>
        <w:rPr>
          <w:szCs w:val="24"/>
        </w:rPr>
      </w:pPr>
      <w:r w:rsidRPr="00546B62">
        <w:rPr>
          <w:szCs w:val="24"/>
        </w:rPr>
        <w:t>Learning Objectives:</w:t>
      </w:r>
    </w:p>
    <w:p w:rsidR="00524049" w:rsidRPr="00B03AA8" w:rsidRDefault="009167A9" w:rsidP="00B03AA8">
      <w:pPr>
        <w:pStyle w:val="NoSpacing"/>
        <w:numPr>
          <w:ilvl w:val="0"/>
          <w:numId w:val="19"/>
        </w:numPr>
        <w:spacing w:line="276" w:lineRule="auto"/>
        <w:rPr>
          <w:szCs w:val="24"/>
        </w:rPr>
      </w:pPr>
      <w:r w:rsidRPr="00B03AA8">
        <w:rPr>
          <w:szCs w:val="24"/>
        </w:rPr>
        <w:t>Describe effective communication and teamwork</w:t>
      </w:r>
    </w:p>
    <w:p w:rsidR="00524049" w:rsidRPr="00B03AA8" w:rsidRDefault="009167A9" w:rsidP="00B03AA8">
      <w:pPr>
        <w:pStyle w:val="NoSpacing"/>
        <w:numPr>
          <w:ilvl w:val="0"/>
          <w:numId w:val="19"/>
        </w:numPr>
        <w:spacing w:line="276" w:lineRule="auto"/>
        <w:rPr>
          <w:szCs w:val="24"/>
        </w:rPr>
      </w:pPr>
      <w:r w:rsidRPr="00B03AA8">
        <w:rPr>
          <w:szCs w:val="24"/>
        </w:rPr>
        <w:t xml:space="preserve">Describe why teamwork training and improved communication optimizes resident safety </w:t>
      </w:r>
    </w:p>
    <w:p w:rsidR="00524049" w:rsidRPr="00B03AA8" w:rsidRDefault="009167A9" w:rsidP="00B03AA8">
      <w:pPr>
        <w:pStyle w:val="NoSpacing"/>
        <w:numPr>
          <w:ilvl w:val="0"/>
          <w:numId w:val="19"/>
        </w:numPr>
        <w:spacing w:line="276" w:lineRule="auto"/>
        <w:rPr>
          <w:szCs w:val="24"/>
        </w:rPr>
      </w:pPr>
      <w:r w:rsidRPr="00B03AA8">
        <w:rPr>
          <w:szCs w:val="24"/>
        </w:rPr>
        <w:t>List barriers, tools, and strategies to effective teamwork and communication</w:t>
      </w:r>
    </w:p>
    <w:p w:rsidR="00524049" w:rsidRPr="00B03AA8" w:rsidRDefault="009167A9" w:rsidP="00B03AA8">
      <w:pPr>
        <w:pStyle w:val="NoSpacing"/>
        <w:numPr>
          <w:ilvl w:val="0"/>
          <w:numId w:val="19"/>
        </w:numPr>
        <w:spacing w:line="276" w:lineRule="auto"/>
        <w:rPr>
          <w:szCs w:val="24"/>
        </w:rPr>
      </w:pPr>
      <w:r w:rsidRPr="00B03AA8">
        <w:rPr>
          <w:szCs w:val="24"/>
        </w:rPr>
        <w:t xml:space="preserve">Describe selected teamwork and communication tools </w:t>
      </w:r>
    </w:p>
    <w:p w:rsidR="00524049" w:rsidRPr="00B03AA8" w:rsidRDefault="009167A9" w:rsidP="00B03AA8">
      <w:pPr>
        <w:pStyle w:val="NoSpacing"/>
        <w:numPr>
          <w:ilvl w:val="0"/>
          <w:numId w:val="19"/>
        </w:numPr>
        <w:spacing w:line="276" w:lineRule="auto"/>
        <w:rPr>
          <w:szCs w:val="24"/>
        </w:rPr>
      </w:pPr>
      <w:r w:rsidRPr="00B03AA8">
        <w:rPr>
          <w:szCs w:val="24"/>
        </w:rPr>
        <w:t>Review solutions to teamwork and communication challenges</w:t>
      </w:r>
    </w:p>
    <w:p w:rsidR="00B03AA8" w:rsidRDefault="00B03AA8" w:rsidP="00842FEF">
      <w:pPr>
        <w:pStyle w:val="NoSpacing"/>
        <w:spacing w:line="276" w:lineRule="auto"/>
        <w:ind w:left="4320"/>
        <w:rPr>
          <w:b/>
          <w:szCs w:val="24"/>
        </w:rPr>
      </w:pPr>
    </w:p>
    <w:tbl>
      <w:tblPr>
        <w:tblStyle w:val="MediumList1-Accent5"/>
        <w:tblpPr w:leftFromText="187" w:rightFromText="432" w:vertAnchor="text" w:horzAnchor="margin" w:tblpY="121"/>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topics included in Module 4, including the accompanying topic slide numbers and videos. "/>
      </w:tblPr>
      <w:tblGrid>
        <w:gridCol w:w="4135"/>
      </w:tblGrid>
      <w:tr w:rsidR="007C75B1" w:rsidRPr="00546B62" w:rsidTr="007C75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auto"/>
              <w:bottom w:val="single" w:sz="4" w:space="0" w:color="auto"/>
            </w:tcBorders>
            <w:shd w:val="clear" w:color="auto" w:fill="4BACC6" w:themeFill="accent5"/>
            <w:vAlign w:val="center"/>
          </w:tcPr>
          <w:p w:rsidR="007C75B1" w:rsidRPr="007968B0" w:rsidRDefault="007C75B1" w:rsidP="007C75B1">
            <w:pPr>
              <w:pStyle w:val="NoSpacing"/>
              <w:spacing w:line="276" w:lineRule="auto"/>
              <w:jc w:val="center"/>
              <w:rPr>
                <w:szCs w:val="24"/>
              </w:rPr>
            </w:pPr>
            <w:r w:rsidRPr="007968B0">
              <w:rPr>
                <w:color w:val="auto"/>
                <w:szCs w:val="24"/>
              </w:rPr>
              <w:t>Module Overview</w:t>
            </w:r>
          </w:p>
        </w:tc>
      </w:tr>
      <w:tr w:rsidR="009167A9" w:rsidRPr="00546B62" w:rsidTr="007C7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auto"/>
            </w:tcBorders>
          </w:tcPr>
          <w:p w:rsidR="009167A9" w:rsidRPr="00546B62" w:rsidRDefault="009167A9" w:rsidP="009167A9">
            <w:pPr>
              <w:pStyle w:val="NoSpacing"/>
              <w:spacing w:line="276" w:lineRule="auto"/>
              <w:rPr>
                <w:szCs w:val="24"/>
              </w:rPr>
            </w:pPr>
            <w:r w:rsidRPr="00546B62">
              <w:rPr>
                <w:szCs w:val="24"/>
              </w:rPr>
              <w:t>Importance of Teamwork and Communication Among Staff*</w:t>
            </w:r>
          </w:p>
          <w:p w:rsidR="009167A9" w:rsidRPr="005C03C2" w:rsidRDefault="009167A9" w:rsidP="009167A9">
            <w:pPr>
              <w:pStyle w:val="NoSpacing"/>
              <w:numPr>
                <w:ilvl w:val="0"/>
                <w:numId w:val="15"/>
              </w:numPr>
              <w:spacing w:line="276" w:lineRule="auto"/>
              <w:ind w:left="337" w:hanging="270"/>
              <w:rPr>
                <w:b w:val="0"/>
                <w:szCs w:val="24"/>
              </w:rPr>
            </w:pPr>
            <w:r w:rsidRPr="005C03C2">
              <w:rPr>
                <w:b w:val="0"/>
                <w:szCs w:val="24"/>
              </w:rPr>
              <w:t>Slide 3</w:t>
            </w:r>
            <w:r w:rsidRPr="005C03C2">
              <w:rPr>
                <w:szCs w:val="24"/>
              </w:rPr>
              <w:t>–</w:t>
            </w:r>
            <w:r w:rsidRPr="005C03C2">
              <w:rPr>
                <w:b w:val="0"/>
                <w:szCs w:val="24"/>
              </w:rPr>
              <w:t>6</w:t>
            </w:r>
          </w:p>
          <w:p w:rsidR="009167A9" w:rsidRPr="00546B62" w:rsidRDefault="009167A9" w:rsidP="009167A9">
            <w:pPr>
              <w:pStyle w:val="NoSpacing"/>
              <w:numPr>
                <w:ilvl w:val="0"/>
                <w:numId w:val="15"/>
              </w:numPr>
              <w:spacing w:line="276" w:lineRule="auto"/>
              <w:ind w:left="337" w:hanging="270"/>
              <w:rPr>
                <w:b w:val="0"/>
                <w:szCs w:val="24"/>
              </w:rPr>
            </w:pPr>
            <w:r w:rsidRPr="005C03C2">
              <w:rPr>
                <w:b w:val="0"/>
                <w:szCs w:val="24"/>
              </w:rPr>
              <w:t xml:space="preserve">Video </w:t>
            </w:r>
            <w:r w:rsidRPr="002E356E">
              <w:rPr>
                <w:b w:val="0"/>
              </w:rPr>
              <w:t>1.1: Staff Communication</w:t>
            </w:r>
          </w:p>
        </w:tc>
      </w:tr>
      <w:tr w:rsidR="009167A9" w:rsidRPr="00546B62" w:rsidTr="009167A9">
        <w:tc>
          <w:tcPr>
            <w:cnfStyle w:val="001000000000" w:firstRow="0" w:lastRow="0" w:firstColumn="1" w:lastColumn="0" w:oddVBand="0" w:evenVBand="0" w:oddHBand="0" w:evenHBand="0" w:firstRowFirstColumn="0" w:firstRowLastColumn="0" w:lastRowFirstColumn="0" w:lastRowLastColumn="0"/>
            <w:tcW w:w="4135" w:type="dxa"/>
          </w:tcPr>
          <w:p w:rsidR="009167A9" w:rsidRPr="00546B62" w:rsidRDefault="009167A9" w:rsidP="009167A9">
            <w:pPr>
              <w:pStyle w:val="NoSpacing"/>
              <w:spacing w:line="276" w:lineRule="auto"/>
              <w:rPr>
                <w:szCs w:val="24"/>
              </w:rPr>
            </w:pPr>
            <w:r w:rsidRPr="00546B62">
              <w:rPr>
                <w:szCs w:val="24"/>
              </w:rPr>
              <w:t>Overview of TeamSTEPPS</w:t>
            </w:r>
            <w:r w:rsidRPr="00546B62">
              <w:rPr>
                <w:szCs w:val="24"/>
                <w:vertAlign w:val="superscript"/>
              </w:rPr>
              <w:t>©</w:t>
            </w:r>
          </w:p>
          <w:p w:rsidR="009167A9" w:rsidRPr="00546B62" w:rsidRDefault="009167A9" w:rsidP="009167A9">
            <w:pPr>
              <w:pStyle w:val="NoSpacing"/>
              <w:numPr>
                <w:ilvl w:val="0"/>
                <w:numId w:val="15"/>
              </w:numPr>
              <w:spacing w:line="276" w:lineRule="auto"/>
              <w:ind w:left="337" w:hanging="270"/>
              <w:rPr>
                <w:b w:val="0"/>
                <w:szCs w:val="24"/>
              </w:rPr>
            </w:pPr>
            <w:r w:rsidRPr="00546B62">
              <w:rPr>
                <w:b w:val="0"/>
                <w:szCs w:val="24"/>
              </w:rPr>
              <w:t>Slides 7</w:t>
            </w:r>
            <w:r w:rsidRPr="00546B62">
              <w:rPr>
                <w:szCs w:val="24"/>
              </w:rPr>
              <w:t>–</w:t>
            </w:r>
            <w:r w:rsidRPr="00546B62">
              <w:rPr>
                <w:b w:val="0"/>
                <w:szCs w:val="24"/>
              </w:rPr>
              <w:t>8</w:t>
            </w:r>
          </w:p>
        </w:tc>
      </w:tr>
      <w:tr w:rsidR="009167A9" w:rsidRPr="00546B62" w:rsidTr="00916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009167A9" w:rsidRPr="00546B62" w:rsidRDefault="009167A9" w:rsidP="009167A9">
            <w:pPr>
              <w:pStyle w:val="NoSpacing"/>
              <w:spacing w:line="276" w:lineRule="auto"/>
              <w:rPr>
                <w:szCs w:val="24"/>
              </w:rPr>
            </w:pPr>
            <w:r w:rsidRPr="00546B62">
              <w:rPr>
                <w:szCs w:val="24"/>
              </w:rPr>
              <w:t>Using the TeamSTEPPS</w:t>
            </w:r>
            <w:r w:rsidRPr="00546B62">
              <w:rPr>
                <w:szCs w:val="24"/>
                <w:vertAlign w:val="superscript"/>
              </w:rPr>
              <w:t>©</w:t>
            </w:r>
            <w:r w:rsidRPr="00546B62">
              <w:rPr>
                <w:szCs w:val="24"/>
              </w:rPr>
              <w:t xml:space="preserve"> Tools</w:t>
            </w:r>
          </w:p>
          <w:p w:rsidR="009167A9" w:rsidRPr="005C03C2" w:rsidRDefault="009167A9" w:rsidP="009167A9">
            <w:pPr>
              <w:pStyle w:val="NoSpacing"/>
              <w:numPr>
                <w:ilvl w:val="0"/>
                <w:numId w:val="15"/>
              </w:numPr>
              <w:spacing w:line="276" w:lineRule="auto"/>
              <w:ind w:left="337" w:hanging="270"/>
              <w:rPr>
                <w:b w:val="0"/>
                <w:szCs w:val="24"/>
              </w:rPr>
            </w:pPr>
            <w:r w:rsidRPr="005C03C2">
              <w:rPr>
                <w:b w:val="0"/>
                <w:szCs w:val="24"/>
              </w:rPr>
              <w:t>Slides 9</w:t>
            </w:r>
            <w:r w:rsidRPr="005C03C2">
              <w:rPr>
                <w:szCs w:val="24"/>
              </w:rPr>
              <w:t>–</w:t>
            </w:r>
            <w:r w:rsidRPr="005C03C2">
              <w:rPr>
                <w:b w:val="0"/>
                <w:szCs w:val="24"/>
              </w:rPr>
              <w:t>21</w:t>
            </w:r>
          </w:p>
          <w:p w:rsidR="009167A9" w:rsidRPr="00546B62" w:rsidRDefault="009167A9" w:rsidP="009167A9">
            <w:pPr>
              <w:pStyle w:val="NoSpacing"/>
              <w:numPr>
                <w:ilvl w:val="0"/>
                <w:numId w:val="15"/>
              </w:numPr>
              <w:spacing w:line="276" w:lineRule="auto"/>
              <w:ind w:left="337" w:hanging="270"/>
              <w:rPr>
                <w:b w:val="0"/>
                <w:szCs w:val="24"/>
              </w:rPr>
            </w:pPr>
            <w:r w:rsidRPr="005C03C2">
              <w:rPr>
                <w:b w:val="0"/>
                <w:szCs w:val="24"/>
              </w:rPr>
              <w:t xml:space="preserve">Video </w:t>
            </w:r>
            <w:r w:rsidRPr="002E356E">
              <w:rPr>
                <w:b w:val="0"/>
              </w:rPr>
              <w:t>1.4: Communication Tools</w:t>
            </w:r>
          </w:p>
        </w:tc>
      </w:tr>
      <w:tr w:rsidR="009167A9" w:rsidRPr="00546B62" w:rsidTr="009167A9">
        <w:tc>
          <w:tcPr>
            <w:cnfStyle w:val="001000000000" w:firstRow="0" w:lastRow="0" w:firstColumn="1" w:lastColumn="0" w:oddVBand="0" w:evenVBand="0" w:oddHBand="0" w:evenHBand="0" w:firstRowFirstColumn="0" w:firstRowLastColumn="0" w:lastRowFirstColumn="0" w:lastRowLastColumn="0"/>
            <w:tcW w:w="4135" w:type="dxa"/>
          </w:tcPr>
          <w:p w:rsidR="009167A9" w:rsidRPr="00546B62" w:rsidRDefault="009167A9" w:rsidP="009167A9">
            <w:pPr>
              <w:pStyle w:val="NoSpacing"/>
              <w:spacing w:line="276" w:lineRule="auto"/>
              <w:rPr>
                <w:szCs w:val="24"/>
              </w:rPr>
            </w:pPr>
            <w:r w:rsidRPr="00546B62">
              <w:rPr>
                <w:szCs w:val="24"/>
              </w:rPr>
              <w:t>Communicating With Residents and Family Members</w:t>
            </w:r>
          </w:p>
          <w:p w:rsidR="009167A9" w:rsidRPr="005C03C2" w:rsidRDefault="009167A9" w:rsidP="009167A9">
            <w:pPr>
              <w:pStyle w:val="NoSpacing"/>
              <w:numPr>
                <w:ilvl w:val="0"/>
                <w:numId w:val="18"/>
              </w:numPr>
              <w:spacing w:line="276" w:lineRule="auto"/>
              <w:ind w:left="337" w:hanging="270"/>
              <w:rPr>
                <w:b w:val="0"/>
                <w:szCs w:val="24"/>
              </w:rPr>
            </w:pPr>
            <w:r w:rsidRPr="005C03C2">
              <w:rPr>
                <w:b w:val="0"/>
                <w:szCs w:val="24"/>
              </w:rPr>
              <w:t>Slides 23</w:t>
            </w:r>
            <w:r w:rsidRPr="005C03C2">
              <w:rPr>
                <w:szCs w:val="24"/>
              </w:rPr>
              <w:t>–</w:t>
            </w:r>
            <w:r w:rsidRPr="005C03C2">
              <w:rPr>
                <w:b w:val="0"/>
                <w:szCs w:val="24"/>
              </w:rPr>
              <w:t>26</w:t>
            </w:r>
          </w:p>
          <w:p w:rsidR="009167A9" w:rsidRPr="00780324" w:rsidRDefault="009167A9" w:rsidP="009167A9">
            <w:pPr>
              <w:pStyle w:val="NoSpacing"/>
              <w:numPr>
                <w:ilvl w:val="0"/>
                <w:numId w:val="18"/>
              </w:numPr>
              <w:spacing w:line="276" w:lineRule="auto"/>
              <w:ind w:left="337" w:hanging="270"/>
              <w:rPr>
                <w:b w:val="0"/>
                <w:szCs w:val="24"/>
              </w:rPr>
            </w:pPr>
            <w:r w:rsidRPr="005C03C2">
              <w:rPr>
                <w:b w:val="0"/>
                <w:szCs w:val="24"/>
              </w:rPr>
              <w:t>Video</w:t>
            </w:r>
            <w:r>
              <w:rPr>
                <w:b w:val="0"/>
                <w:szCs w:val="24"/>
              </w:rPr>
              <w:t xml:space="preserve"> </w:t>
            </w:r>
            <w:r w:rsidRPr="002E356E">
              <w:rPr>
                <w:b w:val="0"/>
              </w:rPr>
              <w:t>1.2: Communication and Engaging the Family</w:t>
            </w:r>
          </w:p>
        </w:tc>
      </w:tr>
      <w:tr w:rsidR="009167A9" w:rsidRPr="00546B62" w:rsidTr="00916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009167A9" w:rsidRPr="00546B62" w:rsidRDefault="009167A9" w:rsidP="009167A9">
            <w:pPr>
              <w:pStyle w:val="NoSpacing"/>
              <w:spacing w:line="276" w:lineRule="auto"/>
              <w:rPr>
                <w:szCs w:val="24"/>
              </w:rPr>
            </w:pPr>
            <w:r w:rsidRPr="00546B62">
              <w:rPr>
                <w:szCs w:val="24"/>
              </w:rPr>
              <w:t>Addressing Challenges and Barriers</w:t>
            </w:r>
          </w:p>
          <w:p w:rsidR="009167A9" w:rsidRPr="00546B62" w:rsidRDefault="009167A9" w:rsidP="009167A9">
            <w:pPr>
              <w:pStyle w:val="NoSpacing"/>
              <w:numPr>
                <w:ilvl w:val="0"/>
                <w:numId w:val="15"/>
              </w:numPr>
              <w:spacing w:line="276" w:lineRule="auto"/>
              <w:ind w:left="337" w:hanging="270"/>
              <w:rPr>
                <w:b w:val="0"/>
                <w:szCs w:val="24"/>
              </w:rPr>
            </w:pPr>
            <w:r w:rsidRPr="00546B62">
              <w:rPr>
                <w:b w:val="0"/>
                <w:szCs w:val="24"/>
              </w:rPr>
              <w:t>Slides 27</w:t>
            </w:r>
            <w:r w:rsidRPr="00546B62">
              <w:rPr>
                <w:szCs w:val="24"/>
              </w:rPr>
              <w:t>–</w:t>
            </w:r>
            <w:r w:rsidRPr="00546B62">
              <w:rPr>
                <w:b w:val="0"/>
                <w:szCs w:val="24"/>
              </w:rPr>
              <w:t>28</w:t>
            </w:r>
          </w:p>
        </w:tc>
      </w:tr>
      <w:tr w:rsidR="009167A9" w:rsidRPr="00546B62" w:rsidTr="009167A9">
        <w:tc>
          <w:tcPr>
            <w:cnfStyle w:val="001000000000" w:firstRow="0" w:lastRow="0" w:firstColumn="1" w:lastColumn="0" w:oddVBand="0" w:evenVBand="0" w:oddHBand="0" w:evenHBand="0" w:firstRowFirstColumn="0" w:firstRowLastColumn="0" w:lastRowFirstColumn="0" w:lastRowLastColumn="0"/>
            <w:tcW w:w="4135" w:type="dxa"/>
          </w:tcPr>
          <w:p w:rsidR="009167A9" w:rsidRPr="00546B62" w:rsidRDefault="009167A9" w:rsidP="009167A9">
            <w:pPr>
              <w:pStyle w:val="NoSpacing"/>
              <w:spacing w:line="276" w:lineRule="auto"/>
              <w:rPr>
                <w:szCs w:val="24"/>
              </w:rPr>
            </w:pPr>
            <w:r w:rsidRPr="00546B62">
              <w:rPr>
                <w:szCs w:val="24"/>
              </w:rPr>
              <w:t>Communicating Adverse Effects</w:t>
            </w:r>
          </w:p>
          <w:p w:rsidR="009167A9" w:rsidRDefault="009167A9" w:rsidP="009167A9">
            <w:pPr>
              <w:pStyle w:val="NoSpacing"/>
              <w:numPr>
                <w:ilvl w:val="0"/>
                <w:numId w:val="15"/>
              </w:numPr>
              <w:spacing w:line="276" w:lineRule="auto"/>
              <w:ind w:left="337" w:hanging="270"/>
              <w:rPr>
                <w:b w:val="0"/>
                <w:szCs w:val="24"/>
              </w:rPr>
            </w:pPr>
            <w:r w:rsidRPr="00546B62">
              <w:rPr>
                <w:b w:val="0"/>
                <w:szCs w:val="24"/>
              </w:rPr>
              <w:t>Slides 29</w:t>
            </w:r>
            <w:r w:rsidRPr="00546B62">
              <w:rPr>
                <w:szCs w:val="24"/>
              </w:rPr>
              <w:t>–</w:t>
            </w:r>
            <w:r w:rsidRPr="00546B62">
              <w:rPr>
                <w:b w:val="0"/>
                <w:szCs w:val="24"/>
              </w:rPr>
              <w:t>31</w:t>
            </w:r>
          </w:p>
          <w:p w:rsidR="009167A9" w:rsidRPr="00546B62" w:rsidRDefault="009167A9" w:rsidP="009167A9">
            <w:pPr>
              <w:pStyle w:val="NoSpacing"/>
              <w:numPr>
                <w:ilvl w:val="0"/>
                <w:numId w:val="15"/>
              </w:numPr>
              <w:spacing w:line="276" w:lineRule="auto"/>
              <w:ind w:left="337" w:hanging="270"/>
              <w:rPr>
                <w:b w:val="0"/>
                <w:szCs w:val="24"/>
              </w:rPr>
            </w:pPr>
            <w:r w:rsidRPr="005C03C2">
              <w:rPr>
                <w:b w:val="0"/>
                <w:szCs w:val="24"/>
              </w:rPr>
              <w:t>Video</w:t>
            </w:r>
            <w:r>
              <w:rPr>
                <w:b w:val="0"/>
                <w:szCs w:val="24"/>
              </w:rPr>
              <w:t xml:space="preserve"> </w:t>
            </w:r>
            <w:r w:rsidRPr="002E356E">
              <w:rPr>
                <w:b w:val="0"/>
              </w:rPr>
              <w:t>1.3: Communication in Action</w:t>
            </w:r>
          </w:p>
        </w:tc>
      </w:tr>
      <w:tr w:rsidR="009167A9" w:rsidRPr="00546B62" w:rsidTr="00916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rsidR="009167A9" w:rsidRPr="00546B62" w:rsidRDefault="009167A9" w:rsidP="009167A9">
            <w:pPr>
              <w:pStyle w:val="NoSpacing"/>
              <w:spacing w:line="276" w:lineRule="auto"/>
              <w:rPr>
                <w:szCs w:val="24"/>
              </w:rPr>
            </w:pPr>
            <w:r w:rsidRPr="00546B62">
              <w:rPr>
                <w:szCs w:val="24"/>
              </w:rPr>
              <w:t>Key Concepts Review</w:t>
            </w:r>
          </w:p>
          <w:p w:rsidR="009167A9" w:rsidRPr="00546B62" w:rsidRDefault="009167A9" w:rsidP="009167A9">
            <w:pPr>
              <w:pStyle w:val="NoSpacing"/>
              <w:numPr>
                <w:ilvl w:val="0"/>
                <w:numId w:val="15"/>
              </w:numPr>
              <w:spacing w:line="276" w:lineRule="auto"/>
              <w:ind w:left="337" w:hanging="270"/>
              <w:rPr>
                <w:b w:val="0"/>
                <w:szCs w:val="24"/>
              </w:rPr>
            </w:pPr>
            <w:r w:rsidRPr="00546B62">
              <w:rPr>
                <w:b w:val="0"/>
                <w:szCs w:val="24"/>
              </w:rPr>
              <w:t>Slide 32</w:t>
            </w:r>
          </w:p>
        </w:tc>
      </w:tr>
      <w:tr w:rsidR="009167A9" w:rsidRPr="00546B62" w:rsidTr="009167A9">
        <w:trPr>
          <w:trHeight w:val="988"/>
        </w:trPr>
        <w:tc>
          <w:tcPr>
            <w:cnfStyle w:val="001000000000" w:firstRow="0" w:lastRow="0" w:firstColumn="1" w:lastColumn="0" w:oddVBand="0" w:evenVBand="0" w:oddHBand="0" w:evenHBand="0" w:firstRowFirstColumn="0" w:firstRowLastColumn="0" w:lastRowFirstColumn="0" w:lastRowLastColumn="0"/>
            <w:tcW w:w="4135" w:type="dxa"/>
          </w:tcPr>
          <w:p w:rsidR="009167A9" w:rsidRPr="00546B62" w:rsidRDefault="009167A9" w:rsidP="009167A9">
            <w:pPr>
              <w:pStyle w:val="NoSpacing"/>
              <w:spacing w:line="276" w:lineRule="auto"/>
              <w:rPr>
                <w:szCs w:val="24"/>
              </w:rPr>
            </w:pPr>
            <w:r w:rsidRPr="00546B62">
              <w:rPr>
                <w:szCs w:val="24"/>
              </w:rPr>
              <w:t>Tools</w:t>
            </w:r>
          </w:p>
          <w:p w:rsidR="009167A9" w:rsidRPr="00B03AA8" w:rsidRDefault="009167A9" w:rsidP="009167A9">
            <w:pPr>
              <w:pStyle w:val="NoSpacing"/>
              <w:numPr>
                <w:ilvl w:val="0"/>
                <w:numId w:val="15"/>
              </w:numPr>
              <w:spacing w:line="276" w:lineRule="auto"/>
              <w:ind w:left="337" w:hanging="270"/>
              <w:rPr>
                <w:b w:val="0"/>
                <w:szCs w:val="24"/>
              </w:rPr>
            </w:pPr>
            <w:r w:rsidRPr="00546B62">
              <w:rPr>
                <w:b w:val="0"/>
                <w:szCs w:val="24"/>
              </w:rPr>
              <w:t>Slide 33</w:t>
            </w:r>
          </w:p>
          <w:p w:rsidR="009167A9" w:rsidRPr="00546B62" w:rsidRDefault="009167A9" w:rsidP="009167A9">
            <w:pPr>
              <w:pStyle w:val="NoSpacing"/>
              <w:spacing w:line="276" w:lineRule="auto"/>
              <w:rPr>
                <w:b w:val="0"/>
                <w:sz w:val="20"/>
                <w:szCs w:val="20"/>
              </w:rPr>
            </w:pPr>
            <w:r w:rsidRPr="00546B62">
              <w:rPr>
                <w:b w:val="0"/>
                <w:sz w:val="20"/>
                <w:szCs w:val="20"/>
              </w:rPr>
              <w:t>*Video included in this section</w:t>
            </w:r>
          </w:p>
        </w:tc>
      </w:tr>
    </w:tbl>
    <w:p w:rsidR="00842FEF" w:rsidRPr="00546B62" w:rsidRDefault="00842FEF" w:rsidP="00842FEF">
      <w:pPr>
        <w:pStyle w:val="NoSpacing"/>
        <w:spacing w:line="276" w:lineRule="auto"/>
        <w:ind w:left="4320"/>
        <w:rPr>
          <w:b/>
          <w:szCs w:val="24"/>
        </w:rPr>
      </w:pPr>
      <w:r w:rsidRPr="00546B62">
        <w:rPr>
          <w:b/>
          <w:szCs w:val="24"/>
        </w:rPr>
        <w:t>Topic: Importance of Teamwork and Communication Among Staff</w:t>
      </w:r>
    </w:p>
    <w:p w:rsidR="00842FEF" w:rsidRPr="00546B62" w:rsidRDefault="00842FEF" w:rsidP="00B03AA8">
      <w:pPr>
        <w:pStyle w:val="NoSpacing"/>
        <w:spacing w:line="276" w:lineRule="auto"/>
        <w:ind w:right="-540"/>
        <w:rPr>
          <w:szCs w:val="24"/>
        </w:rPr>
      </w:pPr>
      <w:r w:rsidRPr="00546B62">
        <w:rPr>
          <w:szCs w:val="24"/>
        </w:rPr>
        <w:t>Method: During a staff meeting, show the Communication video. Facilitate a discussion of things staff noticed about sta</w:t>
      </w:r>
      <w:bookmarkStart w:id="0" w:name="_GoBack"/>
      <w:bookmarkEnd w:id="0"/>
      <w:r w:rsidRPr="00546B62">
        <w:rPr>
          <w:szCs w:val="24"/>
        </w:rPr>
        <w:t>ff communicating with each other. Show slides 3–6. Reinforce these concepts by asking staff to share with a partner on their left their thoughts about the facility’s strengths and areas for improvement surrounding effective communications that increase safety.</w:t>
      </w:r>
    </w:p>
    <w:p w:rsidR="00842FEF" w:rsidRPr="00546B62" w:rsidRDefault="00842FEF" w:rsidP="00B03AA8">
      <w:pPr>
        <w:pStyle w:val="NoSpacing"/>
        <w:spacing w:line="276" w:lineRule="auto"/>
        <w:ind w:right="-270"/>
        <w:rPr>
          <w:szCs w:val="24"/>
        </w:rPr>
      </w:pPr>
      <w:r w:rsidRPr="00546B62">
        <w:rPr>
          <w:szCs w:val="24"/>
        </w:rPr>
        <w:t>Materials: Slides 3–</w:t>
      </w:r>
      <w:r w:rsidR="00B03AA8">
        <w:rPr>
          <w:szCs w:val="24"/>
        </w:rPr>
        <w:t xml:space="preserve">6, Staff Communication </w:t>
      </w:r>
      <w:r w:rsidRPr="00546B62">
        <w:rPr>
          <w:szCs w:val="24"/>
        </w:rPr>
        <w:t>video</w:t>
      </w:r>
    </w:p>
    <w:p w:rsidR="00842FEF" w:rsidRPr="00546B62" w:rsidRDefault="00842FEF" w:rsidP="00842FEF">
      <w:pPr>
        <w:pStyle w:val="NoSpacing"/>
        <w:spacing w:line="276" w:lineRule="auto"/>
        <w:rPr>
          <w:szCs w:val="24"/>
        </w:rPr>
      </w:pPr>
      <w:r w:rsidRPr="00546B62">
        <w:rPr>
          <w:szCs w:val="24"/>
        </w:rPr>
        <w:t>Audience: All staff, including administrators and frontline staff; residents and families</w:t>
      </w:r>
    </w:p>
    <w:p w:rsidR="00842FEF" w:rsidRPr="00546B62" w:rsidRDefault="00842FEF" w:rsidP="00842FEF">
      <w:pPr>
        <w:pStyle w:val="NoSpacing"/>
        <w:spacing w:line="276" w:lineRule="auto"/>
        <w:rPr>
          <w:szCs w:val="24"/>
        </w:rPr>
      </w:pPr>
    </w:p>
    <w:p w:rsidR="00842FEF" w:rsidRPr="00546B62" w:rsidRDefault="00842FEF" w:rsidP="00842FEF">
      <w:pPr>
        <w:pStyle w:val="NoSpacing"/>
        <w:spacing w:line="276" w:lineRule="auto"/>
        <w:rPr>
          <w:b/>
          <w:color w:val="31849B" w:themeColor="accent5" w:themeShade="BF"/>
          <w:szCs w:val="24"/>
        </w:rPr>
      </w:pPr>
      <w:r w:rsidRPr="00546B62">
        <w:rPr>
          <w:b/>
          <w:color w:val="31849B" w:themeColor="accent5" w:themeShade="BF"/>
          <w:szCs w:val="24"/>
        </w:rPr>
        <w:t>Topic: Overview of TeamSTEPPS©</w:t>
      </w:r>
    </w:p>
    <w:p w:rsidR="00842FEF" w:rsidRPr="00546B62" w:rsidRDefault="00842FEF" w:rsidP="00842FEF">
      <w:pPr>
        <w:pStyle w:val="NoSpacing"/>
        <w:spacing w:line="276" w:lineRule="auto"/>
        <w:rPr>
          <w:color w:val="31849B" w:themeColor="accent5" w:themeShade="BF"/>
          <w:szCs w:val="24"/>
        </w:rPr>
      </w:pPr>
      <w:r w:rsidRPr="00546B62">
        <w:rPr>
          <w:color w:val="31849B" w:themeColor="accent5" w:themeShade="BF"/>
          <w:szCs w:val="24"/>
        </w:rPr>
        <w:t>Method: Provide staff a handout containing the two slides during beginning of s</w:t>
      </w:r>
      <w:r>
        <w:rPr>
          <w:color w:val="31849B" w:themeColor="accent5" w:themeShade="BF"/>
          <w:szCs w:val="24"/>
        </w:rPr>
        <w:t xml:space="preserve">hift or safety huddle meeting. </w:t>
      </w:r>
      <w:r w:rsidRPr="00546B62">
        <w:rPr>
          <w:color w:val="31849B" w:themeColor="accent5" w:themeShade="BF"/>
          <w:szCs w:val="24"/>
        </w:rPr>
        <w:t>Ask them to review the content on these two slides and respond with how they imagine TeamSTEPPS</w:t>
      </w:r>
      <w:r w:rsidRPr="00546B62">
        <w:rPr>
          <w:b/>
          <w:color w:val="31849B" w:themeColor="accent5" w:themeShade="BF"/>
          <w:szCs w:val="24"/>
          <w:vertAlign w:val="superscript"/>
        </w:rPr>
        <w:t>©</w:t>
      </w:r>
      <w:r w:rsidRPr="00546B62">
        <w:rPr>
          <w:color w:val="31849B" w:themeColor="accent5" w:themeShade="BF"/>
          <w:szCs w:val="24"/>
        </w:rPr>
        <w:t xml:space="preserve"> communication skills might allow improved effectiveness of staff communications such that they could potentially prevent residents from experiencing harm</w:t>
      </w:r>
      <w:r>
        <w:rPr>
          <w:color w:val="31849B" w:themeColor="accent5" w:themeShade="BF"/>
          <w:szCs w:val="24"/>
        </w:rPr>
        <w:t>/</w:t>
      </w:r>
    </w:p>
    <w:p w:rsidR="00842FEF" w:rsidRDefault="00842FEF" w:rsidP="00842FEF">
      <w:pPr>
        <w:pStyle w:val="NoSpacing"/>
        <w:spacing w:line="276" w:lineRule="auto"/>
        <w:rPr>
          <w:color w:val="31849B" w:themeColor="accent5" w:themeShade="BF"/>
          <w:szCs w:val="24"/>
        </w:rPr>
      </w:pPr>
      <w:r w:rsidRPr="00546B62">
        <w:rPr>
          <w:color w:val="31849B" w:themeColor="accent5" w:themeShade="BF"/>
          <w:szCs w:val="24"/>
        </w:rPr>
        <w:t xml:space="preserve">Materials: </w:t>
      </w:r>
      <w:r w:rsidRPr="0033481E">
        <w:rPr>
          <w:color w:val="31849B" w:themeColor="accent5" w:themeShade="BF"/>
          <w:szCs w:val="24"/>
        </w:rPr>
        <w:t>Slides 7–8</w:t>
      </w:r>
      <w:r>
        <w:rPr>
          <w:color w:val="31849B" w:themeColor="accent5" w:themeShade="BF"/>
          <w:szCs w:val="24"/>
        </w:rPr>
        <w:t xml:space="preserve"> </w:t>
      </w:r>
    </w:p>
    <w:p w:rsidR="00842FEF" w:rsidRDefault="00842FEF" w:rsidP="00842FEF">
      <w:pPr>
        <w:pStyle w:val="NoSpacing"/>
        <w:spacing w:line="276" w:lineRule="auto"/>
        <w:ind w:left="4590"/>
        <w:rPr>
          <w:color w:val="31849B" w:themeColor="accent5" w:themeShade="BF"/>
          <w:szCs w:val="24"/>
        </w:rPr>
      </w:pPr>
      <w:r w:rsidRPr="00546B62">
        <w:rPr>
          <w:color w:val="31849B" w:themeColor="accent5" w:themeShade="BF"/>
          <w:szCs w:val="24"/>
        </w:rPr>
        <w:t>Audience: All staff, including administrators and frontline staff; residents and families</w:t>
      </w:r>
    </w:p>
    <w:p w:rsidR="00842FEF" w:rsidRDefault="00842FEF" w:rsidP="00842FEF">
      <w:pPr>
        <w:pStyle w:val="NoSpacing"/>
        <w:spacing w:line="276" w:lineRule="auto"/>
        <w:rPr>
          <w:b/>
          <w:szCs w:val="24"/>
        </w:rPr>
      </w:pPr>
    </w:p>
    <w:p w:rsidR="00B03AA8" w:rsidRDefault="00B03AA8" w:rsidP="00842FEF">
      <w:pPr>
        <w:pStyle w:val="NoSpacing"/>
        <w:spacing w:line="276" w:lineRule="auto"/>
        <w:rPr>
          <w:b/>
          <w:szCs w:val="24"/>
        </w:rPr>
      </w:pPr>
    </w:p>
    <w:p w:rsidR="00842FEF" w:rsidRPr="00546B62" w:rsidRDefault="00842FEF" w:rsidP="00842FEF">
      <w:pPr>
        <w:pStyle w:val="NoSpacing"/>
        <w:spacing w:line="276" w:lineRule="auto"/>
        <w:rPr>
          <w:b/>
          <w:szCs w:val="24"/>
        </w:rPr>
      </w:pPr>
      <w:r w:rsidRPr="00546B62">
        <w:rPr>
          <w:b/>
          <w:szCs w:val="24"/>
        </w:rPr>
        <w:t>Topic: Using the TeamSTEPPS</w:t>
      </w:r>
      <w:r w:rsidRPr="00546B62">
        <w:rPr>
          <w:b/>
          <w:szCs w:val="24"/>
          <w:vertAlign w:val="superscript"/>
        </w:rPr>
        <w:t>©</w:t>
      </w:r>
      <w:r w:rsidRPr="00546B62">
        <w:rPr>
          <w:b/>
          <w:szCs w:val="24"/>
        </w:rPr>
        <w:t xml:space="preserve"> Tools </w:t>
      </w:r>
    </w:p>
    <w:p w:rsidR="00842FEF" w:rsidRPr="00546B62" w:rsidRDefault="00842FEF" w:rsidP="00842FEF">
      <w:pPr>
        <w:pStyle w:val="NoSpacing"/>
        <w:spacing w:line="276" w:lineRule="auto"/>
        <w:rPr>
          <w:szCs w:val="24"/>
        </w:rPr>
      </w:pPr>
      <w:r w:rsidRPr="00546B62">
        <w:rPr>
          <w:szCs w:val="24"/>
        </w:rPr>
        <w:t>Method: Ask staff members to volunteer to create posters for the break room and bathroom that explain the TeamSTEPPS</w:t>
      </w:r>
      <w:r w:rsidRPr="00546B62">
        <w:rPr>
          <w:szCs w:val="24"/>
          <w:vertAlign w:val="superscript"/>
        </w:rPr>
        <w:t>©</w:t>
      </w:r>
      <w:r w:rsidRPr="00546B62">
        <w:rPr>
          <w:szCs w:val="24"/>
        </w:rPr>
        <w:t xml:space="preserve"> tools. The facility safety team can assist with this education by taking each poster around the facility during breaks in resident care and discussing one tool’s use by giving explanations/examples. During the staff meeting, the poster maker will explain the tool’s use. Staff will be asked to share instances when they have/could have used the tool.</w:t>
      </w:r>
      <w:r w:rsidRPr="00546B62">
        <w:rPr>
          <w:szCs w:val="24"/>
        </w:rPr>
        <w:tab/>
      </w:r>
    </w:p>
    <w:p w:rsidR="00842FEF" w:rsidRPr="00546B62" w:rsidRDefault="00842FEF" w:rsidP="00842FEF">
      <w:pPr>
        <w:pStyle w:val="NoSpacing"/>
        <w:spacing w:line="276" w:lineRule="auto"/>
        <w:rPr>
          <w:szCs w:val="24"/>
        </w:rPr>
      </w:pPr>
      <w:r w:rsidRPr="00546B62">
        <w:rPr>
          <w:szCs w:val="24"/>
        </w:rPr>
        <w:t xml:space="preserve">Materials: Slides 9–21, </w:t>
      </w:r>
      <w:r w:rsidR="002E356E">
        <w:rPr>
          <w:szCs w:val="24"/>
        </w:rPr>
        <w:t>Communication Tools video</w:t>
      </w:r>
    </w:p>
    <w:p w:rsidR="00842FEF" w:rsidRPr="00546B62" w:rsidRDefault="00842FEF" w:rsidP="00842FEF">
      <w:pPr>
        <w:pStyle w:val="NoSpacing"/>
        <w:spacing w:line="276" w:lineRule="auto"/>
        <w:rPr>
          <w:szCs w:val="24"/>
        </w:rPr>
      </w:pPr>
      <w:r w:rsidRPr="00546B62">
        <w:rPr>
          <w:szCs w:val="24"/>
        </w:rPr>
        <w:t>Audience: All staff, including administrators and frontline staff; residents and families</w:t>
      </w:r>
    </w:p>
    <w:p w:rsidR="00842FEF" w:rsidRPr="00546B62" w:rsidRDefault="00842FEF" w:rsidP="00842FEF">
      <w:pPr>
        <w:pStyle w:val="NoSpacing"/>
        <w:spacing w:line="276" w:lineRule="auto"/>
        <w:rPr>
          <w:szCs w:val="24"/>
        </w:rPr>
      </w:pPr>
    </w:p>
    <w:p w:rsidR="00842FEF" w:rsidRPr="00546B62" w:rsidRDefault="00842FEF" w:rsidP="00842FEF">
      <w:pPr>
        <w:pStyle w:val="NoSpacing"/>
        <w:spacing w:line="276" w:lineRule="auto"/>
        <w:rPr>
          <w:b/>
          <w:noProof/>
          <w:color w:val="31849B" w:themeColor="accent5" w:themeShade="BF"/>
          <w:szCs w:val="24"/>
        </w:rPr>
      </w:pPr>
      <w:r w:rsidRPr="00546B62">
        <w:rPr>
          <w:b/>
          <w:color w:val="31849B" w:themeColor="accent5" w:themeShade="BF"/>
          <w:szCs w:val="24"/>
        </w:rPr>
        <w:t xml:space="preserve">Topic: </w:t>
      </w:r>
      <w:r w:rsidRPr="00546B62">
        <w:rPr>
          <w:b/>
          <w:noProof/>
          <w:color w:val="31849B" w:themeColor="accent5" w:themeShade="BF"/>
          <w:szCs w:val="24"/>
        </w:rPr>
        <w:t>Communicating With Residents and Family Members</w:t>
      </w:r>
    </w:p>
    <w:p w:rsidR="00842FEF" w:rsidRPr="00546B62" w:rsidRDefault="00842FEF" w:rsidP="00842FEF">
      <w:pPr>
        <w:pStyle w:val="NoSpacing"/>
        <w:spacing w:line="276" w:lineRule="auto"/>
        <w:rPr>
          <w:color w:val="31849B" w:themeColor="accent5" w:themeShade="BF"/>
          <w:szCs w:val="24"/>
        </w:rPr>
      </w:pPr>
      <w:r w:rsidRPr="00546B62">
        <w:rPr>
          <w:color w:val="31849B" w:themeColor="accent5" w:themeShade="BF"/>
          <w:szCs w:val="24"/>
        </w:rPr>
        <w:t>Method: Have staff sit in groups of three or four at the staff meeting. Give each group a handout showing only one of the three slides. Instruct each group to read/discuss their assigned slide. Then answer the following about their slide: How does staff currently communicate with residents and their family members? Who usually does it? When is it usually done? Why is it done? What is the goal? How could it be improved? What new process or expectation could make communication with residents and families more consistent and effective?</w:t>
      </w:r>
    </w:p>
    <w:p w:rsidR="00842FEF" w:rsidRPr="00546B62" w:rsidRDefault="00842FEF" w:rsidP="00842FEF">
      <w:pPr>
        <w:pStyle w:val="NoSpacing"/>
        <w:spacing w:line="276" w:lineRule="auto"/>
        <w:rPr>
          <w:color w:val="31849B" w:themeColor="accent5" w:themeShade="BF"/>
          <w:szCs w:val="24"/>
        </w:rPr>
      </w:pPr>
      <w:r w:rsidRPr="00546B62">
        <w:rPr>
          <w:color w:val="31849B" w:themeColor="accent5" w:themeShade="BF"/>
          <w:szCs w:val="24"/>
        </w:rPr>
        <w:t>Materials: Slides 23</w:t>
      </w:r>
      <w:r w:rsidRPr="00546B62">
        <w:rPr>
          <w:szCs w:val="24"/>
        </w:rPr>
        <w:t>–</w:t>
      </w:r>
      <w:r w:rsidRPr="00546B62">
        <w:rPr>
          <w:color w:val="31849B" w:themeColor="accent5" w:themeShade="BF"/>
          <w:szCs w:val="24"/>
        </w:rPr>
        <w:t>26, Communication</w:t>
      </w:r>
      <w:r>
        <w:rPr>
          <w:color w:val="31849B" w:themeColor="accent5" w:themeShade="BF"/>
          <w:szCs w:val="24"/>
        </w:rPr>
        <w:t xml:space="preserve"> and Engaging the Family video</w:t>
      </w:r>
    </w:p>
    <w:p w:rsidR="00842FEF" w:rsidRPr="00546B62" w:rsidRDefault="00842FEF" w:rsidP="00842FEF">
      <w:pPr>
        <w:pStyle w:val="NoSpacing"/>
        <w:spacing w:line="276" w:lineRule="auto"/>
        <w:rPr>
          <w:szCs w:val="24"/>
        </w:rPr>
      </w:pPr>
      <w:r w:rsidRPr="00546B62">
        <w:rPr>
          <w:color w:val="31849B" w:themeColor="accent5" w:themeShade="BF"/>
          <w:szCs w:val="24"/>
        </w:rPr>
        <w:t>Audience: All staff, including administrators and frontline staff</w:t>
      </w:r>
    </w:p>
    <w:p w:rsidR="00842FEF" w:rsidRPr="00546B62" w:rsidRDefault="00842FEF" w:rsidP="00842FEF">
      <w:pPr>
        <w:pStyle w:val="NoSpacing"/>
        <w:spacing w:line="276" w:lineRule="auto"/>
        <w:rPr>
          <w:b/>
          <w:szCs w:val="24"/>
        </w:rPr>
      </w:pPr>
    </w:p>
    <w:p w:rsidR="00842FEF" w:rsidRPr="00546B62" w:rsidRDefault="00842FEF" w:rsidP="00842FEF">
      <w:pPr>
        <w:pStyle w:val="NoSpacing"/>
        <w:spacing w:line="276" w:lineRule="auto"/>
        <w:rPr>
          <w:szCs w:val="24"/>
        </w:rPr>
      </w:pPr>
      <w:r w:rsidRPr="00546B62">
        <w:rPr>
          <w:b/>
          <w:szCs w:val="24"/>
        </w:rPr>
        <w:t>Topic: Addressing Challenges and Barriers</w:t>
      </w:r>
    </w:p>
    <w:p w:rsidR="00842FEF" w:rsidRPr="00546B62" w:rsidRDefault="00842FEF" w:rsidP="00842FEF">
      <w:pPr>
        <w:pStyle w:val="NoSpacing"/>
        <w:spacing w:line="276" w:lineRule="auto"/>
        <w:rPr>
          <w:szCs w:val="24"/>
        </w:rPr>
      </w:pPr>
      <w:r w:rsidRPr="00546B62">
        <w:rPr>
          <w:szCs w:val="24"/>
        </w:rPr>
        <w:t>Method: Show slides 27–28. Have a night shift staff member discuss their shift’s barriers to communication, and then have the group brainstorm solutions. Then do the same thing with a day shift staff member. Are the issues the same, similar, or different? How could each shift’s staff optimize their ability to overcome barriers?</w:t>
      </w:r>
    </w:p>
    <w:p w:rsidR="00842FEF" w:rsidRPr="00546B62" w:rsidRDefault="00842FEF" w:rsidP="00842FEF">
      <w:pPr>
        <w:pStyle w:val="NoSpacing"/>
        <w:spacing w:line="276" w:lineRule="auto"/>
        <w:rPr>
          <w:szCs w:val="24"/>
        </w:rPr>
      </w:pPr>
      <w:r w:rsidRPr="00546B62">
        <w:rPr>
          <w:szCs w:val="24"/>
        </w:rPr>
        <w:t>Materials: Slides 27–28</w:t>
      </w:r>
    </w:p>
    <w:p w:rsidR="00842FEF" w:rsidRPr="00546B62" w:rsidRDefault="00842FEF" w:rsidP="00842FEF">
      <w:pPr>
        <w:pStyle w:val="NoSpacing"/>
        <w:spacing w:line="276" w:lineRule="auto"/>
        <w:rPr>
          <w:szCs w:val="24"/>
        </w:rPr>
      </w:pPr>
      <w:r w:rsidRPr="00546B62">
        <w:rPr>
          <w:szCs w:val="24"/>
        </w:rPr>
        <w:t>Audience: All staff, including administrators and frontline staff; residents and families</w:t>
      </w:r>
    </w:p>
    <w:p w:rsidR="00842FEF" w:rsidRPr="00546B62" w:rsidRDefault="00842FEF" w:rsidP="00842FEF">
      <w:pPr>
        <w:pStyle w:val="NoSpacing"/>
        <w:spacing w:line="276" w:lineRule="auto"/>
        <w:rPr>
          <w:szCs w:val="24"/>
        </w:rPr>
      </w:pPr>
    </w:p>
    <w:p w:rsidR="00842FEF" w:rsidRPr="00546B62" w:rsidRDefault="00842FEF" w:rsidP="00842FEF">
      <w:pPr>
        <w:pStyle w:val="NoSpacing"/>
        <w:spacing w:line="276" w:lineRule="auto"/>
        <w:rPr>
          <w:b/>
          <w:noProof/>
          <w:color w:val="31849B" w:themeColor="accent5" w:themeShade="BF"/>
          <w:szCs w:val="24"/>
        </w:rPr>
      </w:pPr>
      <w:r w:rsidRPr="00546B62">
        <w:rPr>
          <w:b/>
          <w:color w:val="31849B" w:themeColor="accent5" w:themeShade="BF"/>
          <w:szCs w:val="24"/>
        </w:rPr>
        <w:t xml:space="preserve">Topic: </w:t>
      </w:r>
      <w:r w:rsidRPr="00546B62">
        <w:rPr>
          <w:b/>
          <w:noProof/>
          <w:color w:val="31849B" w:themeColor="accent5" w:themeShade="BF"/>
          <w:szCs w:val="24"/>
        </w:rPr>
        <w:t>Communicating Adverse Effects</w:t>
      </w:r>
    </w:p>
    <w:p w:rsidR="00842FEF" w:rsidRPr="00546B62" w:rsidRDefault="00842FEF" w:rsidP="00842FEF">
      <w:pPr>
        <w:pStyle w:val="NoSpacing"/>
        <w:spacing w:line="276" w:lineRule="auto"/>
        <w:rPr>
          <w:color w:val="31849B" w:themeColor="accent5" w:themeShade="BF"/>
          <w:szCs w:val="24"/>
        </w:rPr>
      </w:pPr>
      <w:r w:rsidRPr="00546B62">
        <w:rPr>
          <w:color w:val="31849B" w:themeColor="accent5" w:themeShade="BF"/>
          <w:szCs w:val="24"/>
        </w:rPr>
        <w:t>Method: During a staff meeting, ask staff to share a story about a patient in the facility who got harmed. How was the resident informed of the situation? Discuss how the residents responded.  How did leaders and administrators respond? Show the staff slides 29</w:t>
      </w:r>
      <w:r w:rsidRPr="00546B62">
        <w:rPr>
          <w:szCs w:val="24"/>
        </w:rPr>
        <w:t>–</w:t>
      </w:r>
      <w:r w:rsidRPr="00546B62">
        <w:rPr>
          <w:color w:val="31849B" w:themeColor="accent5" w:themeShade="BF"/>
          <w:szCs w:val="24"/>
        </w:rPr>
        <w:t>31. Ask staff about the best way to transparently inform the resident’s family about what happened. What has staff seen happen in the past? How is this process improving? How can the facility safety team work with facility leaders and administrators to share information with residents/families when an event has occurred that we don’t want repeated?</w:t>
      </w:r>
    </w:p>
    <w:p w:rsidR="00842FEF" w:rsidRPr="00546B62" w:rsidRDefault="00842FEF" w:rsidP="00842FEF">
      <w:pPr>
        <w:pStyle w:val="NoSpacing"/>
        <w:spacing w:line="276" w:lineRule="auto"/>
        <w:rPr>
          <w:color w:val="31849B" w:themeColor="accent5" w:themeShade="BF"/>
          <w:szCs w:val="24"/>
        </w:rPr>
      </w:pPr>
      <w:r>
        <w:rPr>
          <w:color w:val="31849B" w:themeColor="accent5" w:themeShade="BF"/>
          <w:szCs w:val="24"/>
        </w:rPr>
        <w:t>Materials: Slides 29-</w:t>
      </w:r>
      <w:r w:rsidRPr="00546B62">
        <w:rPr>
          <w:color w:val="31849B" w:themeColor="accent5" w:themeShade="BF"/>
          <w:szCs w:val="24"/>
        </w:rPr>
        <w:t>31</w:t>
      </w:r>
      <w:r>
        <w:rPr>
          <w:color w:val="31849B" w:themeColor="accent5" w:themeShade="BF"/>
          <w:szCs w:val="24"/>
        </w:rPr>
        <w:t>, Communication in Action video</w:t>
      </w:r>
    </w:p>
    <w:p w:rsidR="005844CB" w:rsidRPr="00107DDA" w:rsidRDefault="00842FEF" w:rsidP="00842FEF">
      <w:pPr>
        <w:pStyle w:val="NoSpacing"/>
        <w:spacing w:line="276" w:lineRule="auto"/>
        <w:rPr>
          <w:szCs w:val="24"/>
        </w:rPr>
      </w:pPr>
      <w:r w:rsidRPr="00546B62">
        <w:rPr>
          <w:color w:val="31849B" w:themeColor="accent5" w:themeShade="BF"/>
          <w:szCs w:val="24"/>
        </w:rPr>
        <w:t>Audience: All staff, including administrators and frontline staff</w:t>
      </w:r>
    </w:p>
    <w:sectPr w:rsidR="005844CB" w:rsidRPr="00107DDA" w:rsidSect="00FA34A1">
      <w:headerReference w:type="even" r:id="rId9"/>
      <w:footerReference w:type="default" r:id="rId10"/>
      <w:headerReference w:type="first" r:id="rId11"/>
      <w:footerReference w:type="first" r:id="rId12"/>
      <w:pgSz w:w="12240" w:h="15840" w:code="1"/>
      <w:pgMar w:top="1620" w:right="1440" w:bottom="1440" w:left="1440" w:header="450" w:footer="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315" w:rsidRDefault="00055315" w:rsidP="00F359C3">
      <w:pPr>
        <w:spacing w:after="0" w:line="240" w:lineRule="auto"/>
      </w:pPr>
      <w:r>
        <w:separator/>
      </w:r>
    </w:p>
  </w:endnote>
  <w:endnote w:type="continuationSeparator" w:id="0">
    <w:p w:rsidR="00055315" w:rsidRDefault="00055315"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5A" w:rsidRDefault="00AD565A" w:rsidP="00E57E96">
    <w:pPr>
      <w:pStyle w:val="Footer"/>
      <w:tabs>
        <w:tab w:val="left" w:pos="6660"/>
      </w:tabs>
      <w:ind w:left="6390"/>
      <w:jc w:val="right"/>
      <w:rPr>
        <w:rFonts w:ascii="Arial" w:hAnsi="Arial" w:cs="Arial"/>
        <w:sz w:val="18"/>
        <w:szCs w:val="18"/>
      </w:rPr>
    </w:pPr>
    <w:r w:rsidRPr="00B07149">
      <w:rPr>
        <w:rFonts w:ascii="Arial" w:hAnsi="Arial" w:cs="Arial"/>
        <w:noProof/>
        <w:sz w:val="18"/>
        <w:szCs w:val="18"/>
      </w:rPr>
      <w:drawing>
        <wp:anchor distT="0" distB="0" distL="114300" distR="114300" simplePos="0" relativeHeight="251653632" behindDoc="1" locked="0" layoutInCell="1" allowOverlap="1" wp14:anchorId="1C7885D0" wp14:editId="56B246AA">
          <wp:simplePos x="0" y="0"/>
          <wp:positionH relativeFrom="column">
            <wp:posOffset>-951230</wp:posOffset>
          </wp:positionH>
          <wp:positionV relativeFrom="paragraph">
            <wp:posOffset>239395</wp:posOffset>
          </wp:positionV>
          <wp:extent cx="6995795" cy="456565"/>
          <wp:effectExtent l="0" t="0" r="0" b="635"/>
          <wp:wrapNone/>
          <wp:docPr id="416" name="Picture 41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57E96">
      <w:rPr>
        <w:rFonts w:ascii="Arial" w:hAnsi="Arial" w:cs="Arial"/>
        <w:sz w:val="18"/>
        <w:szCs w:val="18"/>
      </w:rPr>
      <w:t xml:space="preserve">AHRQ Pub. No. </w:t>
    </w:r>
    <w:r w:rsidRPr="00063F7C">
      <w:rPr>
        <w:rFonts w:ascii="Arial" w:hAnsi="Arial" w:cs="Arial"/>
        <w:sz w:val="18"/>
        <w:szCs w:val="18"/>
      </w:rPr>
      <w:t>16</w:t>
    </w:r>
    <w:r w:rsidR="00E57E96">
      <w:rPr>
        <w:rFonts w:ascii="Arial" w:hAnsi="Arial" w:cs="Arial"/>
        <w:sz w:val="18"/>
        <w:szCs w:val="18"/>
      </w:rPr>
      <w:t>(17)</w:t>
    </w:r>
    <w:r w:rsidRPr="00063F7C">
      <w:rPr>
        <w:rFonts w:ascii="Arial" w:hAnsi="Arial" w:cs="Arial"/>
        <w:sz w:val="18"/>
        <w:szCs w:val="18"/>
      </w:rPr>
      <w:t>-0003-03-EF</w:t>
    </w:r>
    <w:r w:rsidR="00E57E96">
      <w:rPr>
        <w:rFonts w:ascii="Arial" w:hAnsi="Arial" w:cs="Arial"/>
        <w:sz w:val="18"/>
        <w:szCs w:val="18"/>
      </w:rPr>
      <w:t xml:space="preserve"> March 2017</w:t>
    </w:r>
  </w:p>
  <w:p w:rsidR="00AD565A" w:rsidRPr="00063F7C" w:rsidRDefault="00AD565A" w:rsidP="00AD565A">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Pr>
        <w:rFonts w:ascii="Arial" w:hAnsi="Arial" w:cs="Arial"/>
        <w:sz w:val="18"/>
        <w:szCs w:val="18"/>
      </w:rPr>
      <w:tab/>
    </w:r>
    <w:r>
      <w:rPr>
        <w:rFonts w:ascii="Arial" w:hAnsi="Arial" w:cs="Arial"/>
        <w:sz w:val="18"/>
        <w:szCs w:val="18"/>
      </w:rPr>
      <w:tab/>
    </w:r>
  </w:p>
  <w:p w:rsidR="00AD565A" w:rsidRDefault="00653F27" w:rsidP="00AD565A">
    <w:pPr>
      <w:pStyle w:val="Footer"/>
      <w:rPr>
        <w:rFonts w:ascii="Arial" w:hAnsi="Arial" w:cs="Arial"/>
        <w:sz w:val="18"/>
        <w:szCs w:val="18"/>
      </w:rPr>
    </w:pPr>
    <w:r>
      <w:rPr>
        <w:rFonts w:ascii="Arial" w:hAnsi="Arial" w:cs="Arial"/>
        <w:sz w:val="18"/>
        <w:szCs w:val="18"/>
      </w:rPr>
      <w:t>Long-Term Care Safety Modules</w:t>
    </w:r>
    <w:r w:rsidR="00AD565A" w:rsidRPr="00ED5F52">
      <w:rPr>
        <w:rFonts w:ascii="Arial" w:hAnsi="Arial" w:cs="Arial"/>
        <w:sz w:val="18"/>
        <w:szCs w:val="18"/>
      </w:rPr>
      <w:t xml:space="preserve"> </w:t>
    </w:r>
  </w:p>
  <w:p w:rsidR="00FD5907" w:rsidRDefault="00AD565A" w:rsidP="00AD565A">
    <w:pPr>
      <w:pStyle w:val="Footer"/>
      <w:rPr>
        <w:rFonts w:ascii="Arial" w:hAnsi="Arial" w:cs="Arial"/>
        <w:bCs/>
        <w:noProof/>
        <w:color w:val="FFFFFF" w:themeColor="background1"/>
        <w:sz w:val="18"/>
        <w:szCs w:val="18"/>
      </w:rPr>
    </w:pPr>
    <w:r>
      <w:rPr>
        <w:rFonts w:ascii="Arial" w:hAnsi="Arial" w:cs="Arial"/>
        <w:sz w:val="18"/>
        <w:szCs w:val="18"/>
      </w:rPr>
      <w:t>Material Use Guide</w:t>
    </w:r>
    <w:r>
      <w:rPr>
        <w:rFonts w:ascii="Arial" w:hAnsi="Arial" w:cs="Arial"/>
        <w:sz w:val="18"/>
        <w:szCs w:val="18"/>
      </w:rPr>
      <w:tab/>
    </w:r>
    <w:r>
      <w:rPr>
        <w:rFonts w:ascii="Arial" w:hAnsi="Arial" w:cs="Arial"/>
        <w:sz w:val="18"/>
        <w:szCs w:val="18"/>
      </w:rPr>
      <w:tab/>
    </w:r>
    <w:r w:rsidRPr="00B07149">
      <w:rPr>
        <w:rFonts w:ascii="Arial" w:hAnsi="Arial" w:cs="Arial"/>
        <w:noProof/>
        <w:color w:val="FFFFFF" w:themeColor="background1"/>
        <w:sz w:val="18"/>
        <w:szCs w:val="18"/>
      </w:rPr>
      <w:t xml:space="preserve"> </w:t>
    </w:r>
    <w:r w:rsidR="00B03AA8">
      <w:rPr>
        <w:rFonts w:ascii="Arial" w:hAnsi="Arial" w:cs="Arial"/>
        <w:noProof/>
        <w:color w:val="FFFFFF" w:themeColor="background1"/>
        <w:sz w:val="18"/>
        <w:szCs w:val="18"/>
      </w:rPr>
      <w:t>Teamwork and Communication</w:t>
    </w:r>
    <w:r w:rsidRPr="00ED5F52">
      <w:rPr>
        <w:rFonts w:ascii="Arial" w:hAnsi="Arial" w:cs="Arial"/>
        <w:noProof/>
        <w:color w:val="FFFFFF" w:themeColor="background1"/>
        <w:sz w:val="18"/>
        <w:szCs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653F27" w:rsidRPr="00653F27">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p>
  <w:p w:rsidR="00FA34A1" w:rsidRPr="00AD565A" w:rsidRDefault="00FA34A1" w:rsidP="00AD56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Default="00FA34A1">
    <w:pPr>
      <w:pStyle w:val="Footer"/>
    </w:pPr>
    <w:r>
      <w:rPr>
        <w:noProof/>
      </w:rPr>
      <w:drawing>
        <wp:anchor distT="0" distB="0" distL="114300" distR="114300" simplePos="0" relativeHeight="251659776" behindDoc="0" locked="0" layoutInCell="1" allowOverlap="1">
          <wp:simplePos x="0" y="0"/>
          <wp:positionH relativeFrom="column">
            <wp:posOffset>-914400</wp:posOffset>
          </wp:positionH>
          <wp:positionV relativeFrom="paragraph">
            <wp:posOffset>-647065</wp:posOffset>
          </wp:positionV>
          <wp:extent cx="7768590" cy="700405"/>
          <wp:effectExtent l="0" t="0" r="3810" b="4445"/>
          <wp:wrapSquare wrapText="bothSides"/>
          <wp:docPr id="418" name="Picture 41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315" w:rsidRDefault="00055315" w:rsidP="00F359C3">
      <w:pPr>
        <w:spacing w:after="0" w:line="240" w:lineRule="auto"/>
      </w:pPr>
      <w:r>
        <w:separator/>
      </w:r>
    </w:p>
  </w:footnote>
  <w:footnote w:type="continuationSeparator" w:id="0">
    <w:p w:rsidR="00055315" w:rsidRDefault="00055315"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Default="00FD5907">
    <w:pPr>
      <w:pStyle w:val="Header"/>
    </w:pPr>
  </w:p>
  <w:p w:rsidR="00FD5907" w:rsidRDefault="00FD59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Pr="00754826" w:rsidRDefault="00A80231" w:rsidP="00A80231">
    <w:pPr>
      <w:pStyle w:val="Title"/>
      <w:spacing w:after="0"/>
      <w:rPr>
        <w:rFonts w:cs="Arial"/>
        <w:b w:val="0"/>
        <w:color w:val="FFFFFF" w:themeColor="background1"/>
        <w:sz w:val="32"/>
        <w:szCs w:val="24"/>
      </w:rPr>
    </w:pPr>
    <w:r>
      <w:rPr>
        <w:noProof/>
      </w:rPr>
      <w:drawing>
        <wp:anchor distT="0" distB="0" distL="114300" distR="114300" simplePos="0" relativeHeight="251658752" behindDoc="1" locked="0" layoutInCell="1" allowOverlap="1" wp14:anchorId="44792C82" wp14:editId="77AD5675">
          <wp:simplePos x="0" y="0"/>
          <wp:positionH relativeFrom="column">
            <wp:posOffset>-918210</wp:posOffset>
          </wp:positionH>
          <wp:positionV relativeFrom="paragraph">
            <wp:posOffset>-271590</wp:posOffset>
          </wp:positionV>
          <wp:extent cx="7772400" cy="2055495"/>
          <wp:effectExtent l="0" t="0" r="0" b="1905"/>
          <wp:wrapNone/>
          <wp:docPr id="417" name="Picture 41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72400" cy="205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907" w:rsidRPr="00754826">
      <w:rPr>
        <w:rFonts w:cs="Arial"/>
        <w:b w:val="0"/>
        <w:color w:val="FFFFFF" w:themeColor="background1"/>
        <w:sz w:val="32"/>
        <w:szCs w:val="24"/>
      </w:rPr>
      <w:t xml:space="preserve">AHRQ Safety Program for Long-Term Care: </w:t>
    </w:r>
    <w:r w:rsidR="00FD5907">
      <w:rPr>
        <w:rFonts w:cs="Arial"/>
        <w:b w:val="0"/>
        <w:color w:val="FFFFFF" w:themeColor="background1"/>
        <w:sz w:val="32"/>
        <w:szCs w:val="24"/>
      </w:rPr>
      <w:t>HAIs/</w:t>
    </w:r>
    <w:r w:rsidR="00FD5907" w:rsidRPr="00754826">
      <w:rPr>
        <w:rFonts w:cs="Arial"/>
        <w:b w:val="0"/>
        <w:color w:val="FFFFFF" w:themeColor="background1"/>
        <w:sz w:val="32"/>
        <w:szCs w:val="24"/>
      </w:rPr>
      <w:t>CAUTI</w:t>
    </w:r>
  </w:p>
  <w:p w:rsidR="00FD5907" w:rsidRDefault="00FD5907" w:rsidP="00107DDA">
    <w:pPr>
      <w:spacing w:line="24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 xml:space="preserve">ong-Term Care </w:t>
    </w:r>
    <w:r w:rsidR="00653F27">
      <w:rPr>
        <w:rFonts w:ascii="Arial" w:eastAsia="Times New Roman" w:hAnsi="Arial" w:cs="Arial"/>
        <w:color w:val="FFFFFF" w:themeColor="background1"/>
        <w:spacing w:val="5"/>
        <w:sz w:val="32"/>
        <w:szCs w:val="24"/>
        <w:lang w:bidi="ar-SA"/>
      </w:rPr>
      <w:t>Safety Modules</w:t>
    </w:r>
  </w:p>
  <w:p w:rsidR="00B03AA8" w:rsidRPr="00D157B5" w:rsidRDefault="00B03AA8" w:rsidP="00B03AA8">
    <w:pPr>
      <w:pStyle w:val="NoSpacing"/>
      <w:spacing w:line="276" w:lineRule="auto"/>
      <w:ind w:left="1440" w:firstLine="720"/>
      <w:rPr>
        <w:rFonts w:ascii="Arial" w:hAnsi="Arial" w:cs="Arial"/>
        <w:sz w:val="32"/>
      </w:rPr>
    </w:pPr>
    <w:r w:rsidRPr="00546B62">
      <w:rPr>
        <w:rFonts w:ascii="Arial" w:hAnsi="Arial" w:cs="Arial"/>
        <w:sz w:val="32"/>
      </w:rPr>
      <w:t>Module 4: Teamwork and 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3A1411"/>
    <w:multiLevelType w:val="hybridMultilevel"/>
    <w:tmpl w:val="21C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3">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4">
    <w:nsid w:val="1C326320"/>
    <w:multiLevelType w:val="hybridMultilevel"/>
    <w:tmpl w:val="1EF6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631E4"/>
    <w:multiLevelType w:val="hybridMultilevel"/>
    <w:tmpl w:val="6FF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EE485B"/>
    <w:multiLevelType w:val="hybridMultilevel"/>
    <w:tmpl w:val="26C84BAC"/>
    <w:lvl w:ilvl="0" w:tplc="998C36C4">
      <w:start w:val="1"/>
      <w:numFmt w:val="bullet"/>
      <w:lvlText w:val="•"/>
      <w:lvlJc w:val="left"/>
      <w:pPr>
        <w:tabs>
          <w:tab w:val="num" w:pos="720"/>
        </w:tabs>
        <w:ind w:left="720" w:hanging="360"/>
      </w:pPr>
      <w:rPr>
        <w:rFonts w:ascii="Arial" w:hAnsi="Arial" w:hint="default"/>
      </w:rPr>
    </w:lvl>
    <w:lvl w:ilvl="1" w:tplc="525644A6" w:tentative="1">
      <w:start w:val="1"/>
      <w:numFmt w:val="bullet"/>
      <w:lvlText w:val="•"/>
      <w:lvlJc w:val="left"/>
      <w:pPr>
        <w:tabs>
          <w:tab w:val="num" w:pos="1440"/>
        </w:tabs>
        <w:ind w:left="1440" w:hanging="360"/>
      </w:pPr>
      <w:rPr>
        <w:rFonts w:ascii="Arial" w:hAnsi="Arial" w:hint="default"/>
      </w:rPr>
    </w:lvl>
    <w:lvl w:ilvl="2" w:tplc="E8BE6332" w:tentative="1">
      <w:start w:val="1"/>
      <w:numFmt w:val="bullet"/>
      <w:lvlText w:val="•"/>
      <w:lvlJc w:val="left"/>
      <w:pPr>
        <w:tabs>
          <w:tab w:val="num" w:pos="2160"/>
        </w:tabs>
        <w:ind w:left="2160" w:hanging="360"/>
      </w:pPr>
      <w:rPr>
        <w:rFonts w:ascii="Arial" w:hAnsi="Arial" w:hint="default"/>
      </w:rPr>
    </w:lvl>
    <w:lvl w:ilvl="3" w:tplc="D2EA0654" w:tentative="1">
      <w:start w:val="1"/>
      <w:numFmt w:val="bullet"/>
      <w:lvlText w:val="•"/>
      <w:lvlJc w:val="left"/>
      <w:pPr>
        <w:tabs>
          <w:tab w:val="num" w:pos="2880"/>
        </w:tabs>
        <w:ind w:left="2880" w:hanging="360"/>
      </w:pPr>
      <w:rPr>
        <w:rFonts w:ascii="Arial" w:hAnsi="Arial" w:hint="default"/>
      </w:rPr>
    </w:lvl>
    <w:lvl w:ilvl="4" w:tplc="24CAB26A" w:tentative="1">
      <w:start w:val="1"/>
      <w:numFmt w:val="bullet"/>
      <w:lvlText w:val="•"/>
      <w:lvlJc w:val="left"/>
      <w:pPr>
        <w:tabs>
          <w:tab w:val="num" w:pos="3600"/>
        </w:tabs>
        <w:ind w:left="3600" w:hanging="360"/>
      </w:pPr>
      <w:rPr>
        <w:rFonts w:ascii="Arial" w:hAnsi="Arial" w:hint="default"/>
      </w:rPr>
    </w:lvl>
    <w:lvl w:ilvl="5" w:tplc="4186FE9C" w:tentative="1">
      <w:start w:val="1"/>
      <w:numFmt w:val="bullet"/>
      <w:lvlText w:val="•"/>
      <w:lvlJc w:val="left"/>
      <w:pPr>
        <w:tabs>
          <w:tab w:val="num" w:pos="4320"/>
        </w:tabs>
        <w:ind w:left="4320" w:hanging="360"/>
      </w:pPr>
      <w:rPr>
        <w:rFonts w:ascii="Arial" w:hAnsi="Arial" w:hint="default"/>
      </w:rPr>
    </w:lvl>
    <w:lvl w:ilvl="6" w:tplc="4A809616" w:tentative="1">
      <w:start w:val="1"/>
      <w:numFmt w:val="bullet"/>
      <w:lvlText w:val="•"/>
      <w:lvlJc w:val="left"/>
      <w:pPr>
        <w:tabs>
          <w:tab w:val="num" w:pos="5040"/>
        </w:tabs>
        <w:ind w:left="5040" w:hanging="360"/>
      </w:pPr>
      <w:rPr>
        <w:rFonts w:ascii="Arial" w:hAnsi="Arial" w:hint="default"/>
      </w:rPr>
    </w:lvl>
    <w:lvl w:ilvl="7" w:tplc="54244160" w:tentative="1">
      <w:start w:val="1"/>
      <w:numFmt w:val="bullet"/>
      <w:lvlText w:val="•"/>
      <w:lvlJc w:val="left"/>
      <w:pPr>
        <w:tabs>
          <w:tab w:val="num" w:pos="5760"/>
        </w:tabs>
        <w:ind w:left="5760" w:hanging="360"/>
      </w:pPr>
      <w:rPr>
        <w:rFonts w:ascii="Arial" w:hAnsi="Arial" w:hint="default"/>
      </w:rPr>
    </w:lvl>
    <w:lvl w:ilvl="8" w:tplc="92E0FEDA" w:tentative="1">
      <w:start w:val="1"/>
      <w:numFmt w:val="bullet"/>
      <w:lvlText w:val="•"/>
      <w:lvlJc w:val="left"/>
      <w:pPr>
        <w:tabs>
          <w:tab w:val="num" w:pos="6480"/>
        </w:tabs>
        <w:ind w:left="6480" w:hanging="360"/>
      </w:pPr>
      <w:rPr>
        <w:rFonts w:ascii="Arial" w:hAnsi="Arial" w:hint="default"/>
      </w:rPr>
    </w:lvl>
  </w:abstractNum>
  <w:abstractNum w:abstractNumId="11">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F348D9"/>
    <w:multiLevelType w:val="hybridMultilevel"/>
    <w:tmpl w:val="C8B6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D140A7"/>
    <w:multiLevelType w:val="hybridMultilevel"/>
    <w:tmpl w:val="EFBA38E4"/>
    <w:lvl w:ilvl="0" w:tplc="E07EFA88">
      <w:start w:val="1"/>
      <w:numFmt w:val="bullet"/>
      <w:lvlText w:val="•"/>
      <w:lvlJc w:val="left"/>
      <w:pPr>
        <w:tabs>
          <w:tab w:val="num" w:pos="720"/>
        </w:tabs>
        <w:ind w:left="720" w:hanging="360"/>
      </w:pPr>
      <w:rPr>
        <w:rFonts w:ascii="Arial" w:hAnsi="Arial" w:hint="default"/>
      </w:rPr>
    </w:lvl>
    <w:lvl w:ilvl="1" w:tplc="C81ED502" w:tentative="1">
      <w:start w:val="1"/>
      <w:numFmt w:val="bullet"/>
      <w:lvlText w:val="•"/>
      <w:lvlJc w:val="left"/>
      <w:pPr>
        <w:tabs>
          <w:tab w:val="num" w:pos="1440"/>
        </w:tabs>
        <w:ind w:left="1440" w:hanging="360"/>
      </w:pPr>
      <w:rPr>
        <w:rFonts w:ascii="Arial" w:hAnsi="Arial" w:hint="default"/>
      </w:rPr>
    </w:lvl>
    <w:lvl w:ilvl="2" w:tplc="5F5A74B4" w:tentative="1">
      <w:start w:val="1"/>
      <w:numFmt w:val="bullet"/>
      <w:lvlText w:val="•"/>
      <w:lvlJc w:val="left"/>
      <w:pPr>
        <w:tabs>
          <w:tab w:val="num" w:pos="2160"/>
        </w:tabs>
        <w:ind w:left="2160" w:hanging="360"/>
      </w:pPr>
      <w:rPr>
        <w:rFonts w:ascii="Arial" w:hAnsi="Arial" w:hint="default"/>
      </w:rPr>
    </w:lvl>
    <w:lvl w:ilvl="3" w:tplc="A8B46F9E" w:tentative="1">
      <w:start w:val="1"/>
      <w:numFmt w:val="bullet"/>
      <w:lvlText w:val="•"/>
      <w:lvlJc w:val="left"/>
      <w:pPr>
        <w:tabs>
          <w:tab w:val="num" w:pos="2880"/>
        </w:tabs>
        <w:ind w:left="2880" w:hanging="360"/>
      </w:pPr>
      <w:rPr>
        <w:rFonts w:ascii="Arial" w:hAnsi="Arial" w:hint="default"/>
      </w:rPr>
    </w:lvl>
    <w:lvl w:ilvl="4" w:tplc="99CA766E" w:tentative="1">
      <w:start w:val="1"/>
      <w:numFmt w:val="bullet"/>
      <w:lvlText w:val="•"/>
      <w:lvlJc w:val="left"/>
      <w:pPr>
        <w:tabs>
          <w:tab w:val="num" w:pos="3600"/>
        </w:tabs>
        <w:ind w:left="3600" w:hanging="360"/>
      </w:pPr>
      <w:rPr>
        <w:rFonts w:ascii="Arial" w:hAnsi="Arial" w:hint="default"/>
      </w:rPr>
    </w:lvl>
    <w:lvl w:ilvl="5" w:tplc="CB225BCA" w:tentative="1">
      <w:start w:val="1"/>
      <w:numFmt w:val="bullet"/>
      <w:lvlText w:val="•"/>
      <w:lvlJc w:val="left"/>
      <w:pPr>
        <w:tabs>
          <w:tab w:val="num" w:pos="4320"/>
        </w:tabs>
        <w:ind w:left="4320" w:hanging="360"/>
      </w:pPr>
      <w:rPr>
        <w:rFonts w:ascii="Arial" w:hAnsi="Arial" w:hint="default"/>
      </w:rPr>
    </w:lvl>
    <w:lvl w:ilvl="6" w:tplc="AEEC28D0" w:tentative="1">
      <w:start w:val="1"/>
      <w:numFmt w:val="bullet"/>
      <w:lvlText w:val="•"/>
      <w:lvlJc w:val="left"/>
      <w:pPr>
        <w:tabs>
          <w:tab w:val="num" w:pos="5040"/>
        </w:tabs>
        <w:ind w:left="5040" w:hanging="360"/>
      </w:pPr>
      <w:rPr>
        <w:rFonts w:ascii="Arial" w:hAnsi="Arial" w:hint="default"/>
      </w:rPr>
    </w:lvl>
    <w:lvl w:ilvl="7" w:tplc="3AEA87E8" w:tentative="1">
      <w:start w:val="1"/>
      <w:numFmt w:val="bullet"/>
      <w:lvlText w:val="•"/>
      <w:lvlJc w:val="left"/>
      <w:pPr>
        <w:tabs>
          <w:tab w:val="num" w:pos="5760"/>
        </w:tabs>
        <w:ind w:left="5760" w:hanging="360"/>
      </w:pPr>
      <w:rPr>
        <w:rFonts w:ascii="Arial" w:hAnsi="Arial" w:hint="default"/>
      </w:rPr>
    </w:lvl>
    <w:lvl w:ilvl="8" w:tplc="322C1642" w:tentative="1">
      <w:start w:val="1"/>
      <w:numFmt w:val="bullet"/>
      <w:lvlText w:val="•"/>
      <w:lvlJc w:val="left"/>
      <w:pPr>
        <w:tabs>
          <w:tab w:val="num" w:pos="6480"/>
        </w:tabs>
        <w:ind w:left="6480" w:hanging="360"/>
      </w:pPr>
      <w:rPr>
        <w:rFonts w:ascii="Arial" w:hAnsi="Arial" w:hint="default"/>
      </w:rPr>
    </w:lvl>
  </w:abstractNum>
  <w:abstractNum w:abstractNumId="15">
    <w:nsid w:val="75534D64"/>
    <w:multiLevelType w:val="hybridMultilevel"/>
    <w:tmpl w:val="8516420C"/>
    <w:lvl w:ilvl="0" w:tplc="405A491C">
      <w:start w:val="1"/>
      <w:numFmt w:val="bullet"/>
      <w:lvlText w:val="•"/>
      <w:lvlJc w:val="left"/>
      <w:pPr>
        <w:tabs>
          <w:tab w:val="num" w:pos="720"/>
        </w:tabs>
        <w:ind w:left="720" w:hanging="360"/>
      </w:pPr>
      <w:rPr>
        <w:rFonts w:ascii="Arial" w:hAnsi="Arial" w:hint="default"/>
      </w:rPr>
    </w:lvl>
    <w:lvl w:ilvl="1" w:tplc="1550EA78" w:tentative="1">
      <w:start w:val="1"/>
      <w:numFmt w:val="bullet"/>
      <w:lvlText w:val="•"/>
      <w:lvlJc w:val="left"/>
      <w:pPr>
        <w:tabs>
          <w:tab w:val="num" w:pos="1440"/>
        </w:tabs>
        <w:ind w:left="1440" w:hanging="360"/>
      </w:pPr>
      <w:rPr>
        <w:rFonts w:ascii="Arial" w:hAnsi="Arial" w:hint="default"/>
      </w:rPr>
    </w:lvl>
    <w:lvl w:ilvl="2" w:tplc="C44E555E" w:tentative="1">
      <w:start w:val="1"/>
      <w:numFmt w:val="bullet"/>
      <w:lvlText w:val="•"/>
      <w:lvlJc w:val="left"/>
      <w:pPr>
        <w:tabs>
          <w:tab w:val="num" w:pos="2160"/>
        </w:tabs>
        <w:ind w:left="2160" w:hanging="360"/>
      </w:pPr>
      <w:rPr>
        <w:rFonts w:ascii="Arial" w:hAnsi="Arial" w:hint="default"/>
      </w:rPr>
    </w:lvl>
    <w:lvl w:ilvl="3" w:tplc="493016DC" w:tentative="1">
      <w:start w:val="1"/>
      <w:numFmt w:val="bullet"/>
      <w:lvlText w:val="•"/>
      <w:lvlJc w:val="left"/>
      <w:pPr>
        <w:tabs>
          <w:tab w:val="num" w:pos="2880"/>
        </w:tabs>
        <w:ind w:left="2880" w:hanging="360"/>
      </w:pPr>
      <w:rPr>
        <w:rFonts w:ascii="Arial" w:hAnsi="Arial" w:hint="default"/>
      </w:rPr>
    </w:lvl>
    <w:lvl w:ilvl="4" w:tplc="6F44FD94" w:tentative="1">
      <w:start w:val="1"/>
      <w:numFmt w:val="bullet"/>
      <w:lvlText w:val="•"/>
      <w:lvlJc w:val="left"/>
      <w:pPr>
        <w:tabs>
          <w:tab w:val="num" w:pos="3600"/>
        </w:tabs>
        <w:ind w:left="3600" w:hanging="360"/>
      </w:pPr>
      <w:rPr>
        <w:rFonts w:ascii="Arial" w:hAnsi="Arial" w:hint="default"/>
      </w:rPr>
    </w:lvl>
    <w:lvl w:ilvl="5" w:tplc="C56C4DE8" w:tentative="1">
      <w:start w:val="1"/>
      <w:numFmt w:val="bullet"/>
      <w:lvlText w:val="•"/>
      <w:lvlJc w:val="left"/>
      <w:pPr>
        <w:tabs>
          <w:tab w:val="num" w:pos="4320"/>
        </w:tabs>
        <w:ind w:left="4320" w:hanging="360"/>
      </w:pPr>
      <w:rPr>
        <w:rFonts w:ascii="Arial" w:hAnsi="Arial" w:hint="default"/>
      </w:rPr>
    </w:lvl>
    <w:lvl w:ilvl="6" w:tplc="27DEDF54" w:tentative="1">
      <w:start w:val="1"/>
      <w:numFmt w:val="bullet"/>
      <w:lvlText w:val="•"/>
      <w:lvlJc w:val="left"/>
      <w:pPr>
        <w:tabs>
          <w:tab w:val="num" w:pos="5040"/>
        </w:tabs>
        <w:ind w:left="5040" w:hanging="360"/>
      </w:pPr>
      <w:rPr>
        <w:rFonts w:ascii="Arial" w:hAnsi="Arial" w:hint="default"/>
      </w:rPr>
    </w:lvl>
    <w:lvl w:ilvl="7" w:tplc="527E21CC" w:tentative="1">
      <w:start w:val="1"/>
      <w:numFmt w:val="bullet"/>
      <w:lvlText w:val="•"/>
      <w:lvlJc w:val="left"/>
      <w:pPr>
        <w:tabs>
          <w:tab w:val="num" w:pos="5760"/>
        </w:tabs>
        <w:ind w:left="5760" w:hanging="360"/>
      </w:pPr>
      <w:rPr>
        <w:rFonts w:ascii="Arial" w:hAnsi="Arial" w:hint="default"/>
      </w:rPr>
    </w:lvl>
    <w:lvl w:ilvl="8" w:tplc="F916852E" w:tentative="1">
      <w:start w:val="1"/>
      <w:numFmt w:val="bullet"/>
      <w:lvlText w:val="•"/>
      <w:lvlJc w:val="left"/>
      <w:pPr>
        <w:tabs>
          <w:tab w:val="num" w:pos="6480"/>
        </w:tabs>
        <w:ind w:left="6480" w:hanging="360"/>
      </w:pPr>
      <w:rPr>
        <w:rFonts w:ascii="Arial" w:hAnsi="Arial" w:hint="default"/>
      </w:rPr>
    </w:lvl>
  </w:abstractNum>
  <w:abstractNum w:abstractNumId="16">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0"/>
  </w:num>
  <w:num w:numId="3">
    <w:abstractNumId w:val="18"/>
  </w:num>
  <w:num w:numId="4">
    <w:abstractNumId w:val="11"/>
  </w:num>
  <w:num w:numId="5">
    <w:abstractNumId w:val="19"/>
  </w:num>
  <w:num w:numId="6">
    <w:abstractNumId w:val="6"/>
  </w:num>
  <w:num w:numId="7">
    <w:abstractNumId w:val="7"/>
  </w:num>
  <w:num w:numId="8">
    <w:abstractNumId w:val="5"/>
  </w:num>
  <w:num w:numId="9">
    <w:abstractNumId w:val="3"/>
  </w:num>
  <w:num w:numId="10">
    <w:abstractNumId w:val="16"/>
  </w:num>
  <w:num w:numId="11">
    <w:abstractNumId w:val="2"/>
  </w:num>
  <w:num w:numId="12">
    <w:abstractNumId w:val="17"/>
  </w:num>
  <w:num w:numId="13">
    <w:abstractNumId w:val="8"/>
  </w:num>
  <w:num w:numId="14">
    <w:abstractNumId w:val="9"/>
  </w:num>
  <w:num w:numId="15">
    <w:abstractNumId w:val="1"/>
  </w:num>
  <w:num w:numId="16">
    <w:abstractNumId w:val="15"/>
  </w:num>
  <w:num w:numId="17">
    <w:abstractNumId w:val="12"/>
  </w:num>
  <w:num w:numId="18">
    <w:abstractNumId w:val="4"/>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8BA"/>
    <w:rsid w:val="00023638"/>
    <w:rsid w:val="00023AB8"/>
    <w:rsid w:val="000428E8"/>
    <w:rsid w:val="00043CC7"/>
    <w:rsid w:val="00046F7A"/>
    <w:rsid w:val="00055315"/>
    <w:rsid w:val="0005542F"/>
    <w:rsid w:val="00056F35"/>
    <w:rsid w:val="00066722"/>
    <w:rsid w:val="00085598"/>
    <w:rsid w:val="0009040B"/>
    <w:rsid w:val="000A157A"/>
    <w:rsid w:val="000C4463"/>
    <w:rsid w:val="000D0279"/>
    <w:rsid w:val="000D0406"/>
    <w:rsid w:val="000D3B14"/>
    <w:rsid w:val="00107DDA"/>
    <w:rsid w:val="00124D59"/>
    <w:rsid w:val="0012750D"/>
    <w:rsid w:val="00147253"/>
    <w:rsid w:val="00180D8C"/>
    <w:rsid w:val="001877C7"/>
    <w:rsid w:val="001A15BE"/>
    <w:rsid w:val="001A4E30"/>
    <w:rsid w:val="001B5AF7"/>
    <w:rsid w:val="001F071A"/>
    <w:rsid w:val="001F1EC3"/>
    <w:rsid w:val="00206043"/>
    <w:rsid w:val="0022397C"/>
    <w:rsid w:val="00244944"/>
    <w:rsid w:val="00252EDC"/>
    <w:rsid w:val="0025578D"/>
    <w:rsid w:val="00260BB2"/>
    <w:rsid w:val="00277353"/>
    <w:rsid w:val="00277EBF"/>
    <w:rsid w:val="00290DB6"/>
    <w:rsid w:val="0029197B"/>
    <w:rsid w:val="002A7787"/>
    <w:rsid w:val="002C14C8"/>
    <w:rsid w:val="002C771E"/>
    <w:rsid w:val="002D57BF"/>
    <w:rsid w:val="002E356E"/>
    <w:rsid w:val="00314875"/>
    <w:rsid w:val="00314C32"/>
    <w:rsid w:val="0032024A"/>
    <w:rsid w:val="003427D7"/>
    <w:rsid w:val="0036516C"/>
    <w:rsid w:val="0037421B"/>
    <w:rsid w:val="00395381"/>
    <w:rsid w:val="003A1AE9"/>
    <w:rsid w:val="003A43CA"/>
    <w:rsid w:val="003B32F4"/>
    <w:rsid w:val="003C5E7F"/>
    <w:rsid w:val="003E386C"/>
    <w:rsid w:val="00414497"/>
    <w:rsid w:val="004356CE"/>
    <w:rsid w:val="00436E2D"/>
    <w:rsid w:val="004572AA"/>
    <w:rsid w:val="004700B7"/>
    <w:rsid w:val="00472E8E"/>
    <w:rsid w:val="00474146"/>
    <w:rsid w:val="00492EFE"/>
    <w:rsid w:val="004A4BFB"/>
    <w:rsid w:val="004B5107"/>
    <w:rsid w:val="004C04D8"/>
    <w:rsid w:val="004C6F52"/>
    <w:rsid w:val="004E4825"/>
    <w:rsid w:val="004E4B87"/>
    <w:rsid w:val="004F0480"/>
    <w:rsid w:val="004F483E"/>
    <w:rsid w:val="00524049"/>
    <w:rsid w:val="00554388"/>
    <w:rsid w:val="005572BB"/>
    <w:rsid w:val="00573BD0"/>
    <w:rsid w:val="005844CB"/>
    <w:rsid w:val="0058522B"/>
    <w:rsid w:val="0059523A"/>
    <w:rsid w:val="00596D4F"/>
    <w:rsid w:val="005B0CD5"/>
    <w:rsid w:val="005D0889"/>
    <w:rsid w:val="005E4CFE"/>
    <w:rsid w:val="005F4812"/>
    <w:rsid w:val="00606506"/>
    <w:rsid w:val="00606904"/>
    <w:rsid w:val="00621796"/>
    <w:rsid w:val="006325A2"/>
    <w:rsid w:val="00633A0F"/>
    <w:rsid w:val="00653F27"/>
    <w:rsid w:val="00670A59"/>
    <w:rsid w:val="00687408"/>
    <w:rsid w:val="006B4073"/>
    <w:rsid w:val="006C20C0"/>
    <w:rsid w:val="006D3BF9"/>
    <w:rsid w:val="006D596F"/>
    <w:rsid w:val="006D78E9"/>
    <w:rsid w:val="006E0A9C"/>
    <w:rsid w:val="006E76B9"/>
    <w:rsid w:val="007041FB"/>
    <w:rsid w:val="00706E8E"/>
    <w:rsid w:val="0073230A"/>
    <w:rsid w:val="007452C1"/>
    <w:rsid w:val="00754826"/>
    <w:rsid w:val="00754B71"/>
    <w:rsid w:val="00755E57"/>
    <w:rsid w:val="007568B2"/>
    <w:rsid w:val="00766127"/>
    <w:rsid w:val="00771049"/>
    <w:rsid w:val="00783419"/>
    <w:rsid w:val="007877BE"/>
    <w:rsid w:val="00794D7C"/>
    <w:rsid w:val="00795968"/>
    <w:rsid w:val="007968B0"/>
    <w:rsid w:val="007A20BD"/>
    <w:rsid w:val="007A4E86"/>
    <w:rsid w:val="007A71DA"/>
    <w:rsid w:val="007A7D56"/>
    <w:rsid w:val="007C3CCF"/>
    <w:rsid w:val="007C75B1"/>
    <w:rsid w:val="007E57BA"/>
    <w:rsid w:val="00813331"/>
    <w:rsid w:val="00814EDA"/>
    <w:rsid w:val="008269B9"/>
    <w:rsid w:val="00842FEF"/>
    <w:rsid w:val="0084719E"/>
    <w:rsid w:val="008500C8"/>
    <w:rsid w:val="00875A41"/>
    <w:rsid w:val="008906FA"/>
    <w:rsid w:val="0089459B"/>
    <w:rsid w:val="008B586B"/>
    <w:rsid w:val="008D450E"/>
    <w:rsid w:val="008E3955"/>
    <w:rsid w:val="008E45D9"/>
    <w:rsid w:val="008E5A60"/>
    <w:rsid w:val="009167A9"/>
    <w:rsid w:val="00924AA7"/>
    <w:rsid w:val="009379AE"/>
    <w:rsid w:val="009414A9"/>
    <w:rsid w:val="00944A21"/>
    <w:rsid w:val="00946167"/>
    <w:rsid w:val="00957BE3"/>
    <w:rsid w:val="0097517D"/>
    <w:rsid w:val="00976550"/>
    <w:rsid w:val="009946F3"/>
    <w:rsid w:val="009A1435"/>
    <w:rsid w:val="009A4EA7"/>
    <w:rsid w:val="009A6F6E"/>
    <w:rsid w:val="009B0728"/>
    <w:rsid w:val="009B4B3F"/>
    <w:rsid w:val="009C4751"/>
    <w:rsid w:val="009C65AA"/>
    <w:rsid w:val="009F30D6"/>
    <w:rsid w:val="00A15EE7"/>
    <w:rsid w:val="00A23D79"/>
    <w:rsid w:val="00A56AEE"/>
    <w:rsid w:val="00A60CC4"/>
    <w:rsid w:val="00A63116"/>
    <w:rsid w:val="00A71E96"/>
    <w:rsid w:val="00A80231"/>
    <w:rsid w:val="00AA67F7"/>
    <w:rsid w:val="00AD0796"/>
    <w:rsid w:val="00AD08A8"/>
    <w:rsid w:val="00AD565A"/>
    <w:rsid w:val="00AF2411"/>
    <w:rsid w:val="00B03AA8"/>
    <w:rsid w:val="00B06536"/>
    <w:rsid w:val="00B143E5"/>
    <w:rsid w:val="00B14C3E"/>
    <w:rsid w:val="00B472BA"/>
    <w:rsid w:val="00B47C9B"/>
    <w:rsid w:val="00B57A47"/>
    <w:rsid w:val="00B6245C"/>
    <w:rsid w:val="00B672A7"/>
    <w:rsid w:val="00BA0AB2"/>
    <w:rsid w:val="00BB2261"/>
    <w:rsid w:val="00BC031D"/>
    <w:rsid w:val="00BD4DB2"/>
    <w:rsid w:val="00BE69FD"/>
    <w:rsid w:val="00BE7857"/>
    <w:rsid w:val="00C068AB"/>
    <w:rsid w:val="00C1408A"/>
    <w:rsid w:val="00C1520C"/>
    <w:rsid w:val="00C169BF"/>
    <w:rsid w:val="00C4127B"/>
    <w:rsid w:val="00C53CCE"/>
    <w:rsid w:val="00C57133"/>
    <w:rsid w:val="00C63E50"/>
    <w:rsid w:val="00C802D6"/>
    <w:rsid w:val="00C854D5"/>
    <w:rsid w:val="00C937C0"/>
    <w:rsid w:val="00C94761"/>
    <w:rsid w:val="00CA1BD2"/>
    <w:rsid w:val="00CA2F6D"/>
    <w:rsid w:val="00CB3BD7"/>
    <w:rsid w:val="00CD1E6C"/>
    <w:rsid w:val="00CD4C36"/>
    <w:rsid w:val="00CD59A5"/>
    <w:rsid w:val="00CE0506"/>
    <w:rsid w:val="00CE7CBB"/>
    <w:rsid w:val="00CF0634"/>
    <w:rsid w:val="00CF0A8B"/>
    <w:rsid w:val="00D0761B"/>
    <w:rsid w:val="00D1598A"/>
    <w:rsid w:val="00D24953"/>
    <w:rsid w:val="00D25A00"/>
    <w:rsid w:val="00D4084B"/>
    <w:rsid w:val="00D44833"/>
    <w:rsid w:val="00D517EF"/>
    <w:rsid w:val="00D563E4"/>
    <w:rsid w:val="00D70D4D"/>
    <w:rsid w:val="00D73357"/>
    <w:rsid w:val="00D73A21"/>
    <w:rsid w:val="00D84CEC"/>
    <w:rsid w:val="00D877FB"/>
    <w:rsid w:val="00DC13E6"/>
    <w:rsid w:val="00DC210A"/>
    <w:rsid w:val="00DF5987"/>
    <w:rsid w:val="00DF6019"/>
    <w:rsid w:val="00E07F74"/>
    <w:rsid w:val="00E52039"/>
    <w:rsid w:val="00E55E11"/>
    <w:rsid w:val="00E57E96"/>
    <w:rsid w:val="00E75CCC"/>
    <w:rsid w:val="00E77B62"/>
    <w:rsid w:val="00E80436"/>
    <w:rsid w:val="00EB242A"/>
    <w:rsid w:val="00EC1EC5"/>
    <w:rsid w:val="00EC7745"/>
    <w:rsid w:val="00EE3B37"/>
    <w:rsid w:val="00F04AAB"/>
    <w:rsid w:val="00F1412C"/>
    <w:rsid w:val="00F21848"/>
    <w:rsid w:val="00F309A0"/>
    <w:rsid w:val="00F359C3"/>
    <w:rsid w:val="00F4621F"/>
    <w:rsid w:val="00F63F1E"/>
    <w:rsid w:val="00F829E0"/>
    <w:rsid w:val="00F87EFA"/>
    <w:rsid w:val="00F961F3"/>
    <w:rsid w:val="00FA34A1"/>
    <w:rsid w:val="00FD5907"/>
    <w:rsid w:val="00FE74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195534636">
      <w:bodyDiv w:val="1"/>
      <w:marLeft w:val="0"/>
      <w:marRight w:val="0"/>
      <w:marTop w:val="0"/>
      <w:marBottom w:val="0"/>
      <w:divBdr>
        <w:top w:val="none" w:sz="0" w:space="0" w:color="auto"/>
        <w:left w:val="none" w:sz="0" w:space="0" w:color="auto"/>
        <w:bottom w:val="none" w:sz="0" w:space="0" w:color="auto"/>
        <w:right w:val="none" w:sz="0" w:space="0" w:color="auto"/>
      </w:divBdr>
      <w:divsChild>
        <w:div w:id="303505999">
          <w:marLeft w:val="547"/>
          <w:marRight w:val="0"/>
          <w:marTop w:val="134"/>
          <w:marBottom w:val="240"/>
          <w:divBdr>
            <w:top w:val="none" w:sz="0" w:space="0" w:color="auto"/>
            <w:left w:val="none" w:sz="0" w:space="0" w:color="auto"/>
            <w:bottom w:val="none" w:sz="0" w:space="0" w:color="auto"/>
            <w:right w:val="none" w:sz="0" w:space="0" w:color="auto"/>
          </w:divBdr>
        </w:div>
        <w:div w:id="1220634744">
          <w:marLeft w:val="547"/>
          <w:marRight w:val="0"/>
          <w:marTop w:val="134"/>
          <w:marBottom w:val="240"/>
          <w:divBdr>
            <w:top w:val="none" w:sz="0" w:space="0" w:color="auto"/>
            <w:left w:val="none" w:sz="0" w:space="0" w:color="auto"/>
            <w:bottom w:val="none" w:sz="0" w:space="0" w:color="auto"/>
            <w:right w:val="none" w:sz="0" w:space="0" w:color="auto"/>
          </w:divBdr>
        </w:div>
        <w:div w:id="916591645">
          <w:marLeft w:val="547"/>
          <w:marRight w:val="0"/>
          <w:marTop w:val="134"/>
          <w:marBottom w:val="240"/>
          <w:divBdr>
            <w:top w:val="none" w:sz="0" w:space="0" w:color="auto"/>
            <w:left w:val="none" w:sz="0" w:space="0" w:color="auto"/>
            <w:bottom w:val="none" w:sz="0" w:space="0" w:color="auto"/>
            <w:right w:val="none" w:sz="0" w:space="0" w:color="auto"/>
          </w:divBdr>
        </w:div>
        <w:div w:id="1473325318">
          <w:marLeft w:val="547"/>
          <w:marRight w:val="0"/>
          <w:marTop w:val="134"/>
          <w:marBottom w:val="240"/>
          <w:divBdr>
            <w:top w:val="none" w:sz="0" w:space="0" w:color="auto"/>
            <w:left w:val="none" w:sz="0" w:space="0" w:color="auto"/>
            <w:bottom w:val="none" w:sz="0" w:space="0" w:color="auto"/>
            <w:right w:val="none" w:sz="0" w:space="0" w:color="auto"/>
          </w:divBdr>
        </w:div>
        <w:div w:id="779183743">
          <w:marLeft w:val="547"/>
          <w:marRight w:val="0"/>
          <w:marTop w:val="134"/>
          <w:marBottom w:val="24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01387449">
      <w:bodyDiv w:val="1"/>
      <w:marLeft w:val="0"/>
      <w:marRight w:val="0"/>
      <w:marTop w:val="0"/>
      <w:marBottom w:val="0"/>
      <w:divBdr>
        <w:top w:val="none" w:sz="0" w:space="0" w:color="auto"/>
        <w:left w:val="none" w:sz="0" w:space="0" w:color="auto"/>
        <w:bottom w:val="none" w:sz="0" w:space="0" w:color="auto"/>
        <w:right w:val="none" w:sz="0" w:space="0" w:color="auto"/>
      </w:divBdr>
      <w:divsChild>
        <w:div w:id="1927301419">
          <w:marLeft w:val="547"/>
          <w:marRight w:val="0"/>
          <w:marTop w:val="134"/>
          <w:marBottom w:val="240"/>
          <w:divBdr>
            <w:top w:val="none" w:sz="0" w:space="0" w:color="auto"/>
            <w:left w:val="none" w:sz="0" w:space="0" w:color="auto"/>
            <w:bottom w:val="none" w:sz="0" w:space="0" w:color="auto"/>
            <w:right w:val="none" w:sz="0" w:space="0" w:color="auto"/>
          </w:divBdr>
        </w:div>
        <w:div w:id="133451859">
          <w:marLeft w:val="547"/>
          <w:marRight w:val="0"/>
          <w:marTop w:val="134"/>
          <w:marBottom w:val="240"/>
          <w:divBdr>
            <w:top w:val="none" w:sz="0" w:space="0" w:color="auto"/>
            <w:left w:val="none" w:sz="0" w:space="0" w:color="auto"/>
            <w:bottom w:val="none" w:sz="0" w:space="0" w:color="auto"/>
            <w:right w:val="none" w:sz="0" w:space="0" w:color="auto"/>
          </w:divBdr>
        </w:div>
        <w:div w:id="1180044466">
          <w:marLeft w:val="547"/>
          <w:marRight w:val="0"/>
          <w:marTop w:val="134"/>
          <w:marBottom w:val="240"/>
          <w:divBdr>
            <w:top w:val="none" w:sz="0" w:space="0" w:color="auto"/>
            <w:left w:val="none" w:sz="0" w:space="0" w:color="auto"/>
            <w:bottom w:val="none" w:sz="0" w:space="0" w:color="auto"/>
            <w:right w:val="none" w:sz="0" w:space="0" w:color="auto"/>
          </w:divBdr>
        </w:div>
        <w:div w:id="1795437905">
          <w:marLeft w:val="547"/>
          <w:marRight w:val="0"/>
          <w:marTop w:val="134"/>
          <w:marBottom w:val="240"/>
          <w:divBdr>
            <w:top w:val="none" w:sz="0" w:space="0" w:color="auto"/>
            <w:left w:val="none" w:sz="0" w:space="0" w:color="auto"/>
            <w:bottom w:val="none" w:sz="0" w:space="0" w:color="auto"/>
            <w:right w:val="none" w:sz="0" w:space="0" w:color="auto"/>
          </w:divBdr>
        </w:div>
        <w:div w:id="967586111">
          <w:marLeft w:val="547"/>
          <w:marRight w:val="0"/>
          <w:marTop w:val="134"/>
          <w:marBottom w:val="240"/>
          <w:divBdr>
            <w:top w:val="none" w:sz="0" w:space="0" w:color="auto"/>
            <w:left w:val="none" w:sz="0" w:space="0" w:color="auto"/>
            <w:bottom w:val="none" w:sz="0" w:space="0" w:color="auto"/>
            <w:right w:val="none" w:sz="0" w:space="0" w:color="auto"/>
          </w:divBdr>
        </w:div>
      </w:divsChild>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09F7788-B4D4-49F9-A5F6-E29E63C78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4614</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Chris Heidenrich OCKT</cp:lastModifiedBy>
  <cp:revision>4</cp:revision>
  <cp:lastPrinted>2015-01-23T19:39:00Z</cp:lastPrinted>
  <dcterms:created xsi:type="dcterms:W3CDTF">2015-12-02T14:12:00Z</dcterms:created>
  <dcterms:modified xsi:type="dcterms:W3CDTF">2017-02-08T22:33:00Z</dcterms:modified>
</cp:coreProperties>
</file>