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E11" w:rsidRPr="00256E06" w:rsidRDefault="00256E06" w:rsidP="00256E06">
      <w:pPr>
        <w:pStyle w:val="NoSpacing"/>
        <w:jc w:val="center"/>
        <w:rPr>
          <w:rFonts w:ascii="Arial" w:hAnsi="Arial" w:cs="Arial"/>
          <w:sz w:val="40"/>
        </w:rPr>
      </w:pPr>
      <w:r w:rsidRPr="00107DDA">
        <w:rPr>
          <w:rFonts w:ascii="Arial" w:hAnsi="Arial" w:cs="Arial"/>
          <w:sz w:val="40"/>
        </w:rPr>
        <w:t>Material Use Guide</w:t>
      </w:r>
    </w:p>
    <w:p w:rsidR="00857F15" w:rsidRPr="005C0F46" w:rsidRDefault="00857F15" w:rsidP="00857F15">
      <w:pPr>
        <w:pStyle w:val="NoSpacing"/>
        <w:spacing w:line="276" w:lineRule="auto"/>
        <w:rPr>
          <w:szCs w:val="24"/>
        </w:rPr>
      </w:pPr>
      <w:r w:rsidRPr="005C0F46">
        <w:rPr>
          <w:szCs w:val="24"/>
        </w:rPr>
        <w:t>Learning Objectives:</w:t>
      </w:r>
    </w:p>
    <w:p w:rsidR="00510314" w:rsidRPr="005C0F46" w:rsidRDefault="000D536D" w:rsidP="00857F15">
      <w:pPr>
        <w:pStyle w:val="NoSpacing"/>
        <w:numPr>
          <w:ilvl w:val="0"/>
          <w:numId w:val="18"/>
        </w:numPr>
        <w:rPr>
          <w:szCs w:val="24"/>
        </w:rPr>
      </w:pPr>
      <w:r w:rsidRPr="005C0F46">
        <w:rPr>
          <w:szCs w:val="24"/>
        </w:rPr>
        <w:t>Define resident- and family-centered care</w:t>
      </w:r>
    </w:p>
    <w:p w:rsidR="00510314" w:rsidRPr="005C0F46" w:rsidRDefault="000D536D" w:rsidP="00256E06">
      <w:pPr>
        <w:pStyle w:val="NoSpacing"/>
        <w:numPr>
          <w:ilvl w:val="0"/>
          <w:numId w:val="18"/>
        </w:numPr>
        <w:ind w:right="-810"/>
        <w:rPr>
          <w:szCs w:val="24"/>
        </w:rPr>
      </w:pPr>
      <w:r w:rsidRPr="005C0F46">
        <w:rPr>
          <w:szCs w:val="24"/>
        </w:rPr>
        <w:t>Describe the key concepts of resident- and family-centered care in long-term care (LTC) facilities</w:t>
      </w:r>
    </w:p>
    <w:p w:rsidR="00510314" w:rsidRPr="005C0F46" w:rsidRDefault="000D536D" w:rsidP="00857F15">
      <w:pPr>
        <w:pStyle w:val="NoSpacing"/>
        <w:numPr>
          <w:ilvl w:val="0"/>
          <w:numId w:val="18"/>
        </w:numPr>
        <w:rPr>
          <w:szCs w:val="24"/>
        </w:rPr>
      </w:pPr>
      <w:r w:rsidRPr="005C0F46">
        <w:rPr>
          <w:szCs w:val="24"/>
        </w:rPr>
        <w:t>Explain the importance of engaging residents and family members</w:t>
      </w:r>
    </w:p>
    <w:p w:rsidR="00510314" w:rsidRPr="005C0F46" w:rsidRDefault="000D536D" w:rsidP="00857F15">
      <w:pPr>
        <w:pStyle w:val="NoSpacing"/>
        <w:numPr>
          <w:ilvl w:val="0"/>
          <w:numId w:val="18"/>
        </w:numPr>
        <w:rPr>
          <w:szCs w:val="24"/>
        </w:rPr>
      </w:pPr>
      <w:r w:rsidRPr="005C0F46">
        <w:rPr>
          <w:szCs w:val="24"/>
        </w:rPr>
        <w:t>Describe different methods to engage residents and family members in safety initiatives, especially in the area of reducing infections due to urinary catheters</w:t>
      </w:r>
    </w:p>
    <w:p w:rsidR="00510314" w:rsidRPr="005C0F46" w:rsidRDefault="000D536D" w:rsidP="00857F15">
      <w:pPr>
        <w:pStyle w:val="NoSpacing"/>
        <w:numPr>
          <w:ilvl w:val="0"/>
          <w:numId w:val="18"/>
        </w:numPr>
        <w:rPr>
          <w:szCs w:val="24"/>
        </w:rPr>
      </w:pPr>
      <w:r w:rsidRPr="005C0F46">
        <w:rPr>
          <w:szCs w:val="24"/>
        </w:rPr>
        <w:t>Discuss the roles of resident and family advisors and LTC ombudsman programs in nursing homes’ safety teams</w:t>
      </w:r>
    </w:p>
    <w:tbl>
      <w:tblPr>
        <w:tblStyle w:val="MediumList1-Accent5"/>
        <w:tblpPr w:leftFromText="187" w:rightFromText="432" w:vertAnchor="page" w:horzAnchor="margin" w:tblpY="5677"/>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topics included in Module 5, including the accompanying topic slide numbers and videos. "/>
      </w:tblPr>
      <w:tblGrid>
        <w:gridCol w:w="4585"/>
      </w:tblGrid>
      <w:tr w:rsidR="00256E06" w:rsidRPr="005C0F46" w:rsidTr="00DC2949">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4585" w:type="dxa"/>
            <w:tcBorders>
              <w:top w:val="none" w:sz="0" w:space="0" w:color="auto"/>
              <w:bottom w:val="none" w:sz="0" w:space="0" w:color="auto"/>
            </w:tcBorders>
            <w:shd w:val="clear" w:color="auto" w:fill="4BACC6" w:themeFill="accent5"/>
          </w:tcPr>
          <w:p w:rsidR="00256E06" w:rsidRPr="005C0F46" w:rsidRDefault="00256E06" w:rsidP="00256E06">
            <w:pPr>
              <w:pStyle w:val="NoSpacing"/>
              <w:spacing w:line="276" w:lineRule="auto"/>
              <w:jc w:val="center"/>
              <w:rPr>
                <w:rFonts w:cs="Times New Roman"/>
                <w:szCs w:val="24"/>
              </w:rPr>
            </w:pPr>
            <w:r w:rsidRPr="005C0F46">
              <w:rPr>
                <w:rFonts w:eastAsia="Calibri" w:cs="Times New Roman"/>
                <w:color w:val="auto"/>
                <w:szCs w:val="24"/>
              </w:rPr>
              <w:t>Module Overview</w:t>
            </w:r>
          </w:p>
        </w:tc>
      </w:tr>
      <w:tr w:rsidR="00256E06" w:rsidRPr="005C0F46" w:rsidTr="00256E06">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5" w:type="dxa"/>
          </w:tcPr>
          <w:p w:rsidR="00256E06" w:rsidRPr="005C0F46" w:rsidRDefault="00256E06" w:rsidP="00256E06">
            <w:pPr>
              <w:pStyle w:val="NoSpacing"/>
              <w:rPr>
                <w:szCs w:val="24"/>
              </w:rPr>
            </w:pPr>
            <w:r w:rsidRPr="005C0F46">
              <w:rPr>
                <w:szCs w:val="24"/>
              </w:rPr>
              <w:t>Defining Resident- and Family-Centered Care</w:t>
            </w:r>
          </w:p>
          <w:p w:rsidR="00256E06" w:rsidRPr="005C0F46" w:rsidRDefault="00256E06" w:rsidP="00256E06">
            <w:pPr>
              <w:pStyle w:val="NoSpacing"/>
              <w:numPr>
                <w:ilvl w:val="0"/>
                <w:numId w:val="15"/>
              </w:numPr>
              <w:ind w:left="337" w:hanging="270"/>
              <w:rPr>
                <w:b w:val="0"/>
                <w:szCs w:val="24"/>
              </w:rPr>
            </w:pPr>
            <w:r w:rsidRPr="005C0F46">
              <w:rPr>
                <w:b w:val="0"/>
                <w:szCs w:val="24"/>
              </w:rPr>
              <w:t>Slides 4–10</w:t>
            </w:r>
          </w:p>
        </w:tc>
      </w:tr>
      <w:tr w:rsidR="00256E06" w:rsidRPr="005C0F46" w:rsidTr="00256E06">
        <w:trPr>
          <w:trHeight w:val="843"/>
        </w:trPr>
        <w:tc>
          <w:tcPr>
            <w:cnfStyle w:val="001000000000" w:firstRow="0" w:lastRow="0" w:firstColumn="1" w:lastColumn="0" w:oddVBand="0" w:evenVBand="0" w:oddHBand="0" w:evenHBand="0" w:firstRowFirstColumn="0" w:firstRowLastColumn="0" w:lastRowFirstColumn="0" w:lastRowLastColumn="0"/>
            <w:tcW w:w="4585" w:type="dxa"/>
          </w:tcPr>
          <w:p w:rsidR="00256E06" w:rsidRPr="005C0F46" w:rsidRDefault="00256E06" w:rsidP="00256E06">
            <w:pPr>
              <w:pStyle w:val="NoSpacing"/>
              <w:rPr>
                <w:szCs w:val="24"/>
              </w:rPr>
            </w:pPr>
            <w:r w:rsidRPr="005C0F46">
              <w:rPr>
                <w:szCs w:val="24"/>
              </w:rPr>
              <w:t>Defining Resident and Family Engagement and its Benefits</w:t>
            </w:r>
          </w:p>
          <w:p w:rsidR="00256E06" w:rsidRPr="005C0F46" w:rsidRDefault="00256E06" w:rsidP="00256E06">
            <w:pPr>
              <w:pStyle w:val="NoSpacing"/>
              <w:numPr>
                <w:ilvl w:val="0"/>
                <w:numId w:val="15"/>
              </w:numPr>
              <w:ind w:left="337" w:hanging="270"/>
              <w:rPr>
                <w:b w:val="0"/>
                <w:szCs w:val="24"/>
              </w:rPr>
            </w:pPr>
            <w:r w:rsidRPr="005C0F46">
              <w:rPr>
                <w:b w:val="0"/>
                <w:szCs w:val="24"/>
              </w:rPr>
              <w:t>Slides 12–13</w:t>
            </w:r>
          </w:p>
        </w:tc>
      </w:tr>
      <w:tr w:rsidR="00256E06" w:rsidRPr="005C0F46" w:rsidTr="00256E06">
        <w:trPr>
          <w:cnfStyle w:val="000000100000" w:firstRow="0" w:lastRow="0" w:firstColumn="0" w:lastColumn="0" w:oddVBand="0" w:evenVBand="0" w:oddHBand="1" w:evenHBand="0" w:firstRowFirstColumn="0" w:firstRowLastColumn="0" w:lastRowFirstColumn="0" w:lastRowLastColumn="0"/>
          <w:trHeight w:val="1705"/>
        </w:trPr>
        <w:tc>
          <w:tcPr>
            <w:cnfStyle w:val="001000000000" w:firstRow="0" w:lastRow="0" w:firstColumn="1" w:lastColumn="0" w:oddVBand="0" w:evenVBand="0" w:oddHBand="0" w:evenHBand="0" w:firstRowFirstColumn="0" w:firstRowLastColumn="0" w:lastRowFirstColumn="0" w:lastRowLastColumn="0"/>
            <w:tcW w:w="4585" w:type="dxa"/>
          </w:tcPr>
          <w:p w:rsidR="00256E06" w:rsidRPr="005C0F46" w:rsidRDefault="00256E06" w:rsidP="00256E06">
            <w:pPr>
              <w:pStyle w:val="NoSpacing"/>
              <w:rPr>
                <w:szCs w:val="24"/>
              </w:rPr>
            </w:pPr>
            <w:r w:rsidRPr="005C0F46">
              <w:rPr>
                <w:szCs w:val="24"/>
              </w:rPr>
              <w:t>How To Engage Residents and Families*</w:t>
            </w:r>
          </w:p>
          <w:p w:rsidR="00256E06" w:rsidRPr="005C0F46" w:rsidRDefault="00256E06" w:rsidP="00256E06">
            <w:pPr>
              <w:pStyle w:val="NoSpacing"/>
              <w:numPr>
                <w:ilvl w:val="0"/>
                <w:numId w:val="15"/>
              </w:numPr>
              <w:ind w:left="337" w:hanging="270"/>
              <w:rPr>
                <w:b w:val="0"/>
                <w:szCs w:val="24"/>
              </w:rPr>
            </w:pPr>
            <w:r w:rsidRPr="005C0F46">
              <w:rPr>
                <w:b w:val="0"/>
                <w:szCs w:val="24"/>
              </w:rPr>
              <w:t>Slides 14–19</w:t>
            </w:r>
          </w:p>
          <w:p w:rsidR="00256E06" w:rsidRPr="005C0F46" w:rsidRDefault="00256E06" w:rsidP="00256E06">
            <w:pPr>
              <w:pStyle w:val="NoSpacing"/>
              <w:numPr>
                <w:ilvl w:val="0"/>
                <w:numId w:val="15"/>
              </w:numPr>
              <w:ind w:left="337" w:right="-108" w:hanging="270"/>
              <w:rPr>
                <w:b w:val="0"/>
                <w:szCs w:val="24"/>
              </w:rPr>
            </w:pPr>
            <w:r w:rsidRPr="005C0F46">
              <w:rPr>
                <w:b w:val="0"/>
                <w:szCs w:val="24"/>
              </w:rPr>
              <w:t xml:space="preserve">Tool </w:t>
            </w:r>
            <w:r w:rsidRPr="00531907">
              <w:rPr>
                <w:b w:val="0"/>
                <w:bCs w:val="0"/>
                <w:szCs w:val="24"/>
              </w:rPr>
              <w:t>Get to Know Your Health Care Team</w:t>
            </w:r>
            <w:r w:rsidRPr="005C0F46">
              <w:rPr>
                <w:b w:val="0"/>
                <w:szCs w:val="24"/>
              </w:rPr>
              <w:t xml:space="preserve"> </w:t>
            </w:r>
          </w:p>
          <w:p w:rsidR="00256E06" w:rsidRPr="005C0F46" w:rsidRDefault="00256E06" w:rsidP="00256E06">
            <w:pPr>
              <w:pStyle w:val="NoSpacing"/>
              <w:numPr>
                <w:ilvl w:val="0"/>
                <w:numId w:val="15"/>
              </w:numPr>
              <w:ind w:left="337" w:hanging="270"/>
              <w:rPr>
                <w:b w:val="0"/>
                <w:szCs w:val="24"/>
              </w:rPr>
            </w:pPr>
            <w:r w:rsidRPr="005C0F46">
              <w:rPr>
                <w:b w:val="0"/>
                <w:szCs w:val="24"/>
              </w:rPr>
              <w:t>Video</w:t>
            </w:r>
            <w:r w:rsidRPr="00531907">
              <w:rPr>
                <w:b w:val="0"/>
                <w:szCs w:val="24"/>
              </w:rPr>
              <w:t>1.1: Staff Communication</w:t>
            </w:r>
          </w:p>
          <w:p w:rsidR="00256E06" w:rsidRPr="005C0F46" w:rsidRDefault="00256E06" w:rsidP="00256E06">
            <w:pPr>
              <w:pStyle w:val="NoSpacing"/>
              <w:numPr>
                <w:ilvl w:val="0"/>
                <w:numId w:val="15"/>
              </w:numPr>
              <w:ind w:left="337" w:hanging="270"/>
              <w:rPr>
                <w:b w:val="0"/>
                <w:szCs w:val="24"/>
              </w:rPr>
            </w:pPr>
            <w:r w:rsidRPr="005C0F46">
              <w:rPr>
                <w:b w:val="0"/>
                <w:szCs w:val="24"/>
              </w:rPr>
              <w:t>Video</w:t>
            </w:r>
            <w:r w:rsidRPr="00531907">
              <w:rPr>
                <w:b w:val="0"/>
                <w:szCs w:val="24"/>
              </w:rPr>
              <w:t>1.2: Communication and Engaging the Family</w:t>
            </w:r>
          </w:p>
        </w:tc>
      </w:tr>
      <w:tr w:rsidR="00256E06" w:rsidRPr="005C0F46" w:rsidTr="00256E06">
        <w:trPr>
          <w:trHeight w:val="1143"/>
        </w:trPr>
        <w:tc>
          <w:tcPr>
            <w:cnfStyle w:val="001000000000" w:firstRow="0" w:lastRow="0" w:firstColumn="1" w:lastColumn="0" w:oddVBand="0" w:evenVBand="0" w:oddHBand="0" w:evenHBand="0" w:firstRowFirstColumn="0" w:firstRowLastColumn="0" w:lastRowFirstColumn="0" w:lastRowLastColumn="0"/>
            <w:tcW w:w="4585" w:type="dxa"/>
          </w:tcPr>
          <w:p w:rsidR="00256E06" w:rsidRPr="005C0F46" w:rsidRDefault="00256E06" w:rsidP="00256E06">
            <w:pPr>
              <w:pStyle w:val="NoSpacing"/>
              <w:rPr>
                <w:szCs w:val="24"/>
              </w:rPr>
            </w:pPr>
            <w:r w:rsidRPr="005C0F46">
              <w:rPr>
                <w:szCs w:val="24"/>
              </w:rPr>
              <w:t>Communicating With Residents and Families: Ideas and Challenges*</w:t>
            </w:r>
          </w:p>
          <w:p w:rsidR="00256E06" w:rsidRPr="005C0F46" w:rsidRDefault="00256E06" w:rsidP="00256E06">
            <w:pPr>
              <w:pStyle w:val="NoSpacing"/>
              <w:numPr>
                <w:ilvl w:val="0"/>
                <w:numId w:val="15"/>
              </w:numPr>
              <w:ind w:left="337" w:hanging="270"/>
              <w:rPr>
                <w:b w:val="0"/>
                <w:szCs w:val="24"/>
              </w:rPr>
            </w:pPr>
            <w:r w:rsidRPr="005C0F46">
              <w:rPr>
                <w:b w:val="0"/>
                <w:szCs w:val="24"/>
              </w:rPr>
              <w:t>Slides 20–28</w:t>
            </w:r>
          </w:p>
          <w:p w:rsidR="00256E06" w:rsidRPr="005C0F46" w:rsidRDefault="00256E06" w:rsidP="00256E06">
            <w:pPr>
              <w:pStyle w:val="NoSpacing"/>
              <w:numPr>
                <w:ilvl w:val="0"/>
                <w:numId w:val="15"/>
              </w:numPr>
              <w:ind w:left="337" w:hanging="270"/>
              <w:rPr>
                <w:b w:val="0"/>
                <w:szCs w:val="24"/>
              </w:rPr>
            </w:pPr>
            <w:r w:rsidRPr="005C0F46">
              <w:rPr>
                <w:b w:val="0"/>
                <w:szCs w:val="24"/>
              </w:rPr>
              <w:t xml:space="preserve">Video </w:t>
            </w:r>
            <w:r w:rsidRPr="00531907">
              <w:rPr>
                <w:b w:val="0"/>
                <w:szCs w:val="24"/>
              </w:rPr>
              <w:t>1.3: Communication in Action</w:t>
            </w:r>
          </w:p>
        </w:tc>
      </w:tr>
      <w:tr w:rsidR="00256E06" w:rsidRPr="005C0F46" w:rsidTr="00256E06">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4585" w:type="dxa"/>
          </w:tcPr>
          <w:p w:rsidR="00256E06" w:rsidRPr="005C0F46" w:rsidRDefault="00256E06" w:rsidP="00256E06">
            <w:pPr>
              <w:pStyle w:val="NoSpacing"/>
              <w:rPr>
                <w:szCs w:val="24"/>
              </w:rPr>
            </w:pPr>
            <w:r w:rsidRPr="005C0F46">
              <w:rPr>
                <w:szCs w:val="24"/>
              </w:rPr>
              <w:t>Engagement Using Resident and Family Advisers*</w:t>
            </w:r>
          </w:p>
          <w:p w:rsidR="00256E06" w:rsidRPr="005C0F46" w:rsidRDefault="00256E06" w:rsidP="00256E06">
            <w:pPr>
              <w:pStyle w:val="NoSpacing"/>
              <w:numPr>
                <w:ilvl w:val="0"/>
                <w:numId w:val="15"/>
              </w:numPr>
              <w:ind w:left="337" w:hanging="270"/>
              <w:rPr>
                <w:b w:val="0"/>
                <w:szCs w:val="24"/>
              </w:rPr>
            </w:pPr>
            <w:r w:rsidRPr="005C0F46">
              <w:rPr>
                <w:b w:val="0"/>
                <w:szCs w:val="24"/>
              </w:rPr>
              <w:t>Slides 29–33</w:t>
            </w:r>
          </w:p>
          <w:p w:rsidR="00256E06" w:rsidRPr="005C0F46" w:rsidRDefault="00256E06" w:rsidP="00256E06">
            <w:pPr>
              <w:pStyle w:val="NoSpacing"/>
              <w:numPr>
                <w:ilvl w:val="0"/>
                <w:numId w:val="15"/>
              </w:numPr>
              <w:ind w:left="337" w:hanging="270"/>
              <w:rPr>
                <w:b w:val="0"/>
                <w:szCs w:val="24"/>
              </w:rPr>
            </w:pPr>
            <w:r w:rsidRPr="005C0F46">
              <w:rPr>
                <w:b w:val="0"/>
                <w:szCs w:val="24"/>
              </w:rPr>
              <w:t xml:space="preserve">Video </w:t>
            </w:r>
            <w:r w:rsidRPr="00531907">
              <w:rPr>
                <w:b w:val="0"/>
                <w:szCs w:val="24"/>
              </w:rPr>
              <w:t>1.4: Communication Tools</w:t>
            </w:r>
          </w:p>
        </w:tc>
      </w:tr>
      <w:tr w:rsidR="00256E06" w:rsidRPr="005C0F46" w:rsidTr="00256E06">
        <w:trPr>
          <w:trHeight w:val="562"/>
        </w:trPr>
        <w:tc>
          <w:tcPr>
            <w:cnfStyle w:val="001000000000" w:firstRow="0" w:lastRow="0" w:firstColumn="1" w:lastColumn="0" w:oddVBand="0" w:evenVBand="0" w:oddHBand="0" w:evenHBand="0" w:firstRowFirstColumn="0" w:firstRowLastColumn="0" w:lastRowFirstColumn="0" w:lastRowLastColumn="0"/>
            <w:tcW w:w="4585" w:type="dxa"/>
          </w:tcPr>
          <w:p w:rsidR="00256E06" w:rsidRPr="005C0F46" w:rsidRDefault="00256E06" w:rsidP="00256E06">
            <w:pPr>
              <w:pStyle w:val="NoSpacing"/>
              <w:rPr>
                <w:szCs w:val="24"/>
              </w:rPr>
            </w:pPr>
            <w:r w:rsidRPr="005C0F46">
              <w:rPr>
                <w:szCs w:val="24"/>
              </w:rPr>
              <w:t>Long-Term Care Ombudsman Program</w:t>
            </w:r>
          </w:p>
          <w:p w:rsidR="00256E06" w:rsidRPr="005C0F46" w:rsidRDefault="00256E06" w:rsidP="00256E06">
            <w:pPr>
              <w:pStyle w:val="NoSpacing"/>
              <w:numPr>
                <w:ilvl w:val="0"/>
                <w:numId w:val="15"/>
              </w:numPr>
              <w:ind w:left="337" w:hanging="270"/>
              <w:rPr>
                <w:b w:val="0"/>
                <w:szCs w:val="24"/>
              </w:rPr>
            </w:pPr>
            <w:r w:rsidRPr="005C0F46">
              <w:rPr>
                <w:b w:val="0"/>
                <w:szCs w:val="24"/>
              </w:rPr>
              <w:t>Slide 34</w:t>
            </w:r>
          </w:p>
        </w:tc>
      </w:tr>
      <w:tr w:rsidR="00256E06" w:rsidRPr="005C0F46" w:rsidTr="00256E06">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4585" w:type="dxa"/>
          </w:tcPr>
          <w:p w:rsidR="00256E06" w:rsidRPr="005C0F46" w:rsidRDefault="00256E06" w:rsidP="00256E06">
            <w:pPr>
              <w:pStyle w:val="NoSpacing"/>
              <w:rPr>
                <w:szCs w:val="24"/>
              </w:rPr>
            </w:pPr>
            <w:r w:rsidRPr="005C0F46">
              <w:rPr>
                <w:szCs w:val="24"/>
              </w:rPr>
              <w:t>Key Concepts Review</w:t>
            </w:r>
          </w:p>
          <w:p w:rsidR="00256E06" w:rsidRPr="005C0F46" w:rsidRDefault="00256E06" w:rsidP="00256E06">
            <w:pPr>
              <w:pStyle w:val="NoSpacing"/>
              <w:numPr>
                <w:ilvl w:val="0"/>
                <w:numId w:val="15"/>
              </w:numPr>
              <w:ind w:left="337" w:hanging="270"/>
              <w:rPr>
                <w:b w:val="0"/>
                <w:szCs w:val="24"/>
              </w:rPr>
            </w:pPr>
            <w:r w:rsidRPr="005C0F46">
              <w:rPr>
                <w:b w:val="0"/>
                <w:szCs w:val="24"/>
              </w:rPr>
              <w:t>Slide 35</w:t>
            </w:r>
          </w:p>
        </w:tc>
      </w:tr>
      <w:tr w:rsidR="00256E06" w:rsidRPr="005C0F46" w:rsidTr="00256E06">
        <w:trPr>
          <w:trHeight w:val="764"/>
        </w:trPr>
        <w:tc>
          <w:tcPr>
            <w:cnfStyle w:val="001000000000" w:firstRow="0" w:lastRow="0" w:firstColumn="1" w:lastColumn="0" w:oddVBand="0" w:evenVBand="0" w:oddHBand="0" w:evenHBand="0" w:firstRowFirstColumn="0" w:firstRowLastColumn="0" w:lastRowFirstColumn="0" w:lastRowLastColumn="0"/>
            <w:tcW w:w="4585" w:type="dxa"/>
          </w:tcPr>
          <w:p w:rsidR="00256E06" w:rsidRPr="005C0F46" w:rsidRDefault="00256E06" w:rsidP="00256E06">
            <w:pPr>
              <w:pStyle w:val="NoSpacing"/>
              <w:rPr>
                <w:szCs w:val="24"/>
              </w:rPr>
            </w:pPr>
            <w:r w:rsidRPr="005C0F46">
              <w:rPr>
                <w:szCs w:val="24"/>
              </w:rPr>
              <w:t>Tools</w:t>
            </w:r>
          </w:p>
          <w:p w:rsidR="00256E06" w:rsidRPr="005C0F46" w:rsidRDefault="00256E06" w:rsidP="00256E06">
            <w:pPr>
              <w:pStyle w:val="NoSpacing"/>
              <w:numPr>
                <w:ilvl w:val="0"/>
                <w:numId w:val="15"/>
              </w:numPr>
              <w:ind w:left="337" w:hanging="270"/>
              <w:rPr>
                <w:b w:val="0"/>
                <w:szCs w:val="24"/>
              </w:rPr>
            </w:pPr>
            <w:r w:rsidRPr="005C0F46">
              <w:rPr>
                <w:b w:val="0"/>
                <w:szCs w:val="24"/>
              </w:rPr>
              <w:t>Slide 36</w:t>
            </w:r>
          </w:p>
          <w:p w:rsidR="00256E06" w:rsidRPr="005C0F46" w:rsidRDefault="00256E06" w:rsidP="00256E06">
            <w:pPr>
              <w:pStyle w:val="NoSpacing"/>
              <w:rPr>
                <w:b w:val="0"/>
                <w:szCs w:val="24"/>
              </w:rPr>
            </w:pPr>
            <w:r w:rsidRPr="005C0F46">
              <w:rPr>
                <w:b w:val="0"/>
                <w:szCs w:val="24"/>
              </w:rPr>
              <w:t>*Video included in this section</w:t>
            </w:r>
          </w:p>
        </w:tc>
      </w:tr>
    </w:tbl>
    <w:p w:rsidR="00857F15" w:rsidRPr="005C0F46" w:rsidRDefault="00256E06" w:rsidP="00857F15">
      <w:pPr>
        <w:pStyle w:val="NoSpacing"/>
        <w:rPr>
          <w:b/>
          <w:szCs w:val="24"/>
        </w:rPr>
      </w:pPr>
      <w:r w:rsidRPr="005C0F46">
        <w:rPr>
          <w:b/>
          <w:szCs w:val="24"/>
        </w:rPr>
        <w:t>T</w:t>
      </w:r>
      <w:r w:rsidR="00857F15" w:rsidRPr="005C0F46">
        <w:rPr>
          <w:b/>
          <w:szCs w:val="24"/>
        </w:rPr>
        <w:t>opic: Defining Residen</w:t>
      </w:r>
      <w:bookmarkStart w:id="0" w:name="_GoBack"/>
      <w:bookmarkEnd w:id="0"/>
      <w:r w:rsidR="00857F15" w:rsidRPr="005C0F46">
        <w:rPr>
          <w:b/>
          <w:szCs w:val="24"/>
        </w:rPr>
        <w:t>t- and Family-Centered Care</w:t>
      </w:r>
    </w:p>
    <w:p w:rsidR="00857F15" w:rsidRPr="005C0F46" w:rsidRDefault="00857F15" w:rsidP="00857F15">
      <w:pPr>
        <w:pStyle w:val="NoSpacing"/>
        <w:rPr>
          <w:szCs w:val="24"/>
        </w:rPr>
      </w:pPr>
      <w:r w:rsidRPr="005C0F46">
        <w:rPr>
          <w:szCs w:val="24"/>
        </w:rPr>
        <w:t>Method: Invite members of your facility’s resident council to participate in the education session. Ask participants to describe what resident- and family-centered means to them. Use the slides and facilitator notes to expand on the team’s input.</w:t>
      </w:r>
    </w:p>
    <w:p w:rsidR="00857F15" w:rsidRPr="005C0F46" w:rsidRDefault="00857F15" w:rsidP="00857F15">
      <w:pPr>
        <w:pStyle w:val="NoSpacing"/>
        <w:rPr>
          <w:szCs w:val="24"/>
        </w:rPr>
      </w:pPr>
      <w:r w:rsidRPr="005C0F46">
        <w:rPr>
          <w:szCs w:val="24"/>
        </w:rPr>
        <w:t>Materials: Slides 4</w:t>
      </w:r>
      <w:r w:rsidRPr="005C0F46">
        <w:rPr>
          <w:b/>
          <w:szCs w:val="24"/>
        </w:rPr>
        <w:t>–</w:t>
      </w:r>
      <w:r w:rsidRPr="005C0F46">
        <w:rPr>
          <w:szCs w:val="24"/>
        </w:rPr>
        <w:t>10</w:t>
      </w:r>
    </w:p>
    <w:p w:rsidR="00857F15" w:rsidRPr="005C0F46" w:rsidRDefault="00857F15" w:rsidP="00857F15">
      <w:pPr>
        <w:pStyle w:val="NoSpacing"/>
        <w:rPr>
          <w:szCs w:val="24"/>
        </w:rPr>
      </w:pPr>
      <w:r w:rsidRPr="005C0F46">
        <w:rPr>
          <w:szCs w:val="24"/>
        </w:rPr>
        <w:t>Audience: All staff, including administrators and frontline staff; residents and families</w:t>
      </w:r>
    </w:p>
    <w:p w:rsidR="00857F15" w:rsidRPr="005C0F46" w:rsidRDefault="00857F15" w:rsidP="00857F15">
      <w:pPr>
        <w:pStyle w:val="NoSpacing"/>
        <w:rPr>
          <w:szCs w:val="24"/>
        </w:rPr>
      </w:pPr>
    </w:p>
    <w:p w:rsidR="00857F15" w:rsidRPr="005C0F46" w:rsidRDefault="00857F15" w:rsidP="00857F15">
      <w:pPr>
        <w:pStyle w:val="NoSpacing"/>
        <w:ind w:right="-140"/>
        <w:rPr>
          <w:b/>
          <w:color w:val="31849B" w:themeColor="accent5" w:themeShade="BF"/>
          <w:szCs w:val="24"/>
        </w:rPr>
      </w:pPr>
      <w:r w:rsidRPr="005C0F46">
        <w:rPr>
          <w:b/>
          <w:color w:val="31849B" w:themeColor="accent5" w:themeShade="BF"/>
          <w:szCs w:val="24"/>
        </w:rPr>
        <w:t>Topic: Defining Resident and Family Engagement and its Benefits</w:t>
      </w:r>
    </w:p>
    <w:p w:rsidR="00857F15" w:rsidRPr="005C0F46" w:rsidRDefault="00857F15" w:rsidP="00857F15">
      <w:pPr>
        <w:pStyle w:val="NoSpacing"/>
        <w:rPr>
          <w:color w:val="31849B" w:themeColor="accent5" w:themeShade="BF"/>
          <w:szCs w:val="24"/>
        </w:rPr>
      </w:pPr>
      <w:r w:rsidRPr="005C0F46">
        <w:rPr>
          <w:color w:val="31849B" w:themeColor="accent5" w:themeShade="BF"/>
          <w:szCs w:val="24"/>
        </w:rPr>
        <w:t>Method: Invite members of your facility’s resident council to participate in the education session. Ask participants how they would define resident and family engagement. Compare the definitions provided by the team to those presented in slides 4</w:t>
      </w:r>
      <w:r w:rsidRPr="005C0F46">
        <w:rPr>
          <w:b/>
          <w:color w:val="31849B" w:themeColor="accent5" w:themeShade="BF"/>
          <w:szCs w:val="24"/>
        </w:rPr>
        <w:t>–</w:t>
      </w:r>
      <w:r w:rsidRPr="005C0F46">
        <w:rPr>
          <w:color w:val="31849B" w:themeColor="accent5" w:themeShade="BF"/>
          <w:szCs w:val="24"/>
        </w:rPr>
        <w:t>5. Discuss staff perceptions of resident and family engagement and how their perceptions compare to those of residents and families. Use slides 6</w:t>
      </w:r>
      <w:r w:rsidRPr="005C0F46">
        <w:rPr>
          <w:b/>
          <w:color w:val="31849B" w:themeColor="accent5" w:themeShade="BF"/>
          <w:szCs w:val="24"/>
        </w:rPr>
        <w:t>–</w:t>
      </w:r>
      <w:r w:rsidRPr="005C0F46">
        <w:rPr>
          <w:color w:val="31849B" w:themeColor="accent5" w:themeShade="BF"/>
          <w:szCs w:val="24"/>
        </w:rPr>
        <w:t>7 to supplement the discussion. Review how the staff and resident views align with the facility’s culture.</w:t>
      </w:r>
    </w:p>
    <w:p w:rsidR="00256E06" w:rsidRPr="005C0F46" w:rsidRDefault="00857F15" w:rsidP="00857F15">
      <w:pPr>
        <w:pStyle w:val="NoSpacing"/>
        <w:rPr>
          <w:color w:val="31849B" w:themeColor="accent5" w:themeShade="BF"/>
          <w:szCs w:val="24"/>
        </w:rPr>
      </w:pPr>
      <w:r w:rsidRPr="005C0F46">
        <w:rPr>
          <w:color w:val="31849B" w:themeColor="accent5" w:themeShade="BF"/>
          <w:szCs w:val="24"/>
        </w:rPr>
        <w:t>Materials: Slides 12</w:t>
      </w:r>
      <w:r w:rsidRPr="005C0F46">
        <w:rPr>
          <w:b/>
          <w:color w:val="31849B" w:themeColor="accent5" w:themeShade="BF"/>
          <w:szCs w:val="24"/>
        </w:rPr>
        <w:t>–</w:t>
      </w:r>
      <w:r w:rsidRPr="005C0F46">
        <w:rPr>
          <w:color w:val="31849B" w:themeColor="accent5" w:themeShade="BF"/>
          <w:szCs w:val="24"/>
        </w:rPr>
        <w:t>13</w:t>
      </w:r>
    </w:p>
    <w:p w:rsidR="00857F15" w:rsidRPr="005C0F46" w:rsidRDefault="00857F15" w:rsidP="00857F15">
      <w:pPr>
        <w:pStyle w:val="NoSpacing"/>
        <w:rPr>
          <w:color w:val="31849B" w:themeColor="accent5" w:themeShade="BF"/>
          <w:szCs w:val="24"/>
        </w:rPr>
      </w:pPr>
      <w:r w:rsidRPr="005C0F46">
        <w:rPr>
          <w:color w:val="31849B" w:themeColor="accent5" w:themeShade="BF"/>
          <w:szCs w:val="24"/>
        </w:rPr>
        <w:t>Audience: All staff, including administrators and frontline staff; residents and families</w:t>
      </w:r>
    </w:p>
    <w:p w:rsidR="00583B78" w:rsidRDefault="00583B78">
      <w:pPr>
        <w:spacing w:after="0" w:line="240" w:lineRule="auto"/>
        <w:rPr>
          <w:b/>
          <w:szCs w:val="24"/>
        </w:rPr>
      </w:pPr>
      <w:r>
        <w:rPr>
          <w:b/>
          <w:szCs w:val="24"/>
        </w:rPr>
        <w:br w:type="page"/>
      </w:r>
    </w:p>
    <w:p w:rsidR="00857F15" w:rsidRPr="005C0F46" w:rsidRDefault="00857F15" w:rsidP="00857F15">
      <w:pPr>
        <w:pStyle w:val="NoSpacing"/>
        <w:rPr>
          <w:b/>
          <w:szCs w:val="24"/>
        </w:rPr>
      </w:pPr>
      <w:r w:rsidRPr="005C0F46">
        <w:rPr>
          <w:b/>
          <w:szCs w:val="24"/>
        </w:rPr>
        <w:lastRenderedPageBreak/>
        <w:t>Topic: How To Engage Residents and Families</w:t>
      </w:r>
    </w:p>
    <w:p w:rsidR="00857F15" w:rsidRPr="005C0F46" w:rsidRDefault="00857F15" w:rsidP="00857F15">
      <w:pPr>
        <w:pStyle w:val="NoSpacing"/>
        <w:rPr>
          <w:szCs w:val="24"/>
        </w:rPr>
      </w:pPr>
      <w:r w:rsidRPr="005C0F46">
        <w:rPr>
          <w:szCs w:val="24"/>
        </w:rPr>
        <w:t>Method: Review the Get To Know Your Health Care Team tool and the Establishing a Relationship and Participation in Care Plans videos with team members at a meeting. Include members of your facility’s resident council in the discussion. Discuss how staff can support residents and family to get to know the team. Talk about any barriers or concerns that staff or residents have concerning fully engaging residents in care planning. Discuss solutions and ideas to expand resident and family engagement in your facility.</w:t>
      </w:r>
    </w:p>
    <w:p w:rsidR="00857F15" w:rsidRPr="005C0F46" w:rsidRDefault="00857F15" w:rsidP="00857F15">
      <w:pPr>
        <w:pStyle w:val="NoSpacing"/>
        <w:rPr>
          <w:szCs w:val="24"/>
        </w:rPr>
      </w:pPr>
      <w:r w:rsidRPr="005C0F46">
        <w:rPr>
          <w:szCs w:val="24"/>
        </w:rPr>
        <w:t>Materials: Slides 14</w:t>
      </w:r>
      <w:r w:rsidRPr="005C0F46">
        <w:rPr>
          <w:b/>
          <w:szCs w:val="24"/>
        </w:rPr>
        <w:t>–</w:t>
      </w:r>
      <w:r w:rsidRPr="005C0F46">
        <w:rPr>
          <w:szCs w:val="24"/>
        </w:rPr>
        <w:t xml:space="preserve">19, Get To Know Your Health Care Team tool, </w:t>
      </w:r>
      <w:r w:rsidR="000D536D" w:rsidRPr="005C0F46">
        <w:rPr>
          <w:szCs w:val="24"/>
        </w:rPr>
        <w:t>Staff Communication video, Communication and Engaging the Family video</w:t>
      </w:r>
    </w:p>
    <w:p w:rsidR="00857F15" w:rsidRPr="005C0F46" w:rsidRDefault="00857F15" w:rsidP="00857F15">
      <w:pPr>
        <w:pStyle w:val="NoSpacing"/>
        <w:rPr>
          <w:szCs w:val="24"/>
        </w:rPr>
      </w:pPr>
      <w:r w:rsidRPr="005C0F46">
        <w:rPr>
          <w:szCs w:val="24"/>
        </w:rPr>
        <w:t>Audience: All staff, including administrators and frontline staff; residents and families</w:t>
      </w:r>
    </w:p>
    <w:p w:rsidR="00857F15" w:rsidRPr="005C0F46" w:rsidRDefault="00857F15" w:rsidP="00857F15">
      <w:pPr>
        <w:pStyle w:val="NoSpacing"/>
        <w:rPr>
          <w:color w:val="31849B" w:themeColor="accent5" w:themeShade="BF"/>
          <w:szCs w:val="24"/>
        </w:rPr>
      </w:pPr>
    </w:p>
    <w:p w:rsidR="00857F15" w:rsidRPr="005C0F46" w:rsidRDefault="00857F15" w:rsidP="00857F15">
      <w:pPr>
        <w:pStyle w:val="NoSpacing"/>
        <w:rPr>
          <w:b/>
          <w:noProof/>
          <w:color w:val="31849B" w:themeColor="accent5" w:themeShade="BF"/>
          <w:szCs w:val="24"/>
        </w:rPr>
      </w:pPr>
      <w:r w:rsidRPr="005C0F46">
        <w:rPr>
          <w:b/>
          <w:color w:val="31849B" w:themeColor="accent5" w:themeShade="BF"/>
          <w:szCs w:val="24"/>
        </w:rPr>
        <w:t xml:space="preserve">Topic: </w:t>
      </w:r>
      <w:r w:rsidRPr="005C0F46">
        <w:rPr>
          <w:b/>
          <w:noProof/>
          <w:color w:val="31849B" w:themeColor="accent5" w:themeShade="BF"/>
          <w:szCs w:val="24"/>
        </w:rPr>
        <w:t xml:space="preserve">Communicating With Residents and Families: Ideas and Challenges </w:t>
      </w:r>
    </w:p>
    <w:p w:rsidR="00857F15" w:rsidRPr="005C0F46" w:rsidRDefault="00857F15" w:rsidP="00857F15">
      <w:pPr>
        <w:pStyle w:val="NoSpacing"/>
        <w:rPr>
          <w:color w:val="31849B" w:themeColor="accent5" w:themeShade="BF"/>
          <w:szCs w:val="24"/>
        </w:rPr>
      </w:pPr>
      <w:r w:rsidRPr="005C0F46">
        <w:rPr>
          <w:color w:val="31849B" w:themeColor="accent5" w:themeShade="BF"/>
          <w:szCs w:val="24"/>
        </w:rPr>
        <w:t>Method: Invite members of your facility’s resident council to participate in the education session. Start the session by reviewing the slides using the facilitator notes. Discuss ways your facility successfully communicates with residents and families. Share stories that demonstrate positive and productive communications. Discuss opportunities to improve communication with all residents and family.</w:t>
      </w:r>
    </w:p>
    <w:p w:rsidR="00857F15" w:rsidRPr="005C0F46" w:rsidRDefault="00857F15" w:rsidP="00857F15">
      <w:pPr>
        <w:pStyle w:val="NoSpacing"/>
        <w:rPr>
          <w:color w:val="31849B" w:themeColor="accent5" w:themeShade="BF"/>
          <w:szCs w:val="24"/>
        </w:rPr>
      </w:pPr>
      <w:r w:rsidRPr="005C0F46">
        <w:rPr>
          <w:color w:val="31849B" w:themeColor="accent5" w:themeShade="BF"/>
          <w:szCs w:val="24"/>
        </w:rPr>
        <w:t>Materials: Slides 20</w:t>
      </w:r>
      <w:r w:rsidRPr="005C0F46">
        <w:rPr>
          <w:b/>
          <w:color w:val="31849B" w:themeColor="accent5" w:themeShade="BF"/>
          <w:szCs w:val="24"/>
        </w:rPr>
        <w:t>–</w:t>
      </w:r>
      <w:r w:rsidRPr="005C0F46">
        <w:rPr>
          <w:color w:val="31849B" w:themeColor="accent5" w:themeShade="BF"/>
          <w:szCs w:val="24"/>
        </w:rPr>
        <w:t xml:space="preserve">28, </w:t>
      </w:r>
      <w:r w:rsidR="000D536D" w:rsidRPr="005C0F46">
        <w:rPr>
          <w:color w:val="31849B" w:themeColor="accent5" w:themeShade="BF"/>
          <w:szCs w:val="24"/>
        </w:rPr>
        <w:t>Communication in Action video</w:t>
      </w:r>
    </w:p>
    <w:p w:rsidR="00857F15" w:rsidRPr="005C0F46" w:rsidRDefault="00857F15" w:rsidP="00857F15">
      <w:pPr>
        <w:pStyle w:val="NoSpacing"/>
        <w:rPr>
          <w:szCs w:val="24"/>
        </w:rPr>
      </w:pPr>
      <w:r w:rsidRPr="005C0F46">
        <w:rPr>
          <w:color w:val="31849B" w:themeColor="accent5" w:themeShade="BF"/>
          <w:szCs w:val="24"/>
        </w:rPr>
        <w:t>Audience: All staff, including administrators and frontline staff</w:t>
      </w:r>
    </w:p>
    <w:p w:rsidR="00857F15" w:rsidRPr="005C0F46" w:rsidRDefault="00857F15" w:rsidP="00857F15">
      <w:pPr>
        <w:pStyle w:val="NoSpacing"/>
        <w:rPr>
          <w:szCs w:val="24"/>
        </w:rPr>
      </w:pPr>
    </w:p>
    <w:p w:rsidR="00857F15" w:rsidRPr="005C0F46" w:rsidRDefault="00857F15" w:rsidP="00857F15">
      <w:pPr>
        <w:pStyle w:val="NoSpacing"/>
        <w:rPr>
          <w:b/>
          <w:szCs w:val="24"/>
        </w:rPr>
      </w:pPr>
      <w:r w:rsidRPr="005C0F46">
        <w:rPr>
          <w:b/>
          <w:szCs w:val="24"/>
        </w:rPr>
        <w:t>Topic: Engagement Using Resident and Family Advisers</w:t>
      </w:r>
    </w:p>
    <w:p w:rsidR="00857F15" w:rsidRPr="005C0F46" w:rsidRDefault="00857F15" w:rsidP="00857F15">
      <w:pPr>
        <w:pStyle w:val="NoSpacing"/>
        <w:rPr>
          <w:szCs w:val="24"/>
        </w:rPr>
      </w:pPr>
      <w:r w:rsidRPr="005C0F46">
        <w:rPr>
          <w:szCs w:val="24"/>
        </w:rPr>
        <w:t>Method: Invite members of your facility’s resident council to participate in the education session. Talk about the characteristics of resident and family advisers and how advisers can or do provide valuable input into the facility’s safety programs. Discuss new ways to enhance inclusion of advisors in planning, implementing, and evaluating programs and services. Discuss any staff or resident concerns with engaging advisers as partners.</w:t>
      </w:r>
    </w:p>
    <w:p w:rsidR="00857F15" w:rsidRPr="005C0F46" w:rsidRDefault="00857F15" w:rsidP="00857F15">
      <w:pPr>
        <w:pStyle w:val="NoSpacing"/>
        <w:rPr>
          <w:szCs w:val="24"/>
        </w:rPr>
      </w:pPr>
      <w:r w:rsidRPr="005C0F46">
        <w:rPr>
          <w:szCs w:val="24"/>
        </w:rPr>
        <w:t>Materials: Slides 29</w:t>
      </w:r>
      <w:r w:rsidRPr="005C0F46">
        <w:rPr>
          <w:b/>
          <w:szCs w:val="24"/>
        </w:rPr>
        <w:t>–</w:t>
      </w:r>
      <w:r w:rsidRPr="005C0F46">
        <w:rPr>
          <w:szCs w:val="24"/>
        </w:rPr>
        <w:t xml:space="preserve">33, </w:t>
      </w:r>
      <w:r w:rsidR="000D536D" w:rsidRPr="005C0F46">
        <w:rPr>
          <w:szCs w:val="24"/>
        </w:rPr>
        <w:t>Communication Tools video</w:t>
      </w:r>
    </w:p>
    <w:p w:rsidR="00857F15" w:rsidRPr="005C0F46" w:rsidRDefault="00857F15" w:rsidP="00857F15">
      <w:pPr>
        <w:pStyle w:val="NoSpacing"/>
        <w:rPr>
          <w:szCs w:val="24"/>
        </w:rPr>
      </w:pPr>
      <w:r w:rsidRPr="005C0F46">
        <w:rPr>
          <w:szCs w:val="24"/>
        </w:rPr>
        <w:t>Audience: All staff, including administrators and frontline staff; residents and families</w:t>
      </w:r>
    </w:p>
    <w:p w:rsidR="00857F15" w:rsidRPr="005C0F46" w:rsidRDefault="00857F15" w:rsidP="00857F15">
      <w:pPr>
        <w:pStyle w:val="NoSpacing"/>
        <w:rPr>
          <w:color w:val="31849B" w:themeColor="accent5" w:themeShade="BF"/>
          <w:szCs w:val="24"/>
        </w:rPr>
      </w:pPr>
    </w:p>
    <w:p w:rsidR="00857F15" w:rsidRPr="005C0F46" w:rsidRDefault="00857F15" w:rsidP="00857F15">
      <w:pPr>
        <w:pStyle w:val="NoSpacing"/>
        <w:rPr>
          <w:b/>
          <w:color w:val="31849B" w:themeColor="accent5" w:themeShade="BF"/>
          <w:szCs w:val="24"/>
        </w:rPr>
      </w:pPr>
      <w:r w:rsidRPr="005C0F46">
        <w:rPr>
          <w:b/>
          <w:color w:val="31849B" w:themeColor="accent5" w:themeShade="BF"/>
          <w:szCs w:val="24"/>
        </w:rPr>
        <w:t xml:space="preserve">Topic: </w:t>
      </w:r>
      <w:r w:rsidRPr="005C0F46">
        <w:rPr>
          <w:b/>
          <w:noProof/>
          <w:color w:val="31849B" w:themeColor="accent5" w:themeShade="BF"/>
          <w:szCs w:val="24"/>
        </w:rPr>
        <w:t>Long-Term Care Ombudsman Program</w:t>
      </w:r>
    </w:p>
    <w:p w:rsidR="00857F15" w:rsidRPr="005C0F46" w:rsidRDefault="00857F15" w:rsidP="00857F15">
      <w:pPr>
        <w:pStyle w:val="NoSpacing"/>
        <w:rPr>
          <w:color w:val="31849B" w:themeColor="accent5" w:themeShade="BF"/>
          <w:szCs w:val="24"/>
        </w:rPr>
      </w:pPr>
      <w:r w:rsidRPr="005C0F46">
        <w:rPr>
          <w:color w:val="31849B" w:themeColor="accent5" w:themeShade="BF"/>
          <w:szCs w:val="24"/>
        </w:rPr>
        <w:t>Method: Invite your facility’s ombudsman representative to the education session. Discuss the roles and responsibilities of the ombudsman. Review ways in which the ombudsman can support enhanced resident and family engagement in your facility. Review how the team can engage ombudsmen in your facility’s safety program.</w:t>
      </w:r>
    </w:p>
    <w:p w:rsidR="00857F15" w:rsidRPr="005C0F46" w:rsidRDefault="00857F15" w:rsidP="00857F15">
      <w:pPr>
        <w:pStyle w:val="NoSpacing"/>
        <w:rPr>
          <w:color w:val="31849B" w:themeColor="accent5" w:themeShade="BF"/>
          <w:szCs w:val="24"/>
        </w:rPr>
      </w:pPr>
      <w:r w:rsidRPr="005C0F46">
        <w:rPr>
          <w:color w:val="31849B" w:themeColor="accent5" w:themeShade="BF"/>
          <w:szCs w:val="24"/>
        </w:rPr>
        <w:t>Materials: Slide 33</w:t>
      </w:r>
    </w:p>
    <w:p w:rsidR="005844CB" w:rsidRPr="005C0F46" w:rsidRDefault="00857F15" w:rsidP="00857F15">
      <w:pPr>
        <w:pStyle w:val="NoSpacing"/>
        <w:rPr>
          <w:szCs w:val="24"/>
        </w:rPr>
      </w:pPr>
      <w:r w:rsidRPr="005C0F46">
        <w:rPr>
          <w:color w:val="31849B" w:themeColor="accent5" w:themeShade="BF"/>
          <w:szCs w:val="24"/>
        </w:rPr>
        <w:t>Audience: All staff, including administrators and frontline staff; residents and families</w:t>
      </w:r>
    </w:p>
    <w:sectPr w:rsidR="005844CB" w:rsidRPr="005C0F46" w:rsidSect="00583B78">
      <w:headerReference w:type="even" r:id="rId9"/>
      <w:footerReference w:type="default" r:id="rId10"/>
      <w:headerReference w:type="first" r:id="rId11"/>
      <w:footerReference w:type="first" r:id="rId12"/>
      <w:pgSz w:w="12240" w:h="15840" w:code="1"/>
      <w:pgMar w:top="2250" w:right="1440" w:bottom="1260" w:left="1440" w:header="450" w:footer="432"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315" w:rsidRDefault="00055315" w:rsidP="00F359C3">
      <w:pPr>
        <w:spacing w:after="0" w:line="240" w:lineRule="auto"/>
      </w:pPr>
      <w:r>
        <w:separator/>
      </w:r>
    </w:p>
  </w:endnote>
  <w:endnote w:type="continuationSeparator" w:id="0">
    <w:p w:rsidR="00055315" w:rsidRDefault="00055315"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65A" w:rsidRDefault="00AD565A" w:rsidP="00583B78">
    <w:pPr>
      <w:pStyle w:val="Footer"/>
      <w:tabs>
        <w:tab w:val="left" w:pos="6570"/>
      </w:tabs>
      <w:ind w:left="6480"/>
      <w:jc w:val="right"/>
      <w:rPr>
        <w:rFonts w:ascii="Arial" w:hAnsi="Arial" w:cs="Arial"/>
        <w:sz w:val="18"/>
        <w:szCs w:val="18"/>
      </w:rPr>
    </w:pPr>
    <w:r w:rsidRPr="00B07149">
      <w:rPr>
        <w:rFonts w:ascii="Arial" w:hAnsi="Arial" w:cs="Arial"/>
        <w:noProof/>
        <w:sz w:val="18"/>
        <w:szCs w:val="18"/>
      </w:rPr>
      <w:drawing>
        <wp:anchor distT="0" distB="0" distL="114300" distR="114300" simplePos="0" relativeHeight="251653632" behindDoc="1" locked="0" layoutInCell="1" allowOverlap="1" wp14:anchorId="5D643150" wp14:editId="67C4A03A">
          <wp:simplePos x="0" y="0"/>
          <wp:positionH relativeFrom="column">
            <wp:posOffset>-951230</wp:posOffset>
          </wp:positionH>
          <wp:positionV relativeFrom="paragraph">
            <wp:posOffset>239395</wp:posOffset>
          </wp:positionV>
          <wp:extent cx="6995795" cy="456565"/>
          <wp:effectExtent l="0" t="0" r="0" b="635"/>
          <wp:wrapNone/>
          <wp:docPr id="547" name="Picture 547"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83B78">
      <w:rPr>
        <w:rFonts w:ascii="Arial" w:hAnsi="Arial" w:cs="Arial"/>
        <w:sz w:val="18"/>
        <w:szCs w:val="18"/>
      </w:rPr>
      <w:t xml:space="preserve">AHRQ Pub. No. </w:t>
    </w:r>
    <w:r w:rsidRPr="00063F7C">
      <w:rPr>
        <w:rFonts w:ascii="Arial" w:hAnsi="Arial" w:cs="Arial"/>
        <w:sz w:val="18"/>
        <w:szCs w:val="18"/>
      </w:rPr>
      <w:t>16</w:t>
    </w:r>
    <w:r w:rsidR="00583B78">
      <w:rPr>
        <w:rFonts w:ascii="Arial" w:hAnsi="Arial" w:cs="Arial"/>
        <w:sz w:val="18"/>
        <w:szCs w:val="18"/>
      </w:rPr>
      <w:t>(17)</w:t>
    </w:r>
    <w:r w:rsidRPr="00063F7C">
      <w:rPr>
        <w:rFonts w:ascii="Arial" w:hAnsi="Arial" w:cs="Arial"/>
        <w:sz w:val="18"/>
        <w:szCs w:val="18"/>
      </w:rPr>
      <w:t>-0003-03-EF</w:t>
    </w:r>
    <w:r w:rsidR="00583B78">
      <w:rPr>
        <w:rFonts w:ascii="Arial" w:hAnsi="Arial" w:cs="Arial"/>
        <w:sz w:val="18"/>
        <w:szCs w:val="18"/>
      </w:rPr>
      <w:t xml:space="preserve"> March</w:t>
    </w:r>
    <w:r>
      <w:rPr>
        <w:rFonts w:ascii="Arial" w:hAnsi="Arial" w:cs="Arial"/>
        <w:sz w:val="18"/>
        <w:szCs w:val="18"/>
      </w:rPr>
      <w:t xml:space="preserve"> 201</w:t>
    </w:r>
    <w:r w:rsidR="00583B78">
      <w:rPr>
        <w:rFonts w:ascii="Arial" w:hAnsi="Arial" w:cs="Arial"/>
        <w:sz w:val="18"/>
        <w:szCs w:val="18"/>
      </w:rPr>
      <w:t>7</w:t>
    </w:r>
  </w:p>
  <w:p w:rsidR="00AD565A" w:rsidRPr="00063F7C" w:rsidRDefault="00AD565A" w:rsidP="00AD565A">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Pr>
        <w:rFonts w:ascii="Arial" w:hAnsi="Arial" w:cs="Arial"/>
        <w:sz w:val="18"/>
        <w:szCs w:val="18"/>
      </w:rPr>
      <w:tab/>
    </w:r>
    <w:r>
      <w:rPr>
        <w:rFonts w:ascii="Arial" w:hAnsi="Arial" w:cs="Arial"/>
        <w:sz w:val="18"/>
        <w:szCs w:val="18"/>
      </w:rPr>
      <w:tab/>
    </w:r>
  </w:p>
  <w:p w:rsidR="00AD565A" w:rsidRDefault="00400198" w:rsidP="00AD565A">
    <w:pPr>
      <w:pStyle w:val="Footer"/>
      <w:rPr>
        <w:rFonts w:ascii="Arial" w:hAnsi="Arial" w:cs="Arial"/>
        <w:sz w:val="18"/>
        <w:szCs w:val="18"/>
      </w:rPr>
    </w:pPr>
    <w:r>
      <w:rPr>
        <w:rFonts w:ascii="Arial" w:hAnsi="Arial" w:cs="Arial"/>
        <w:sz w:val="18"/>
        <w:szCs w:val="18"/>
      </w:rPr>
      <w:t>Long-Term Care Safety Modules</w:t>
    </w:r>
    <w:r w:rsidR="00256E06">
      <w:rPr>
        <w:rFonts w:ascii="Arial" w:hAnsi="Arial" w:cs="Arial"/>
        <w:sz w:val="18"/>
        <w:szCs w:val="18"/>
      </w:rPr>
      <w:t xml:space="preserve">                                                                                                    </w:t>
    </w:r>
    <w:r w:rsidR="00256E06" w:rsidRPr="00256E06">
      <w:rPr>
        <w:rFonts w:ascii="Arial" w:hAnsi="Arial" w:cs="Arial"/>
        <w:noProof/>
        <w:color w:val="FFFFFF" w:themeColor="background1"/>
        <w:sz w:val="18"/>
        <w:szCs w:val="18"/>
      </w:rPr>
      <w:t xml:space="preserve"> </w:t>
    </w:r>
    <w:r w:rsidR="00256E06">
      <w:rPr>
        <w:rFonts w:ascii="Arial" w:hAnsi="Arial" w:cs="Arial"/>
        <w:noProof/>
        <w:color w:val="FFFFFF" w:themeColor="background1"/>
        <w:sz w:val="18"/>
        <w:szCs w:val="18"/>
      </w:rPr>
      <w:t>Resident and Family</w:t>
    </w:r>
    <w:r w:rsidR="00AD565A" w:rsidRPr="00ED5F52">
      <w:rPr>
        <w:rFonts w:ascii="Arial" w:hAnsi="Arial" w:cs="Arial"/>
        <w:sz w:val="18"/>
        <w:szCs w:val="18"/>
      </w:rPr>
      <w:t xml:space="preserve"> </w:t>
    </w:r>
  </w:p>
  <w:p w:rsidR="00FD5907" w:rsidRPr="00AD565A" w:rsidRDefault="00AD565A" w:rsidP="00AD565A">
    <w:pPr>
      <w:pStyle w:val="Footer"/>
    </w:pPr>
    <w:r>
      <w:rPr>
        <w:rFonts w:ascii="Arial" w:hAnsi="Arial" w:cs="Arial"/>
        <w:sz w:val="18"/>
        <w:szCs w:val="18"/>
      </w:rPr>
      <w:t>Material Use Guide</w:t>
    </w:r>
    <w:r>
      <w:rPr>
        <w:rFonts w:ascii="Arial" w:hAnsi="Arial" w:cs="Arial"/>
        <w:sz w:val="18"/>
        <w:szCs w:val="18"/>
      </w:rPr>
      <w:tab/>
    </w:r>
    <w:r>
      <w:rPr>
        <w:rFonts w:ascii="Arial" w:hAnsi="Arial" w:cs="Arial"/>
        <w:sz w:val="18"/>
        <w:szCs w:val="18"/>
      </w:rPr>
      <w:tab/>
    </w:r>
    <w:r w:rsidRPr="00B07149">
      <w:rPr>
        <w:rFonts w:ascii="Arial" w:hAnsi="Arial" w:cs="Arial"/>
        <w:noProof/>
        <w:color w:val="FFFFFF" w:themeColor="background1"/>
        <w:sz w:val="18"/>
        <w:szCs w:val="18"/>
      </w:rPr>
      <w:t xml:space="preserve"> </w:t>
    </w:r>
    <w:r w:rsidR="00256E06">
      <w:rPr>
        <w:rFonts w:ascii="Arial" w:hAnsi="Arial" w:cs="Arial"/>
        <w:noProof/>
        <w:color w:val="FFFFFF" w:themeColor="background1"/>
        <w:sz w:val="18"/>
        <w:szCs w:val="18"/>
      </w:rPr>
      <w:t>Engagement</w:t>
    </w:r>
    <w:r w:rsidRPr="00ED5F52">
      <w:rPr>
        <w:rFonts w:ascii="Arial" w:hAnsi="Arial" w:cs="Arial"/>
        <w:noProof/>
        <w:color w:val="FFFFFF" w:themeColor="background1"/>
        <w:sz w:val="18"/>
        <w:szCs w:val="18"/>
      </w:rPr>
      <w:t xml:space="preserve"> | </w:t>
    </w:r>
    <w:r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Pr="00ED5F52">
      <w:rPr>
        <w:rFonts w:ascii="Arial" w:hAnsi="Arial" w:cs="Arial"/>
        <w:noProof/>
        <w:color w:val="FFFFFF" w:themeColor="background1"/>
        <w:sz w:val="18"/>
        <w:szCs w:val="18"/>
      </w:rPr>
      <w:fldChar w:fldCharType="separate"/>
    </w:r>
    <w:r w:rsidR="00400198" w:rsidRPr="00400198">
      <w:rPr>
        <w:rFonts w:ascii="Arial" w:hAnsi="Arial" w:cs="Arial"/>
        <w:bCs/>
        <w:noProof/>
        <w:color w:val="FFFFFF" w:themeColor="background1"/>
        <w:sz w:val="18"/>
        <w:szCs w:val="18"/>
      </w:rPr>
      <w:t>2</w:t>
    </w:r>
    <w:r w:rsidRPr="00ED5F52">
      <w:rPr>
        <w:rFonts w:ascii="Arial" w:hAnsi="Arial" w:cs="Arial"/>
        <w:bCs/>
        <w:noProof/>
        <w:color w:val="FFFFFF" w:themeColor="background1"/>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E06" w:rsidRDefault="00256E06">
    <w:pPr>
      <w:pStyle w:val="Footer"/>
    </w:pPr>
    <w:r>
      <w:rPr>
        <w:noProof/>
      </w:rPr>
      <w:drawing>
        <wp:anchor distT="0" distB="0" distL="114300" distR="114300" simplePos="0" relativeHeight="251661312" behindDoc="1" locked="0" layoutInCell="1" allowOverlap="1" wp14:anchorId="721DE348" wp14:editId="7FA5360A">
          <wp:simplePos x="0" y="0"/>
          <wp:positionH relativeFrom="column">
            <wp:posOffset>-914400</wp:posOffset>
          </wp:positionH>
          <wp:positionV relativeFrom="paragraph">
            <wp:posOffset>-384175</wp:posOffset>
          </wp:positionV>
          <wp:extent cx="7768590" cy="700405"/>
          <wp:effectExtent l="0" t="0" r="3810" b="4445"/>
          <wp:wrapTight wrapText="bothSides">
            <wp:wrapPolygon edited="0">
              <wp:start x="0" y="0"/>
              <wp:lineTo x="0" y="21150"/>
              <wp:lineTo x="21558" y="21150"/>
              <wp:lineTo x="21558" y="0"/>
              <wp:lineTo x="0" y="0"/>
            </wp:wrapPolygon>
          </wp:wrapTight>
          <wp:docPr id="549" name="Picture 549"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315" w:rsidRDefault="00055315" w:rsidP="00F359C3">
      <w:pPr>
        <w:spacing w:after="0" w:line="240" w:lineRule="auto"/>
      </w:pPr>
      <w:r>
        <w:separator/>
      </w:r>
    </w:p>
  </w:footnote>
  <w:footnote w:type="continuationSeparator" w:id="0">
    <w:p w:rsidR="00055315" w:rsidRDefault="00055315"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907" w:rsidRDefault="00FD5907">
    <w:pPr>
      <w:pStyle w:val="Header"/>
    </w:pPr>
  </w:p>
  <w:p w:rsidR="00FD5907" w:rsidRDefault="00FD59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E06" w:rsidRPr="00754826" w:rsidRDefault="00256E06" w:rsidP="00256E06">
    <w:pPr>
      <w:pStyle w:val="Title"/>
      <w:spacing w:after="0" w:line="360" w:lineRule="auto"/>
      <w:rPr>
        <w:rFonts w:cs="Arial"/>
        <w:b w:val="0"/>
        <w:color w:val="FFFFFF" w:themeColor="background1"/>
        <w:sz w:val="32"/>
        <w:szCs w:val="24"/>
      </w:rPr>
    </w:pPr>
    <w:r>
      <w:rPr>
        <w:noProof/>
      </w:rPr>
      <w:drawing>
        <wp:anchor distT="0" distB="0" distL="114300" distR="114300" simplePos="0" relativeHeight="251659264" behindDoc="1" locked="0" layoutInCell="1" allowOverlap="1" wp14:anchorId="022834B0" wp14:editId="5B79FE4E">
          <wp:simplePos x="0" y="0"/>
          <wp:positionH relativeFrom="column">
            <wp:posOffset>-918210</wp:posOffset>
          </wp:positionH>
          <wp:positionV relativeFrom="paragraph">
            <wp:posOffset>-260188</wp:posOffset>
          </wp:positionV>
          <wp:extent cx="7772400" cy="2055495"/>
          <wp:effectExtent l="0" t="0" r="0" b="1905"/>
          <wp:wrapNone/>
          <wp:docPr id="548" name="Picture 54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72400" cy="2055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Safety 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rsidR="00256E06" w:rsidRDefault="00256E06" w:rsidP="00256E06">
    <w:pPr>
      <w:spacing w:line="36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 xml:space="preserve">ong-Term Care </w:t>
    </w:r>
    <w:r w:rsidR="00400198">
      <w:rPr>
        <w:rFonts w:ascii="Arial" w:eastAsia="Times New Roman" w:hAnsi="Arial" w:cs="Arial"/>
        <w:color w:val="FFFFFF" w:themeColor="background1"/>
        <w:spacing w:val="5"/>
        <w:sz w:val="32"/>
        <w:szCs w:val="24"/>
        <w:lang w:bidi="ar-SA"/>
      </w:rPr>
      <w:t>Safety Modules</w:t>
    </w:r>
  </w:p>
  <w:p w:rsidR="00256E06" w:rsidRPr="00D877FB" w:rsidRDefault="00256E06" w:rsidP="00256E06">
    <w:pPr>
      <w:pStyle w:val="NoSpacing"/>
      <w:spacing w:line="276" w:lineRule="auto"/>
      <w:jc w:val="center"/>
      <w:rPr>
        <w:rFonts w:ascii="Arial" w:hAnsi="Arial" w:cs="Arial"/>
        <w:sz w:val="32"/>
      </w:rPr>
    </w:pPr>
    <w:r w:rsidRPr="00D877FB">
      <w:rPr>
        <w:rFonts w:ascii="Arial" w:hAnsi="Arial" w:cs="Arial"/>
        <w:sz w:val="32"/>
      </w:rPr>
      <w:t xml:space="preserve">Module </w:t>
    </w:r>
    <w:r>
      <w:rPr>
        <w:rFonts w:ascii="Arial" w:hAnsi="Arial" w:cs="Arial"/>
        <w:sz w:val="32"/>
      </w:rPr>
      <w:t>5</w:t>
    </w:r>
    <w:r w:rsidRPr="00D877FB">
      <w:rPr>
        <w:rFonts w:ascii="Arial" w:hAnsi="Arial" w:cs="Arial"/>
        <w:sz w:val="32"/>
      </w:rPr>
      <w:t xml:space="preserve">: </w:t>
    </w:r>
    <w:r>
      <w:rPr>
        <w:rFonts w:ascii="Arial" w:hAnsi="Arial" w:cs="Arial"/>
        <w:sz w:val="32"/>
      </w:rPr>
      <w:t>Resident and Family Engagement</w:t>
    </w:r>
  </w:p>
  <w:p w:rsidR="00256E06" w:rsidRDefault="00256E06" w:rsidP="00256E06">
    <w:pPr>
      <w:pStyle w:val="Header"/>
      <w:tabs>
        <w:tab w:val="clear" w:pos="4680"/>
        <w:tab w:val="clear" w:pos="9360"/>
        <w:tab w:val="left" w:pos="3935"/>
      </w:tabs>
    </w:pPr>
  </w:p>
  <w:p w:rsidR="00FD5907" w:rsidRPr="00857F15" w:rsidRDefault="00FD5907" w:rsidP="00857F15">
    <w:pPr>
      <w:pStyle w:val="Title"/>
      <w:spacing w:after="0"/>
      <w:jc w:val="left"/>
      <w:rPr>
        <w:rFonts w:cs="Arial"/>
        <w:b w:val="0"/>
        <w:color w:val="FFFFFF" w:themeColor="background1"/>
        <w:sz w:val="3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3A1411"/>
    <w:multiLevelType w:val="hybridMultilevel"/>
    <w:tmpl w:val="21C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26E88"/>
    <w:multiLevelType w:val="hybridMultilevel"/>
    <w:tmpl w:val="2EF020C2"/>
    <w:lvl w:ilvl="0" w:tplc="12C694E0">
      <w:start w:val="1"/>
      <w:numFmt w:val="bullet"/>
      <w:lvlText w:val="•"/>
      <w:lvlJc w:val="left"/>
      <w:pPr>
        <w:tabs>
          <w:tab w:val="num" w:pos="720"/>
        </w:tabs>
        <w:ind w:left="720" w:hanging="360"/>
      </w:pPr>
      <w:rPr>
        <w:rFonts w:ascii="Arial" w:hAnsi="Arial" w:hint="default"/>
      </w:rPr>
    </w:lvl>
    <w:lvl w:ilvl="1" w:tplc="E8EEAF58" w:tentative="1">
      <w:start w:val="1"/>
      <w:numFmt w:val="bullet"/>
      <w:lvlText w:val="•"/>
      <w:lvlJc w:val="left"/>
      <w:pPr>
        <w:tabs>
          <w:tab w:val="num" w:pos="1440"/>
        </w:tabs>
        <w:ind w:left="1440" w:hanging="360"/>
      </w:pPr>
      <w:rPr>
        <w:rFonts w:ascii="Arial" w:hAnsi="Arial" w:hint="default"/>
      </w:rPr>
    </w:lvl>
    <w:lvl w:ilvl="2" w:tplc="73CE00D6" w:tentative="1">
      <w:start w:val="1"/>
      <w:numFmt w:val="bullet"/>
      <w:lvlText w:val="•"/>
      <w:lvlJc w:val="left"/>
      <w:pPr>
        <w:tabs>
          <w:tab w:val="num" w:pos="2160"/>
        </w:tabs>
        <w:ind w:left="2160" w:hanging="360"/>
      </w:pPr>
      <w:rPr>
        <w:rFonts w:ascii="Arial" w:hAnsi="Arial" w:hint="default"/>
      </w:rPr>
    </w:lvl>
    <w:lvl w:ilvl="3" w:tplc="66400F5C" w:tentative="1">
      <w:start w:val="1"/>
      <w:numFmt w:val="bullet"/>
      <w:lvlText w:val="•"/>
      <w:lvlJc w:val="left"/>
      <w:pPr>
        <w:tabs>
          <w:tab w:val="num" w:pos="2880"/>
        </w:tabs>
        <w:ind w:left="2880" w:hanging="360"/>
      </w:pPr>
      <w:rPr>
        <w:rFonts w:ascii="Arial" w:hAnsi="Arial" w:hint="default"/>
      </w:rPr>
    </w:lvl>
    <w:lvl w:ilvl="4" w:tplc="A204F74E" w:tentative="1">
      <w:start w:val="1"/>
      <w:numFmt w:val="bullet"/>
      <w:lvlText w:val="•"/>
      <w:lvlJc w:val="left"/>
      <w:pPr>
        <w:tabs>
          <w:tab w:val="num" w:pos="3600"/>
        </w:tabs>
        <w:ind w:left="3600" w:hanging="360"/>
      </w:pPr>
      <w:rPr>
        <w:rFonts w:ascii="Arial" w:hAnsi="Arial" w:hint="default"/>
      </w:rPr>
    </w:lvl>
    <w:lvl w:ilvl="5" w:tplc="0910FCD0" w:tentative="1">
      <w:start w:val="1"/>
      <w:numFmt w:val="bullet"/>
      <w:lvlText w:val="•"/>
      <w:lvlJc w:val="left"/>
      <w:pPr>
        <w:tabs>
          <w:tab w:val="num" w:pos="4320"/>
        </w:tabs>
        <w:ind w:left="4320" w:hanging="360"/>
      </w:pPr>
      <w:rPr>
        <w:rFonts w:ascii="Arial" w:hAnsi="Arial" w:hint="default"/>
      </w:rPr>
    </w:lvl>
    <w:lvl w:ilvl="6" w:tplc="3B104B8A" w:tentative="1">
      <w:start w:val="1"/>
      <w:numFmt w:val="bullet"/>
      <w:lvlText w:val="•"/>
      <w:lvlJc w:val="left"/>
      <w:pPr>
        <w:tabs>
          <w:tab w:val="num" w:pos="5040"/>
        </w:tabs>
        <w:ind w:left="5040" w:hanging="360"/>
      </w:pPr>
      <w:rPr>
        <w:rFonts w:ascii="Arial" w:hAnsi="Arial" w:hint="default"/>
      </w:rPr>
    </w:lvl>
    <w:lvl w:ilvl="7" w:tplc="645ED70C" w:tentative="1">
      <w:start w:val="1"/>
      <w:numFmt w:val="bullet"/>
      <w:lvlText w:val="•"/>
      <w:lvlJc w:val="left"/>
      <w:pPr>
        <w:tabs>
          <w:tab w:val="num" w:pos="5760"/>
        </w:tabs>
        <w:ind w:left="5760" w:hanging="360"/>
      </w:pPr>
      <w:rPr>
        <w:rFonts w:ascii="Arial" w:hAnsi="Arial" w:hint="default"/>
      </w:rPr>
    </w:lvl>
    <w:lvl w:ilvl="8" w:tplc="877E63CE" w:tentative="1">
      <w:start w:val="1"/>
      <w:numFmt w:val="bullet"/>
      <w:lvlText w:val="•"/>
      <w:lvlJc w:val="left"/>
      <w:pPr>
        <w:tabs>
          <w:tab w:val="num" w:pos="6480"/>
        </w:tabs>
        <w:ind w:left="6480" w:hanging="360"/>
      </w:pPr>
      <w:rPr>
        <w:rFonts w:ascii="Arial" w:hAnsi="Arial" w:hint="default"/>
      </w:rPr>
    </w:lvl>
  </w:abstractNum>
  <w:abstractNum w:abstractNumId="3">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4">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5">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631E4"/>
    <w:multiLevelType w:val="hybridMultilevel"/>
    <w:tmpl w:val="6FF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F348D9"/>
    <w:multiLevelType w:val="hybridMultilevel"/>
    <w:tmpl w:val="C8B6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534D64"/>
    <w:multiLevelType w:val="hybridMultilevel"/>
    <w:tmpl w:val="8516420C"/>
    <w:lvl w:ilvl="0" w:tplc="405A491C">
      <w:start w:val="1"/>
      <w:numFmt w:val="bullet"/>
      <w:lvlText w:val="•"/>
      <w:lvlJc w:val="left"/>
      <w:pPr>
        <w:tabs>
          <w:tab w:val="num" w:pos="720"/>
        </w:tabs>
        <w:ind w:left="720" w:hanging="360"/>
      </w:pPr>
      <w:rPr>
        <w:rFonts w:ascii="Arial" w:hAnsi="Arial" w:hint="default"/>
      </w:rPr>
    </w:lvl>
    <w:lvl w:ilvl="1" w:tplc="1550EA78" w:tentative="1">
      <w:start w:val="1"/>
      <w:numFmt w:val="bullet"/>
      <w:lvlText w:val="•"/>
      <w:lvlJc w:val="left"/>
      <w:pPr>
        <w:tabs>
          <w:tab w:val="num" w:pos="1440"/>
        </w:tabs>
        <w:ind w:left="1440" w:hanging="360"/>
      </w:pPr>
      <w:rPr>
        <w:rFonts w:ascii="Arial" w:hAnsi="Arial" w:hint="default"/>
      </w:rPr>
    </w:lvl>
    <w:lvl w:ilvl="2" w:tplc="C44E555E" w:tentative="1">
      <w:start w:val="1"/>
      <w:numFmt w:val="bullet"/>
      <w:lvlText w:val="•"/>
      <w:lvlJc w:val="left"/>
      <w:pPr>
        <w:tabs>
          <w:tab w:val="num" w:pos="2160"/>
        </w:tabs>
        <w:ind w:left="2160" w:hanging="360"/>
      </w:pPr>
      <w:rPr>
        <w:rFonts w:ascii="Arial" w:hAnsi="Arial" w:hint="default"/>
      </w:rPr>
    </w:lvl>
    <w:lvl w:ilvl="3" w:tplc="493016DC" w:tentative="1">
      <w:start w:val="1"/>
      <w:numFmt w:val="bullet"/>
      <w:lvlText w:val="•"/>
      <w:lvlJc w:val="left"/>
      <w:pPr>
        <w:tabs>
          <w:tab w:val="num" w:pos="2880"/>
        </w:tabs>
        <w:ind w:left="2880" w:hanging="360"/>
      </w:pPr>
      <w:rPr>
        <w:rFonts w:ascii="Arial" w:hAnsi="Arial" w:hint="default"/>
      </w:rPr>
    </w:lvl>
    <w:lvl w:ilvl="4" w:tplc="6F44FD94" w:tentative="1">
      <w:start w:val="1"/>
      <w:numFmt w:val="bullet"/>
      <w:lvlText w:val="•"/>
      <w:lvlJc w:val="left"/>
      <w:pPr>
        <w:tabs>
          <w:tab w:val="num" w:pos="3600"/>
        </w:tabs>
        <w:ind w:left="3600" w:hanging="360"/>
      </w:pPr>
      <w:rPr>
        <w:rFonts w:ascii="Arial" w:hAnsi="Arial" w:hint="default"/>
      </w:rPr>
    </w:lvl>
    <w:lvl w:ilvl="5" w:tplc="C56C4DE8" w:tentative="1">
      <w:start w:val="1"/>
      <w:numFmt w:val="bullet"/>
      <w:lvlText w:val="•"/>
      <w:lvlJc w:val="left"/>
      <w:pPr>
        <w:tabs>
          <w:tab w:val="num" w:pos="4320"/>
        </w:tabs>
        <w:ind w:left="4320" w:hanging="360"/>
      </w:pPr>
      <w:rPr>
        <w:rFonts w:ascii="Arial" w:hAnsi="Arial" w:hint="default"/>
      </w:rPr>
    </w:lvl>
    <w:lvl w:ilvl="6" w:tplc="27DEDF54" w:tentative="1">
      <w:start w:val="1"/>
      <w:numFmt w:val="bullet"/>
      <w:lvlText w:val="•"/>
      <w:lvlJc w:val="left"/>
      <w:pPr>
        <w:tabs>
          <w:tab w:val="num" w:pos="5040"/>
        </w:tabs>
        <w:ind w:left="5040" w:hanging="360"/>
      </w:pPr>
      <w:rPr>
        <w:rFonts w:ascii="Arial" w:hAnsi="Arial" w:hint="default"/>
      </w:rPr>
    </w:lvl>
    <w:lvl w:ilvl="7" w:tplc="527E21CC" w:tentative="1">
      <w:start w:val="1"/>
      <w:numFmt w:val="bullet"/>
      <w:lvlText w:val="•"/>
      <w:lvlJc w:val="left"/>
      <w:pPr>
        <w:tabs>
          <w:tab w:val="num" w:pos="5760"/>
        </w:tabs>
        <w:ind w:left="5760" w:hanging="360"/>
      </w:pPr>
      <w:rPr>
        <w:rFonts w:ascii="Arial" w:hAnsi="Arial" w:hint="default"/>
      </w:rPr>
    </w:lvl>
    <w:lvl w:ilvl="8" w:tplc="F916852E" w:tentative="1">
      <w:start w:val="1"/>
      <w:numFmt w:val="bullet"/>
      <w:lvlText w:val="•"/>
      <w:lvlJc w:val="left"/>
      <w:pPr>
        <w:tabs>
          <w:tab w:val="num" w:pos="6480"/>
        </w:tabs>
        <w:ind w:left="6480" w:hanging="360"/>
      </w:pPr>
      <w:rPr>
        <w:rFonts w:ascii="Arial" w:hAnsi="Arial" w:hint="default"/>
      </w:rPr>
    </w:lvl>
  </w:abstractNum>
  <w:abstractNum w:abstractNumId="14">
    <w:nsid w:val="760741E3"/>
    <w:multiLevelType w:val="hybridMultilevel"/>
    <w:tmpl w:val="D6B8E834"/>
    <w:lvl w:ilvl="0" w:tplc="ABE28772">
      <w:start w:val="1"/>
      <w:numFmt w:val="bullet"/>
      <w:lvlText w:val="•"/>
      <w:lvlJc w:val="left"/>
      <w:pPr>
        <w:tabs>
          <w:tab w:val="num" w:pos="720"/>
        </w:tabs>
        <w:ind w:left="720" w:hanging="360"/>
      </w:pPr>
      <w:rPr>
        <w:rFonts w:ascii="Arial" w:hAnsi="Arial" w:hint="default"/>
      </w:rPr>
    </w:lvl>
    <w:lvl w:ilvl="1" w:tplc="8230FF58" w:tentative="1">
      <w:start w:val="1"/>
      <w:numFmt w:val="bullet"/>
      <w:lvlText w:val="•"/>
      <w:lvlJc w:val="left"/>
      <w:pPr>
        <w:tabs>
          <w:tab w:val="num" w:pos="1440"/>
        </w:tabs>
        <w:ind w:left="1440" w:hanging="360"/>
      </w:pPr>
      <w:rPr>
        <w:rFonts w:ascii="Arial" w:hAnsi="Arial" w:hint="default"/>
      </w:rPr>
    </w:lvl>
    <w:lvl w:ilvl="2" w:tplc="94366E50" w:tentative="1">
      <w:start w:val="1"/>
      <w:numFmt w:val="bullet"/>
      <w:lvlText w:val="•"/>
      <w:lvlJc w:val="left"/>
      <w:pPr>
        <w:tabs>
          <w:tab w:val="num" w:pos="2160"/>
        </w:tabs>
        <w:ind w:left="2160" w:hanging="360"/>
      </w:pPr>
      <w:rPr>
        <w:rFonts w:ascii="Arial" w:hAnsi="Arial" w:hint="default"/>
      </w:rPr>
    </w:lvl>
    <w:lvl w:ilvl="3" w:tplc="706096CA" w:tentative="1">
      <w:start w:val="1"/>
      <w:numFmt w:val="bullet"/>
      <w:lvlText w:val="•"/>
      <w:lvlJc w:val="left"/>
      <w:pPr>
        <w:tabs>
          <w:tab w:val="num" w:pos="2880"/>
        </w:tabs>
        <w:ind w:left="2880" w:hanging="360"/>
      </w:pPr>
      <w:rPr>
        <w:rFonts w:ascii="Arial" w:hAnsi="Arial" w:hint="default"/>
      </w:rPr>
    </w:lvl>
    <w:lvl w:ilvl="4" w:tplc="6FA0E652" w:tentative="1">
      <w:start w:val="1"/>
      <w:numFmt w:val="bullet"/>
      <w:lvlText w:val="•"/>
      <w:lvlJc w:val="left"/>
      <w:pPr>
        <w:tabs>
          <w:tab w:val="num" w:pos="3600"/>
        </w:tabs>
        <w:ind w:left="3600" w:hanging="360"/>
      </w:pPr>
      <w:rPr>
        <w:rFonts w:ascii="Arial" w:hAnsi="Arial" w:hint="default"/>
      </w:rPr>
    </w:lvl>
    <w:lvl w:ilvl="5" w:tplc="94B6912E" w:tentative="1">
      <w:start w:val="1"/>
      <w:numFmt w:val="bullet"/>
      <w:lvlText w:val="•"/>
      <w:lvlJc w:val="left"/>
      <w:pPr>
        <w:tabs>
          <w:tab w:val="num" w:pos="4320"/>
        </w:tabs>
        <w:ind w:left="4320" w:hanging="360"/>
      </w:pPr>
      <w:rPr>
        <w:rFonts w:ascii="Arial" w:hAnsi="Arial" w:hint="default"/>
      </w:rPr>
    </w:lvl>
    <w:lvl w:ilvl="6" w:tplc="0E149B5A" w:tentative="1">
      <w:start w:val="1"/>
      <w:numFmt w:val="bullet"/>
      <w:lvlText w:val="•"/>
      <w:lvlJc w:val="left"/>
      <w:pPr>
        <w:tabs>
          <w:tab w:val="num" w:pos="5040"/>
        </w:tabs>
        <w:ind w:left="5040" w:hanging="360"/>
      </w:pPr>
      <w:rPr>
        <w:rFonts w:ascii="Arial" w:hAnsi="Arial" w:hint="default"/>
      </w:rPr>
    </w:lvl>
    <w:lvl w:ilvl="7" w:tplc="68561FF4" w:tentative="1">
      <w:start w:val="1"/>
      <w:numFmt w:val="bullet"/>
      <w:lvlText w:val="•"/>
      <w:lvlJc w:val="left"/>
      <w:pPr>
        <w:tabs>
          <w:tab w:val="num" w:pos="5760"/>
        </w:tabs>
        <w:ind w:left="5760" w:hanging="360"/>
      </w:pPr>
      <w:rPr>
        <w:rFonts w:ascii="Arial" w:hAnsi="Arial" w:hint="default"/>
      </w:rPr>
    </w:lvl>
    <w:lvl w:ilvl="8" w:tplc="27BA7EF2" w:tentative="1">
      <w:start w:val="1"/>
      <w:numFmt w:val="bullet"/>
      <w:lvlText w:val="•"/>
      <w:lvlJc w:val="left"/>
      <w:pPr>
        <w:tabs>
          <w:tab w:val="num" w:pos="6480"/>
        </w:tabs>
        <w:ind w:left="6480" w:hanging="360"/>
      </w:pPr>
      <w:rPr>
        <w:rFonts w:ascii="Arial" w:hAnsi="Arial" w:hint="default"/>
      </w:rPr>
    </w:lvl>
  </w:abstractNum>
  <w:abstractNum w:abstractNumId="15">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0"/>
  </w:num>
  <w:num w:numId="3">
    <w:abstractNumId w:val="17"/>
  </w:num>
  <w:num w:numId="4">
    <w:abstractNumId w:val="10"/>
  </w:num>
  <w:num w:numId="5">
    <w:abstractNumId w:val="18"/>
  </w:num>
  <w:num w:numId="6">
    <w:abstractNumId w:val="6"/>
  </w:num>
  <w:num w:numId="7">
    <w:abstractNumId w:val="7"/>
  </w:num>
  <w:num w:numId="8">
    <w:abstractNumId w:val="5"/>
  </w:num>
  <w:num w:numId="9">
    <w:abstractNumId w:val="4"/>
  </w:num>
  <w:num w:numId="10">
    <w:abstractNumId w:val="15"/>
  </w:num>
  <w:num w:numId="11">
    <w:abstractNumId w:val="3"/>
  </w:num>
  <w:num w:numId="12">
    <w:abstractNumId w:val="16"/>
  </w:num>
  <w:num w:numId="13">
    <w:abstractNumId w:val="8"/>
  </w:num>
  <w:num w:numId="14">
    <w:abstractNumId w:val="9"/>
  </w:num>
  <w:num w:numId="15">
    <w:abstractNumId w:val="1"/>
  </w:num>
  <w:num w:numId="16">
    <w:abstractNumId w:val="13"/>
  </w:num>
  <w:num w:numId="17">
    <w:abstractNumId w:val="11"/>
  </w:num>
  <w:num w:numId="18">
    <w:abstractNumId w:val="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8BA"/>
    <w:rsid w:val="00010A6C"/>
    <w:rsid w:val="00023638"/>
    <w:rsid w:val="00023AB8"/>
    <w:rsid w:val="000428E8"/>
    <w:rsid w:val="00043CC7"/>
    <w:rsid w:val="00046F7A"/>
    <w:rsid w:val="00055315"/>
    <w:rsid w:val="0005542F"/>
    <w:rsid w:val="00056F35"/>
    <w:rsid w:val="00066722"/>
    <w:rsid w:val="00085598"/>
    <w:rsid w:val="0009040B"/>
    <w:rsid w:val="000A157A"/>
    <w:rsid w:val="000C4463"/>
    <w:rsid w:val="000D0279"/>
    <w:rsid w:val="000D0406"/>
    <w:rsid w:val="000D3B14"/>
    <w:rsid w:val="000D536D"/>
    <w:rsid w:val="00107DDA"/>
    <w:rsid w:val="00124D59"/>
    <w:rsid w:val="0012750D"/>
    <w:rsid w:val="00147253"/>
    <w:rsid w:val="00180D8C"/>
    <w:rsid w:val="001877C7"/>
    <w:rsid w:val="001A15BE"/>
    <w:rsid w:val="001A4E30"/>
    <w:rsid w:val="001B5AF7"/>
    <w:rsid w:val="001F071A"/>
    <w:rsid w:val="001F1EC3"/>
    <w:rsid w:val="00206043"/>
    <w:rsid w:val="0022397C"/>
    <w:rsid w:val="00244944"/>
    <w:rsid w:val="00252EDC"/>
    <w:rsid w:val="0025578D"/>
    <w:rsid w:val="00256E06"/>
    <w:rsid w:val="00260BB2"/>
    <w:rsid w:val="00277353"/>
    <w:rsid w:val="00277EBF"/>
    <w:rsid w:val="00290DB6"/>
    <w:rsid w:val="0029197B"/>
    <w:rsid w:val="002A7787"/>
    <w:rsid w:val="002C14C8"/>
    <w:rsid w:val="002C771E"/>
    <w:rsid w:val="002D57BF"/>
    <w:rsid w:val="00314875"/>
    <w:rsid w:val="00314C32"/>
    <w:rsid w:val="0032024A"/>
    <w:rsid w:val="003427D7"/>
    <w:rsid w:val="0036516C"/>
    <w:rsid w:val="0037421B"/>
    <w:rsid w:val="00395381"/>
    <w:rsid w:val="003A1AE9"/>
    <w:rsid w:val="003A43CA"/>
    <w:rsid w:val="003B32F4"/>
    <w:rsid w:val="003C5E7F"/>
    <w:rsid w:val="003E386C"/>
    <w:rsid w:val="00400198"/>
    <w:rsid w:val="00414497"/>
    <w:rsid w:val="004356CE"/>
    <w:rsid w:val="00436E2D"/>
    <w:rsid w:val="004572AA"/>
    <w:rsid w:val="004700B7"/>
    <w:rsid w:val="00472E8E"/>
    <w:rsid w:val="00474146"/>
    <w:rsid w:val="00492EFE"/>
    <w:rsid w:val="004A4BFB"/>
    <w:rsid w:val="004B5107"/>
    <w:rsid w:val="004C04D8"/>
    <w:rsid w:val="004C6F52"/>
    <w:rsid w:val="004E4825"/>
    <w:rsid w:val="004E4B87"/>
    <w:rsid w:val="004F0480"/>
    <w:rsid w:val="004F483E"/>
    <w:rsid w:val="00510314"/>
    <w:rsid w:val="00531907"/>
    <w:rsid w:val="00554388"/>
    <w:rsid w:val="005572BB"/>
    <w:rsid w:val="00573BD0"/>
    <w:rsid w:val="00583B78"/>
    <w:rsid w:val="005844CB"/>
    <w:rsid w:val="0058522B"/>
    <w:rsid w:val="0059523A"/>
    <w:rsid w:val="00596D4F"/>
    <w:rsid w:val="005B0CD5"/>
    <w:rsid w:val="005C0F46"/>
    <w:rsid w:val="005D0889"/>
    <w:rsid w:val="005E0DAC"/>
    <w:rsid w:val="005E4CFE"/>
    <w:rsid w:val="005F4812"/>
    <w:rsid w:val="00606506"/>
    <w:rsid w:val="00606904"/>
    <w:rsid w:val="00621796"/>
    <w:rsid w:val="006325A2"/>
    <w:rsid w:val="00633A0F"/>
    <w:rsid w:val="00670A59"/>
    <w:rsid w:val="00687408"/>
    <w:rsid w:val="006B4073"/>
    <w:rsid w:val="006C20C0"/>
    <w:rsid w:val="006D3BF9"/>
    <w:rsid w:val="006D596F"/>
    <w:rsid w:val="006D78E9"/>
    <w:rsid w:val="006E0A9C"/>
    <w:rsid w:val="006E76B9"/>
    <w:rsid w:val="007041FB"/>
    <w:rsid w:val="00706E8E"/>
    <w:rsid w:val="0073230A"/>
    <w:rsid w:val="007452C1"/>
    <w:rsid w:val="00754826"/>
    <w:rsid w:val="00754B71"/>
    <w:rsid w:val="00755E57"/>
    <w:rsid w:val="007568B2"/>
    <w:rsid w:val="00766127"/>
    <w:rsid w:val="00771049"/>
    <w:rsid w:val="00783419"/>
    <w:rsid w:val="007877BE"/>
    <w:rsid w:val="00794D7C"/>
    <w:rsid w:val="00795968"/>
    <w:rsid w:val="007968B0"/>
    <w:rsid w:val="007A20BD"/>
    <w:rsid w:val="007A4E86"/>
    <w:rsid w:val="007A71DA"/>
    <w:rsid w:val="007A7D56"/>
    <w:rsid w:val="007C3CCF"/>
    <w:rsid w:val="007E57BA"/>
    <w:rsid w:val="00813331"/>
    <w:rsid w:val="00814EDA"/>
    <w:rsid w:val="008269B9"/>
    <w:rsid w:val="008500C8"/>
    <w:rsid w:val="00857F15"/>
    <w:rsid w:val="00875A41"/>
    <w:rsid w:val="008906FA"/>
    <w:rsid w:val="0089459B"/>
    <w:rsid w:val="008B586B"/>
    <w:rsid w:val="008D450E"/>
    <w:rsid w:val="008E3955"/>
    <w:rsid w:val="008E45D9"/>
    <w:rsid w:val="008E5A60"/>
    <w:rsid w:val="00924AA7"/>
    <w:rsid w:val="009379AE"/>
    <w:rsid w:val="009414A9"/>
    <w:rsid w:val="00944A21"/>
    <w:rsid w:val="00946167"/>
    <w:rsid w:val="00957BE3"/>
    <w:rsid w:val="0097517D"/>
    <w:rsid w:val="00976550"/>
    <w:rsid w:val="009946F3"/>
    <w:rsid w:val="009A1435"/>
    <w:rsid w:val="009A4EA7"/>
    <w:rsid w:val="009A6F6E"/>
    <w:rsid w:val="009B0728"/>
    <w:rsid w:val="009B4B3F"/>
    <w:rsid w:val="009C4751"/>
    <w:rsid w:val="009C65AA"/>
    <w:rsid w:val="009F30D6"/>
    <w:rsid w:val="00A15EE7"/>
    <w:rsid w:val="00A23D79"/>
    <w:rsid w:val="00A56AEE"/>
    <w:rsid w:val="00A60CC4"/>
    <w:rsid w:val="00A63116"/>
    <w:rsid w:val="00A71E96"/>
    <w:rsid w:val="00A80231"/>
    <w:rsid w:val="00AA67F7"/>
    <w:rsid w:val="00AD0796"/>
    <w:rsid w:val="00AD08A8"/>
    <w:rsid w:val="00AD565A"/>
    <w:rsid w:val="00AF2411"/>
    <w:rsid w:val="00B06536"/>
    <w:rsid w:val="00B143E5"/>
    <w:rsid w:val="00B14C3E"/>
    <w:rsid w:val="00B472BA"/>
    <w:rsid w:val="00B47C9B"/>
    <w:rsid w:val="00B57A47"/>
    <w:rsid w:val="00B6245C"/>
    <w:rsid w:val="00B672A7"/>
    <w:rsid w:val="00BA0AB2"/>
    <w:rsid w:val="00BB2261"/>
    <w:rsid w:val="00BC031D"/>
    <w:rsid w:val="00BD4DB2"/>
    <w:rsid w:val="00BE69FD"/>
    <w:rsid w:val="00BE7857"/>
    <w:rsid w:val="00C068AB"/>
    <w:rsid w:val="00C1408A"/>
    <w:rsid w:val="00C1520C"/>
    <w:rsid w:val="00C169BF"/>
    <w:rsid w:val="00C4127B"/>
    <w:rsid w:val="00C53CCE"/>
    <w:rsid w:val="00C57133"/>
    <w:rsid w:val="00C63E50"/>
    <w:rsid w:val="00C802D6"/>
    <w:rsid w:val="00C854D5"/>
    <w:rsid w:val="00C937C0"/>
    <w:rsid w:val="00C94761"/>
    <w:rsid w:val="00CA1BD2"/>
    <w:rsid w:val="00CA2F6D"/>
    <w:rsid w:val="00CB3BD7"/>
    <w:rsid w:val="00CD1E6C"/>
    <w:rsid w:val="00CD4C36"/>
    <w:rsid w:val="00CD59A5"/>
    <w:rsid w:val="00CE0506"/>
    <w:rsid w:val="00CE7CBB"/>
    <w:rsid w:val="00CF0634"/>
    <w:rsid w:val="00CF0A8B"/>
    <w:rsid w:val="00D0761B"/>
    <w:rsid w:val="00D1598A"/>
    <w:rsid w:val="00D24953"/>
    <w:rsid w:val="00D25A00"/>
    <w:rsid w:val="00D44833"/>
    <w:rsid w:val="00D517EF"/>
    <w:rsid w:val="00D563E4"/>
    <w:rsid w:val="00D70D4D"/>
    <w:rsid w:val="00D73357"/>
    <w:rsid w:val="00D73A21"/>
    <w:rsid w:val="00D84CEC"/>
    <w:rsid w:val="00D877FB"/>
    <w:rsid w:val="00DC13E6"/>
    <w:rsid w:val="00DC210A"/>
    <w:rsid w:val="00DC2949"/>
    <w:rsid w:val="00DF5987"/>
    <w:rsid w:val="00DF6019"/>
    <w:rsid w:val="00E07F74"/>
    <w:rsid w:val="00E52039"/>
    <w:rsid w:val="00E55E11"/>
    <w:rsid w:val="00E75CCC"/>
    <w:rsid w:val="00E77B62"/>
    <w:rsid w:val="00E80436"/>
    <w:rsid w:val="00EB242A"/>
    <w:rsid w:val="00EC1EC5"/>
    <w:rsid w:val="00EC7745"/>
    <w:rsid w:val="00EE3B37"/>
    <w:rsid w:val="00F04AAB"/>
    <w:rsid w:val="00F1412C"/>
    <w:rsid w:val="00F21848"/>
    <w:rsid w:val="00F309A0"/>
    <w:rsid w:val="00F359C3"/>
    <w:rsid w:val="00F4621F"/>
    <w:rsid w:val="00F63F1E"/>
    <w:rsid w:val="00F829E0"/>
    <w:rsid w:val="00F87EFA"/>
    <w:rsid w:val="00F961F3"/>
    <w:rsid w:val="00FD5907"/>
    <w:rsid w:val="00FE74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ListTable4Accent5">
    <w:name w:val="List Table 4 Accent 5"/>
    <w:basedOn w:val="TableNormal"/>
    <w:uiPriority w:val="49"/>
    <w:rsid w:val="007968B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920524838">
      <w:bodyDiv w:val="1"/>
      <w:marLeft w:val="0"/>
      <w:marRight w:val="0"/>
      <w:marTop w:val="0"/>
      <w:marBottom w:val="0"/>
      <w:divBdr>
        <w:top w:val="none" w:sz="0" w:space="0" w:color="auto"/>
        <w:left w:val="none" w:sz="0" w:space="0" w:color="auto"/>
        <w:bottom w:val="none" w:sz="0" w:space="0" w:color="auto"/>
        <w:right w:val="none" w:sz="0" w:space="0" w:color="auto"/>
      </w:divBdr>
      <w:divsChild>
        <w:div w:id="1429274696">
          <w:marLeft w:val="547"/>
          <w:marRight w:val="0"/>
          <w:marTop w:val="125"/>
          <w:marBottom w:val="240"/>
          <w:divBdr>
            <w:top w:val="none" w:sz="0" w:space="0" w:color="auto"/>
            <w:left w:val="none" w:sz="0" w:space="0" w:color="auto"/>
            <w:bottom w:val="none" w:sz="0" w:space="0" w:color="auto"/>
            <w:right w:val="none" w:sz="0" w:space="0" w:color="auto"/>
          </w:divBdr>
        </w:div>
        <w:div w:id="1510681385">
          <w:marLeft w:val="547"/>
          <w:marRight w:val="0"/>
          <w:marTop w:val="125"/>
          <w:marBottom w:val="240"/>
          <w:divBdr>
            <w:top w:val="none" w:sz="0" w:space="0" w:color="auto"/>
            <w:left w:val="none" w:sz="0" w:space="0" w:color="auto"/>
            <w:bottom w:val="none" w:sz="0" w:space="0" w:color="auto"/>
            <w:right w:val="none" w:sz="0" w:space="0" w:color="auto"/>
          </w:divBdr>
        </w:div>
        <w:div w:id="476336553">
          <w:marLeft w:val="547"/>
          <w:marRight w:val="0"/>
          <w:marTop w:val="125"/>
          <w:marBottom w:val="240"/>
          <w:divBdr>
            <w:top w:val="none" w:sz="0" w:space="0" w:color="auto"/>
            <w:left w:val="none" w:sz="0" w:space="0" w:color="auto"/>
            <w:bottom w:val="none" w:sz="0" w:space="0" w:color="auto"/>
            <w:right w:val="none" w:sz="0" w:space="0" w:color="auto"/>
          </w:divBdr>
        </w:div>
        <w:div w:id="2075276884">
          <w:marLeft w:val="547"/>
          <w:marRight w:val="0"/>
          <w:marTop w:val="125"/>
          <w:marBottom w:val="240"/>
          <w:divBdr>
            <w:top w:val="none" w:sz="0" w:space="0" w:color="auto"/>
            <w:left w:val="none" w:sz="0" w:space="0" w:color="auto"/>
            <w:bottom w:val="none" w:sz="0" w:space="0" w:color="auto"/>
            <w:right w:val="none" w:sz="0" w:space="0" w:color="auto"/>
          </w:divBdr>
        </w:div>
        <w:div w:id="265817470">
          <w:marLeft w:val="547"/>
          <w:marRight w:val="0"/>
          <w:marTop w:val="125"/>
          <w:marBottom w:val="24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2D6BF5D-6F0C-4526-8462-56CE650F9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4728</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Chris Heidenrich OCKT</cp:lastModifiedBy>
  <cp:revision>4</cp:revision>
  <cp:lastPrinted>2015-01-23T19:39:00Z</cp:lastPrinted>
  <dcterms:created xsi:type="dcterms:W3CDTF">2015-12-02T14:10:00Z</dcterms:created>
  <dcterms:modified xsi:type="dcterms:W3CDTF">2017-02-08T22:40:00Z</dcterms:modified>
</cp:coreProperties>
</file>