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Toc332135141"/>
      <w:bookmarkStart w:id="1" w:name="_Toc332373576"/>
      <w:bookmarkStart w:id="2" w:name="_Toc334978046"/>
      <w:bookmarkStart w:id="3" w:name="_Toc335210881"/>
      <w:bookmarkStart w:id="4" w:name="_Toc336583056"/>
      <w:bookmarkStart w:id="5" w:name="_Toc337028912"/>
      <w:bookmarkStart w:id="6" w:name="_Toc337981975"/>
      <w:bookmarkStart w:id="7" w:name="_Toc340757819"/>
      <w:r>
        <w:t>1E: Resource Needs Assessment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The purpose of this tool is to identify resources that are available for a fall prevention program. </w:t>
      </w:r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Reference:</w:t>
      </w:r>
      <w:r>
        <w:t xml:space="preserve"> Developed by Falls Toolkit Research Team.</w:t>
      </w:r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How to use this tool:</w:t>
      </w:r>
      <w:r>
        <w:t xml:space="preserve"> Complete this checklist to assess the resources that are available and the resources that are still needed. This assessment is best suited for hospital supervisors, managers, and administrators.</w:t>
      </w:r>
    </w:p>
    <w:p w:rsidR="008361C6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this tool to ensure that all resources needed for launching a fall prevention program are available.</w:t>
      </w:r>
    </w:p>
    <w:p w:rsidR="00142607" w:rsidRDefault="00142607" w:rsidP="00FC230D"/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A0"/>
      </w:tblPr>
      <w:tblGrid>
        <w:gridCol w:w="4732"/>
        <w:gridCol w:w="1498"/>
        <w:gridCol w:w="3340"/>
      </w:tblGrid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Resource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Needed:</w:t>
            </w:r>
          </w:p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Yes/No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2607" w:rsidRPr="003D6BBB" w:rsidRDefault="00142607" w:rsidP="00DD6A3D">
            <w:pPr>
              <w:spacing w:after="0"/>
              <w:rPr>
                <w:b/>
              </w:rPr>
            </w:pPr>
            <w:r w:rsidRPr="003D6BBB">
              <w:rPr>
                <w:b/>
              </w:rPr>
              <w:t>Notes on what is needed</w:t>
            </w: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Staff education programs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Quality improvement experts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Physical/occupational therapy consultation on work practices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Information technology support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 xml:space="preserve">Specific products/tools (e.g., low beds, </w:t>
            </w:r>
            <w:proofErr w:type="spellStart"/>
            <w:r>
              <w:t>floormats</w:t>
            </w:r>
            <w:proofErr w:type="spellEnd"/>
            <w:r>
              <w:t>, assistive devices, safe patient handling equipment)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Facilities and supplies (e.g., meeting rooms)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Printing/copying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Graphics/design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Nonclinical time for team meetings and activities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Other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3D6BBB">
        <w:trPr>
          <w:trHeight w:val="2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Funds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</w:tbl>
    <w:p w:rsidR="00142607" w:rsidRDefault="00142607" w:rsidP="00FC230D">
      <w:pPr>
        <w:pStyle w:val="Heading3"/>
      </w:pPr>
    </w:p>
    <w:sectPr w:rsidR="00142607" w:rsidSect="005E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2E3D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556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AF6E7F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2013-01-28T23:15:00Z</dcterms:created>
  <dcterms:modified xsi:type="dcterms:W3CDTF">2013-01-28T23:19:00Z</dcterms:modified>
</cp:coreProperties>
</file>