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07" w:rsidRDefault="00142607" w:rsidP="00FC230D">
      <w:pPr>
        <w:pStyle w:val="Heading3"/>
      </w:pPr>
      <w:bookmarkStart w:id="0" w:name="_6A:_Sustainability_Tool"/>
      <w:bookmarkStart w:id="1" w:name="_Toc337982007"/>
      <w:bookmarkStart w:id="2" w:name="_Toc340757851"/>
      <w:bookmarkStart w:id="3" w:name="_Toc332135173"/>
      <w:bookmarkStart w:id="4" w:name="_Toc332373608"/>
      <w:bookmarkStart w:id="5" w:name="_Toc334978078"/>
      <w:bookmarkStart w:id="6" w:name="_Toc335210913"/>
      <w:bookmarkStart w:id="7" w:name="_Toc336583089"/>
      <w:bookmarkStart w:id="8" w:name="_Toc337028944"/>
      <w:bookmarkEnd w:id="0"/>
      <w:r>
        <w:t xml:space="preserve">6A: Sustainability </w:t>
      </w:r>
      <w:r w:rsidR="00786066">
        <w:t>Tool</w:t>
      </w:r>
      <w:bookmarkEnd w:id="1"/>
      <w:bookmarkEnd w:id="2"/>
      <w:r w:rsidR="00786066">
        <w:t xml:space="preserve"> </w:t>
      </w:r>
      <w:bookmarkEnd w:id="3"/>
      <w:bookmarkEnd w:id="4"/>
      <w:bookmarkEnd w:id="5"/>
      <w:bookmarkEnd w:id="6"/>
      <w:bookmarkEnd w:id="7"/>
      <w:bookmarkEnd w:id="8"/>
    </w:p>
    <w:p w:rsidR="00142607" w:rsidRDefault="00142607" w:rsidP="00D42F01">
      <w:pPr>
        <w:pBdr>
          <w:top w:val="single" w:sz="4" w:space="1" w:color="auto"/>
          <w:left w:val="single" w:sz="4" w:space="4" w:color="auto"/>
          <w:bottom w:val="single" w:sz="4" w:space="1" w:color="auto"/>
          <w:right w:val="single" w:sz="4" w:space="4" w:color="auto"/>
        </w:pBdr>
        <w:rPr>
          <w:noProof/>
        </w:rPr>
      </w:pPr>
      <w:r>
        <w:rPr>
          <w:b/>
          <w:noProof/>
        </w:rPr>
        <w:t xml:space="preserve">Background: </w:t>
      </w:r>
      <w:r>
        <w:t>This tool can be used to identify sustainability issues in planning and implementing your fall prevention efforts.</w:t>
      </w:r>
    </w:p>
    <w:p w:rsidR="00142607" w:rsidRDefault="00142607" w:rsidP="00D42F01">
      <w:pPr>
        <w:pBdr>
          <w:top w:val="single" w:sz="4" w:space="1" w:color="auto"/>
          <w:left w:val="single" w:sz="4" w:space="4" w:color="auto"/>
          <w:bottom w:val="single" w:sz="4" w:space="1" w:color="auto"/>
          <w:right w:val="single" w:sz="4" w:space="4" w:color="auto"/>
        </w:pBdr>
        <w:rPr>
          <w:noProof/>
        </w:rPr>
      </w:pPr>
      <w:r>
        <w:rPr>
          <w:b/>
          <w:noProof/>
        </w:rPr>
        <w:t>Reference:</w:t>
      </w:r>
      <w:r>
        <w:rPr>
          <w:noProof/>
        </w:rPr>
        <w:t xml:space="preserve"> </w:t>
      </w:r>
      <w:r w:rsidR="00D0699E">
        <w:rPr>
          <w:noProof/>
        </w:rPr>
        <w:t>Adapted with permission</w:t>
      </w:r>
      <w:r w:rsidR="00450BAE">
        <w:rPr>
          <w:noProof/>
        </w:rPr>
        <w:t xml:space="preserve"> from</w:t>
      </w:r>
      <w:r w:rsidR="00D0699E">
        <w:rPr>
          <w:noProof/>
        </w:rPr>
        <w:t>:</w:t>
      </w:r>
      <w:r>
        <w:rPr>
          <w:noProof/>
        </w:rPr>
        <w:t xml:space="preserve"> </w:t>
      </w:r>
      <w:r w:rsidR="00650843" w:rsidRPr="00650843">
        <w:rPr>
          <w:noProof/>
        </w:rPr>
        <w:t>Edwards JC</w:t>
      </w:r>
      <w:r>
        <w:rPr>
          <w:noProof/>
        </w:rPr>
        <w:t>, </w:t>
      </w:r>
      <w:r w:rsidR="00650843" w:rsidRPr="00650843">
        <w:rPr>
          <w:noProof/>
        </w:rPr>
        <w:t>Feldman PH</w:t>
      </w:r>
      <w:r>
        <w:rPr>
          <w:noProof/>
        </w:rPr>
        <w:t>, </w:t>
      </w:r>
      <w:r w:rsidR="00650843" w:rsidRPr="00650843">
        <w:rPr>
          <w:noProof/>
        </w:rPr>
        <w:t>Sangl J</w:t>
      </w:r>
      <w:r>
        <w:rPr>
          <w:noProof/>
        </w:rPr>
        <w:t>, </w:t>
      </w:r>
      <w:r w:rsidR="00450BAE">
        <w:rPr>
          <w:noProof/>
        </w:rPr>
        <w:t>et al.</w:t>
      </w:r>
      <w:r w:rsidR="00650843">
        <w:rPr>
          <w:noProof/>
        </w:rPr>
        <w:t xml:space="preserve">Sustainability of </w:t>
      </w:r>
      <w:r w:rsidR="00450BAE">
        <w:rPr>
          <w:noProof/>
        </w:rPr>
        <w:t>p</w:t>
      </w:r>
      <w:r w:rsidR="00650843">
        <w:rPr>
          <w:noProof/>
        </w:rPr>
        <w:t xml:space="preserve">artnership </w:t>
      </w:r>
      <w:r w:rsidR="00450BAE">
        <w:rPr>
          <w:noProof/>
        </w:rPr>
        <w:t>p</w:t>
      </w:r>
      <w:r w:rsidR="00650843">
        <w:rPr>
          <w:noProof/>
        </w:rPr>
        <w:t xml:space="preserve">rojects: </w:t>
      </w:r>
      <w:r w:rsidR="00450BAE">
        <w:rPr>
          <w:noProof/>
        </w:rPr>
        <w:t>a</w:t>
      </w:r>
      <w:r w:rsidR="00650843">
        <w:rPr>
          <w:noProof/>
        </w:rPr>
        <w:t xml:space="preserve"> </w:t>
      </w:r>
      <w:r w:rsidR="00450BAE">
        <w:rPr>
          <w:noProof/>
        </w:rPr>
        <w:t>c</w:t>
      </w:r>
      <w:r w:rsidR="00650843">
        <w:rPr>
          <w:noProof/>
        </w:rPr>
        <w:t xml:space="preserve">onceptual </w:t>
      </w:r>
      <w:r w:rsidR="00450BAE">
        <w:rPr>
          <w:noProof/>
        </w:rPr>
        <w:t>f</w:t>
      </w:r>
      <w:r w:rsidR="00650843">
        <w:rPr>
          <w:noProof/>
        </w:rPr>
        <w:t xml:space="preserve">ramework and </w:t>
      </w:r>
      <w:r w:rsidR="00450BAE">
        <w:rPr>
          <w:noProof/>
        </w:rPr>
        <w:t>c</w:t>
      </w:r>
      <w:r w:rsidR="00650843">
        <w:rPr>
          <w:noProof/>
        </w:rPr>
        <w:t>hecklist.</w:t>
      </w:r>
      <w:r w:rsidR="00450BAE">
        <w:rPr>
          <w:noProof/>
        </w:rPr>
        <w:t xml:space="preserve"> </w:t>
      </w:r>
      <w:proofErr w:type="spellStart"/>
      <w:r w:rsidR="00650843" w:rsidRPr="00450BAE">
        <w:t>Jt</w:t>
      </w:r>
      <w:proofErr w:type="spellEnd"/>
      <w:r w:rsidR="00650843" w:rsidRPr="00450BAE">
        <w:t xml:space="preserve"> </w:t>
      </w:r>
      <w:proofErr w:type="spellStart"/>
      <w:r w:rsidR="00650843" w:rsidRPr="00450BAE">
        <w:t>Comm</w:t>
      </w:r>
      <w:proofErr w:type="spellEnd"/>
      <w:r w:rsidR="00650843" w:rsidRPr="00450BAE">
        <w:t xml:space="preserve"> J </w:t>
      </w:r>
      <w:proofErr w:type="spellStart"/>
      <w:r w:rsidR="00650843" w:rsidRPr="00450BAE">
        <w:t>Qual</w:t>
      </w:r>
      <w:proofErr w:type="spellEnd"/>
      <w:r w:rsidR="00650843" w:rsidRPr="00450BAE">
        <w:t xml:space="preserve"> Patient </w:t>
      </w:r>
      <w:proofErr w:type="spellStart"/>
      <w:r w:rsidR="00650843" w:rsidRPr="00450BAE">
        <w:t>Saf</w:t>
      </w:r>
      <w:proofErr w:type="spellEnd"/>
      <w:r w:rsidR="00843BD2">
        <w:rPr>
          <w:noProof/>
        </w:rPr>
        <w:t xml:space="preserve"> 2007;</w:t>
      </w:r>
      <w:r>
        <w:rPr>
          <w:noProof/>
        </w:rPr>
        <w:t>33(12 Suppl):37-47.</w:t>
      </w:r>
      <w:r w:rsidR="00D0699E">
        <w:rPr>
          <w:noProof/>
        </w:rPr>
        <w:t xml:space="preserve"> </w:t>
      </w:r>
    </w:p>
    <w:p w:rsidR="00142607" w:rsidRDefault="00142607" w:rsidP="00D42F01">
      <w:pPr>
        <w:pBdr>
          <w:top w:val="single" w:sz="4" w:space="1" w:color="auto"/>
          <w:left w:val="single" w:sz="4" w:space="4" w:color="auto"/>
          <w:bottom w:val="single" w:sz="4" w:space="1" w:color="auto"/>
          <w:right w:val="single" w:sz="4" w:space="4" w:color="auto"/>
        </w:pBdr>
        <w:rPr>
          <w:noProof/>
        </w:rPr>
      </w:pPr>
      <w:r>
        <w:rPr>
          <w:b/>
          <w:noProof/>
        </w:rPr>
        <w:t>How to use this tool:</w:t>
      </w:r>
      <w:r>
        <w:rPr>
          <w:noProof/>
        </w:rPr>
        <w:t xml:space="preserve"> </w:t>
      </w:r>
      <w:r>
        <w:t xml:space="preserve">The Implementation Team leader (or individual designated by the leader) should complete this checklist. </w:t>
      </w:r>
    </w:p>
    <w:p w:rsidR="00142607" w:rsidRDefault="00142607" w:rsidP="00D42F01">
      <w:pPr>
        <w:pBdr>
          <w:top w:val="single" w:sz="4" w:space="1" w:color="auto"/>
          <w:left w:val="single" w:sz="4" w:space="4" w:color="auto"/>
          <w:bottom w:val="single" w:sz="4" w:space="1" w:color="auto"/>
          <w:right w:val="single" w:sz="4" w:space="4" w:color="auto"/>
        </w:pBdr>
        <w:rPr>
          <w:noProof/>
        </w:rPr>
      </w:pPr>
      <w:r>
        <w:rPr>
          <w:noProof/>
        </w:rPr>
        <w:t>Use this tool to ensure you have appropriate resources and strategies in place to sustain fall prevention efforts.</w:t>
      </w:r>
    </w:p>
    <w:p w:rsidR="006E0166" w:rsidRDefault="006E0166" w:rsidP="00FC230D">
      <w:r>
        <w:br w:type="page"/>
      </w:r>
    </w:p>
    <w:tbl>
      <w:tblPr>
        <w:tblW w:w="0" w:type="auto"/>
        <w:tblInd w:w="80" w:type="dxa"/>
        <w:tblLayout w:type="fixed"/>
        <w:tblCellMar>
          <w:top w:w="14" w:type="dxa"/>
          <w:left w:w="115" w:type="dxa"/>
          <w:bottom w:w="14" w:type="dxa"/>
          <w:right w:w="115" w:type="dxa"/>
        </w:tblCellMar>
        <w:tblLook w:val="04A0"/>
      </w:tblPr>
      <w:tblGrid>
        <w:gridCol w:w="7228"/>
        <w:gridCol w:w="2250"/>
      </w:tblGrid>
      <w:tr w:rsidR="00142607" w:rsidTr="00450BAE">
        <w:trPr>
          <w:trHeight w:val="20"/>
          <w:tblHeader/>
        </w:trPr>
        <w:tc>
          <w:tcPr>
            <w:tcW w:w="7228" w:type="dxa"/>
            <w:tcBorders>
              <w:top w:val="single" w:sz="4" w:space="0" w:color="auto"/>
              <w:left w:val="single" w:sz="4" w:space="0" w:color="auto"/>
              <w:bottom w:val="single" w:sz="4" w:space="0" w:color="auto"/>
              <w:right w:val="single" w:sz="4" w:space="0" w:color="auto"/>
            </w:tcBorders>
            <w:vAlign w:val="center"/>
            <w:hideMark/>
          </w:tcPr>
          <w:p w:rsidR="00142607" w:rsidRDefault="00450BAE" w:rsidP="00D42F01">
            <w:pPr>
              <w:spacing w:after="0"/>
            </w:pPr>
            <w:r>
              <w:lastRenderedPageBreak/>
              <w:t>Elements of Sustainability</w:t>
            </w:r>
          </w:p>
        </w:tc>
        <w:tc>
          <w:tcPr>
            <w:tcW w:w="2250" w:type="dxa"/>
            <w:tcBorders>
              <w:top w:val="single" w:sz="4" w:space="0" w:color="auto"/>
              <w:left w:val="single" w:sz="4" w:space="0" w:color="auto"/>
              <w:bottom w:val="single" w:sz="4" w:space="0" w:color="auto"/>
              <w:right w:val="single" w:sz="4" w:space="0" w:color="auto"/>
            </w:tcBorders>
            <w:vAlign w:val="center"/>
            <w:hideMark/>
          </w:tcPr>
          <w:p w:rsidR="00142607" w:rsidRDefault="00142607" w:rsidP="00D42F01">
            <w:pPr>
              <w:spacing w:after="0"/>
            </w:pPr>
            <w:r>
              <w:t xml:space="preserve">Notes </w:t>
            </w: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42607" w:rsidRDefault="00142607" w:rsidP="00D42F01">
            <w:pPr>
              <w:spacing w:after="0"/>
            </w:pPr>
            <w:r>
              <w:t>Identity</w:t>
            </w:r>
            <w:r>
              <w:rPr>
                <w:spacing w:val="-1"/>
              </w:rPr>
              <w:t xml:space="preserve"> </w:t>
            </w:r>
            <w:r>
              <w:t>(Goals)</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Is</w:t>
            </w:r>
            <w:r>
              <w:rPr>
                <w:spacing w:val="4"/>
              </w:rPr>
              <w:t xml:space="preserve"> </w:t>
            </w:r>
            <w:r>
              <w:t>guiding</w:t>
            </w:r>
            <w:r>
              <w:rPr>
                <w:spacing w:val="5"/>
              </w:rPr>
              <w:t xml:space="preserve"> </w:t>
            </w:r>
            <w:r>
              <w:t>vision</w:t>
            </w:r>
            <w:r>
              <w:rPr>
                <w:spacing w:val="5"/>
              </w:rPr>
              <w:t xml:space="preserve"> </w:t>
            </w:r>
            <w:r>
              <w:t>clearly</w:t>
            </w:r>
            <w:r>
              <w:rPr>
                <w:spacing w:val="5"/>
              </w:rPr>
              <w:t xml:space="preserve"> </w:t>
            </w:r>
            <w:r>
              <w:t>specified?</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Is</w:t>
            </w:r>
            <w:r>
              <w:rPr>
                <w:spacing w:val="4"/>
              </w:rPr>
              <w:t xml:space="preserve"> </w:t>
            </w:r>
            <w:r>
              <w:t>change</w:t>
            </w:r>
            <w:r>
              <w:rPr>
                <w:spacing w:val="5"/>
              </w:rPr>
              <w:t xml:space="preserve"> </w:t>
            </w:r>
            <w:r>
              <w:t>goal</w:t>
            </w:r>
            <w:r>
              <w:rPr>
                <w:spacing w:val="5"/>
              </w:rPr>
              <w:t xml:space="preserve"> </w:t>
            </w:r>
            <w:r>
              <w:t>focused</w:t>
            </w:r>
            <w:r>
              <w:rPr>
                <w:spacing w:val="5"/>
              </w:rPr>
              <w:t xml:space="preserve"> </w:t>
            </w:r>
            <w:r>
              <w:t>(not</w:t>
            </w:r>
            <w:r>
              <w:rPr>
                <w:spacing w:val="5"/>
              </w:rPr>
              <w:t xml:space="preserve"> </w:t>
            </w:r>
            <w:r>
              <w:t>too</w:t>
            </w:r>
            <w:r>
              <w:rPr>
                <w:spacing w:val="5"/>
              </w:rPr>
              <w:t xml:space="preserve"> </w:t>
            </w:r>
            <w:r>
              <w:t>encom</w:t>
            </w:r>
            <w:r>
              <w:rPr>
                <w:spacing w:val="-2"/>
              </w:rPr>
              <w:t>p</w:t>
            </w:r>
            <w:r>
              <w:t>assing) and</w:t>
            </w:r>
            <w:r>
              <w:rPr>
                <w:spacing w:val="5"/>
              </w:rPr>
              <w:t xml:space="preserve"> </w:t>
            </w:r>
            <w:r>
              <w:t>actionable?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Is</w:t>
            </w:r>
            <w:r>
              <w:rPr>
                <w:spacing w:val="4"/>
              </w:rPr>
              <w:t xml:space="preserve"> </w:t>
            </w:r>
            <w:r>
              <w:t>“sus</w:t>
            </w:r>
            <w:r>
              <w:rPr>
                <w:spacing w:val="-2"/>
              </w:rPr>
              <w:t>t</w:t>
            </w:r>
            <w:r>
              <w:t>ainability</w:t>
            </w:r>
            <w:r>
              <w:rPr>
                <w:spacing w:val="1"/>
              </w:rPr>
              <w:t xml:space="preserve"> </w:t>
            </w:r>
            <w:r>
              <w:t>goal”</w:t>
            </w:r>
            <w:r>
              <w:rPr>
                <w:spacing w:val="5"/>
              </w:rPr>
              <w:t xml:space="preserve"> </w:t>
            </w:r>
            <w:r>
              <w:t>clarified</w:t>
            </w:r>
            <w:r>
              <w:rPr>
                <w:spacing w:val="5"/>
              </w:rPr>
              <w:t xml:space="preserve"> </w:t>
            </w:r>
            <w:r>
              <w:t>(i.e.,</w:t>
            </w:r>
            <w:r>
              <w:rPr>
                <w:spacing w:val="2"/>
              </w:rPr>
              <w:t xml:space="preserve"> </w:t>
            </w:r>
            <w:r>
              <w:t>what</w:t>
            </w:r>
            <w:r>
              <w:rPr>
                <w:spacing w:val="5"/>
              </w:rPr>
              <w:t xml:space="preserve"> </w:t>
            </w:r>
            <w:r>
              <w:t>will</w:t>
            </w:r>
            <w:r>
              <w:rPr>
                <w:spacing w:val="5"/>
              </w:rPr>
              <w:t xml:space="preserve"> </w:t>
            </w:r>
            <w:r>
              <w:t>be sus</w:t>
            </w:r>
            <w:r>
              <w:rPr>
                <w:spacing w:val="-2"/>
              </w:rPr>
              <w:t>t</w:t>
            </w:r>
            <w:r>
              <w:t>ained?)</w:t>
            </w:r>
            <w:r>
              <w:rPr>
                <w:spacing w:val="2"/>
              </w:rPr>
              <w:t xml:space="preserve"> </w:t>
            </w:r>
            <w:r>
              <w:t>and</w:t>
            </w:r>
            <w:r>
              <w:rPr>
                <w:spacing w:val="5"/>
              </w:rPr>
              <w:t xml:space="preserve"> </w:t>
            </w:r>
            <w:r>
              <w:t>at</w:t>
            </w:r>
            <w:r>
              <w:rPr>
                <w:spacing w:val="4"/>
              </w:rPr>
              <w:t xml:space="preserve"> </w:t>
            </w:r>
            <w:r>
              <w:t>what</w:t>
            </w:r>
            <w:r>
              <w:rPr>
                <w:spacing w:val="5"/>
              </w:rPr>
              <w:t xml:space="preserve"> </w:t>
            </w:r>
            <w:r>
              <w:t>level</w:t>
            </w:r>
            <w:r>
              <w:rPr>
                <w:spacing w:val="5"/>
              </w:rPr>
              <w:t xml:space="preserve"> </w:t>
            </w:r>
            <w:r>
              <w:t>is</w:t>
            </w:r>
            <w:r>
              <w:rPr>
                <w:spacing w:val="5"/>
              </w:rPr>
              <w:t xml:space="preserve"> </w:t>
            </w:r>
            <w:r>
              <w:t>this</w:t>
            </w:r>
            <w:r>
              <w:rPr>
                <w:spacing w:val="5"/>
              </w:rPr>
              <w:t xml:space="preserve"> </w:t>
            </w:r>
            <w:r>
              <w:t>goal?</w:t>
            </w:r>
          </w:p>
          <w:p w:rsidR="00142607" w:rsidRDefault="00142607" w:rsidP="00D42F01">
            <w:pPr>
              <w:pStyle w:val="ListBullet"/>
              <w:spacing w:after="0"/>
            </w:pPr>
            <w:r>
              <w:rPr>
                <w:spacing w:val="-8"/>
              </w:rPr>
              <w:t>S</w:t>
            </w:r>
            <w:r>
              <w:t>pecific</w:t>
            </w:r>
            <w:r>
              <w:rPr>
                <w:spacing w:val="4"/>
              </w:rPr>
              <w:t xml:space="preserve"> </w:t>
            </w:r>
            <w:r>
              <w:t>process</w:t>
            </w:r>
            <w:r>
              <w:rPr>
                <w:spacing w:val="5"/>
              </w:rPr>
              <w:t xml:space="preserve"> </w:t>
            </w:r>
            <w:r>
              <w:t>or</w:t>
            </w:r>
            <w:r>
              <w:rPr>
                <w:spacing w:val="5"/>
              </w:rPr>
              <w:t xml:space="preserve"> </w:t>
            </w:r>
            <w:r>
              <w:t>outcome</w:t>
            </w:r>
          </w:p>
          <w:p w:rsidR="00142607" w:rsidRDefault="00142607" w:rsidP="00D42F01">
            <w:pPr>
              <w:pStyle w:val="ListBullet"/>
              <w:spacing w:after="0"/>
            </w:pPr>
            <w:r>
              <w:t>General</w:t>
            </w:r>
            <w:r>
              <w:rPr>
                <w:spacing w:val="5"/>
              </w:rPr>
              <w:t xml:space="preserve"> </w:t>
            </w:r>
            <w:r>
              <w:t>ca</w:t>
            </w:r>
            <w:r>
              <w:rPr>
                <w:spacing w:val="-2"/>
              </w:rPr>
              <w:t>p</w:t>
            </w:r>
            <w:r>
              <w:t>acity</w:t>
            </w:r>
            <w:r>
              <w:rPr>
                <w:spacing w:val="5"/>
              </w:rPr>
              <w:t xml:space="preserve"> </w:t>
            </w:r>
            <w:r>
              <w:t>to</w:t>
            </w:r>
            <w:r>
              <w:rPr>
                <w:spacing w:val="4"/>
              </w:rPr>
              <w:t xml:space="preserve"> </w:t>
            </w:r>
            <w:r>
              <w:t>improve</w:t>
            </w:r>
            <w:r>
              <w:rPr>
                <w:spacing w:val="5"/>
              </w:rPr>
              <w:t xml:space="preserve"> </w:t>
            </w:r>
            <w:r>
              <w:t>on</w:t>
            </w:r>
            <w:r>
              <w:rPr>
                <w:spacing w:val="5"/>
              </w:rPr>
              <w:t xml:space="preserve"> </w:t>
            </w:r>
            <w:r>
              <w:t>more</w:t>
            </w:r>
            <w:r>
              <w:rPr>
                <w:spacing w:val="5"/>
              </w:rPr>
              <w:t xml:space="preserve"> </w:t>
            </w:r>
            <w:r>
              <w:t>than one</w:t>
            </w:r>
            <w:r>
              <w:rPr>
                <w:spacing w:val="5"/>
              </w:rPr>
              <w:t xml:space="preserve"> </w:t>
            </w:r>
            <w:r>
              <w:t>outcome</w:t>
            </w:r>
            <w:r>
              <w:rPr>
                <w:spacing w:val="5"/>
              </w:rPr>
              <w:t xml:space="preserve"> </w:t>
            </w:r>
            <w:r>
              <w:t>or</w:t>
            </w:r>
            <w:r>
              <w:rPr>
                <w:spacing w:val="5"/>
              </w:rPr>
              <w:t xml:space="preserve"> </w:t>
            </w:r>
            <w:r>
              <w:t>process</w:t>
            </w:r>
          </w:p>
          <w:p w:rsidR="00142607" w:rsidRDefault="00142607" w:rsidP="00D42F01">
            <w:pPr>
              <w:pStyle w:val="ListBullet"/>
              <w:spacing w:after="0"/>
            </w:pPr>
            <w:r>
              <w:t>Partnership</w:t>
            </w:r>
            <w:r>
              <w:rPr>
                <w:spacing w:val="5"/>
              </w:rPr>
              <w:t xml:space="preserve"> </w:t>
            </w:r>
            <w:r>
              <w:t>i</w:t>
            </w:r>
            <w:r>
              <w:rPr>
                <w:spacing w:val="-2"/>
              </w:rPr>
              <w:t>t</w:t>
            </w:r>
            <w:r>
              <w:t>self</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rPr>
                <w:i/>
              </w:rPr>
              <w:t>Problem</w:t>
            </w:r>
            <w:r w:rsidR="00030EE2">
              <w:rPr>
                <w:i/>
              </w:rPr>
              <w:t xml:space="preserve"> </w:t>
            </w:r>
            <w:r>
              <w:rPr>
                <w:i/>
              </w:rPr>
              <w:t xml:space="preserve">solving: </w:t>
            </w:r>
            <w:r>
              <w:t>If</w:t>
            </w:r>
            <w:r>
              <w:rPr>
                <w:spacing w:val="4"/>
              </w:rPr>
              <w:t xml:space="preserve"> </w:t>
            </w:r>
            <w:r>
              <w:t>vision</w:t>
            </w:r>
            <w:r>
              <w:rPr>
                <w:spacing w:val="5"/>
              </w:rPr>
              <w:t xml:space="preserve"> </w:t>
            </w:r>
            <w:r>
              <w:t>and</w:t>
            </w:r>
            <w:r>
              <w:rPr>
                <w:spacing w:val="5"/>
              </w:rPr>
              <w:t xml:space="preserve"> </w:t>
            </w:r>
            <w:r>
              <w:t>goals</w:t>
            </w:r>
            <w:r>
              <w:rPr>
                <w:spacing w:val="5"/>
              </w:rPr>
              <w:t xml:space="preserve"> </w:t>
            </w:r>
            <w:r>
              <w:t>are</w:t>
            </w:r>
            <w:r>
              <w:rPr>
                <w:spacing w:val="5"/>
              </w:rPr>
              <w:t xml:space="preserve"> </w:t>
            </w:r>
            <w:r>
              <w:t>not</w:t>
            </w:r>
            <w:r>
              <w:rPr>
                <w:spacing w:val="5"/>
              </w:rPr>
              <w:t xml:space="preserve"> </w:t>
            </w:r>
            <w:r>
              <w:t>clearly</w:t>
            </w:r>
            <w:r>
              <w:rPr>
                <w:spacing w:val="5"/>
              </w:rPr>
              <w:t xml:space="preserve"> </w:t>
            </w:r>
            <w:r>
              <w:t>specified, focused,</w:t>
            </w:r>
            <w:r>
              <w:rPr>
                <w:spacing w:val="5"/>
              </w:rPr>
              <w:t xml:space="preserve"> </w:t>
            </w:r>
            <w:r>
              <w:t>and</w:t>
            </w:r>
            <w:r>
              <w:rPr>
                <w:spacing w:val="5"/>
              </w:rPr>
              <w:t xml:space="preserve"> </w:t>
            </w:r>
            <w:r>
              <w:t>actionable,</w:t>
            </w:r>
            <w:r>
              <w:rPr>
                <w:spacing w:val="5"/>
              </w:rPr>
              <w:t xml:space="preserve"> </w:t>
            </w:r>
            <w:r>
              <w:t>what</w:t>
            </w:r>
            <w:r>
              <w:rPr>
                <w:spacing w:val="5"/>
              </w:rPr>
              <w:t xml:space="preserve"> </w:t>
            </w:r>
            <w:r>
              <w:t>strategies</w:t>
            </w:r>
            <w:r>
              <w:rPr>
                <w:spacing w:val="5"/>
              </w:rPr>
              <w:t xml:space="preserve"> </w:t>
            </w:r>
            <w:r w:rsidR="00030EE2">
              <w:rPr>
                <w:spacing w:val="5"/>
              </w:rPr>
              <w:t>will</w:t>
            </w:r>
            <w:r>
              <w:rPr>
                <w:spacing w:val="5"/>
              </w:rPr>
              <w:t xml:space="preserve"> </w:t>
            </w:r>
            <w:r>
              <w:t>be adopted</w:t>
            </w:r>
            <w:r>
              <w:rPr>
                <w:spacing w:val="5"/>
              </w:rPr>
              <w:t xml:space="preserve"> </w:t>
            </w:r>
            <w:r>
              <w:t>to</w:t>
            </w:r>
            <w:r>
              <w:rPr>
                <w:spacing w:val="4"/>
              </w:rPr>
              <w:t xml:space="preserve"> </w:t>
            </w:r>
            <w:r>
              <w:t>address</w:t>
            </w:r>
            <w:r>
              <w:rPr>
                <w:spacing w:val="5"/>
              </w:rPr>
              <w:t xml:space="preserve"> </w:t>
            </w:r>
            <w:r>
              <w:t>this</w:t>
            </w:r>
            <w:r>
              <w:rPr>
                <w:spacing w:val="5"/>
              </w:rPr>
              <w:t xml:space="preserve"> </w:t>
            </w:r>
            <w:r>
              <w:t>issue?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42607" w:rsidRDefault="00142607" w:rsidP="00D42F01">
            <w:pPr>
              <w:spacing w:after="0"/>
            </w:pPr>
            <w:r>
              <w:t>Infrastructure</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Human resources</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C95A64" w:rsidRPr="00C95A64" w:rsidRDefault="00142607" w:rsidP="00D42F01">
            <w:pPr>
              <w:pStyle w:val="ListBullet"/>
              <w:spacing w:after="0"/>
            </w:pPr>
            <w:r>
              <w:t xml:space="preserve">Are the internal/external human resources in place to sustain the effort going forward (describe—e.g., team, </w:t>
            </w:r>
            <w:r w:rsidR="00E6704E">
              <w:t xml:space="preserve">senior leadership, </w:t>
            </w:r>
            <w:r>
              <w:t>champion</w:t>
            </w:r>
            <w:r w:rsidR="00E6704E">
              <w:t>, opinion leader</w:t>
            </w:r>
            <w:r>
              <w:t>)?</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 xml:space="preserve">Are external supports </w:t>
            </w:r>
            <w:r w:rsidR="00030EE2">
              <w:t xml:space="preserve">in place to sustain the effort going forward </w:t>
            </w:r>
            <w:r>
              <w:t>(describe—e.g., mentors, advisory group, professional associations, community advocates)?</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Technical resources</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Pr="00E725CD" w:rsidRDefault="00142607" w:rsidP="00D42F01">
            <w:pPr>
              <w:pStyle w:val="ListBullet"/>
              <w:spacing w:after="0"/>
            </w:pPr>
            <w:r>
              <w:t>Are materials developed and accessible if sought?</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 xml:space="preserve">Are there </w:t>
            </w:r>
            <w:proofErr w:type="spellStart"/>
            <w:r>
              <w:t>listservs</w:t>
            </w:r>
            <w:proofErr w:type="spellEnd"/>
            <w:r>
              <w:t>, meetings, and other mechanisms to promote ongoing communication?</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proofErr w:type="gramStart"/>
            <w:r>
              <w:t>Are training and technical support</w:t>
            </w:r>
            <w:proofErr w:type="gramEnd"/>
            <w:r>
              <w:t xml:space="preserve"> available to develop and maintain necessary skills?</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Are information systems in place to support the effort going forward?</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Financial resources</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Is funding adequate for the time period required to achieve the change goal?</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Is funding source stable for the time period needed to accomplish guiding vision?</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rPr>
                <w:rFonts w:eastAsia="Arial"/>
              </w:rPr>
            </w:pPr>
            <w:r>
              <w:rPr>
                <w:rFonts w:eastAsia="Arial"/>
                <w:i/>
              </w:rPr>
              <w:t>Problem</w:t>
            </w:r>
            <w:r w:rsidR="00030EE2">
              <w:rPr>
                <w:rFonts w:eastAsia="Arial"/>
                <w:i/>
              </w:rPr>
              <w:t xml:space="preserve"> </w:t>
            </w:r>
            <w:r>
              <w:rPr>
                <w:rFonts w:eastAsia="Arial"/>
                <w:i/>
              </w:rPr>
              <w:t xml:space="preserve">solving: </w:t>
            </w:r>
            <w:r>
              <w:rPr>
                <w:rFonts w:eastAsia="Arial"/>
              </w:rPr>
              <w:t xml:space="preserve">If </w:t>
            </w:r>
            <w:r>
              <w:t>key elements are lacking, has a strategy been developed to address this issue?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42607" w:rsidRDefault="00142607" w:rsidP="00D42F01">
            <w:pPr>
              <w:spacing w:after="0"/>
            </w:pPr>
            <w:r>
              <w:t>Incentives</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Is project perceived to add “value” within the organization (i.e., people can see something in it for them)?</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 xml:space="preserve">Can value be measured quantitatively (i.e., </w:t>
            </w:r>
            <w:r w:rsidR="00601A9D">
              <w:t>decrease in injurious fall rate or maintenance of low injur</w:t>
            </w:r>
            <w:r w:rsidR="00A65F5B">
              <w:t>ious fall</w:t>
            </w:r>
            <w:r w:rsidR="00601A9D">
              <w:t xml:space="preserve"> rate</w:t>
            </w:r>
            <w:r>
              <w:t>)?</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030EE2">
        <w:trPr>
          <w:cantSplit/>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Are other intangible values/incentives perceived (e.g., improved reputation, pride, sense of accomplishment)? Describe.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lastRenderedPageBreak/>
              <w:t>Is the project perceived as having disincentives? Describe.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rPr>
                <w:i/>
              </w:rPr>
              <w:t>Problem</w:t>
            </w:r>
            <w:r w:rsidR="00030EE2">
              <w:rPr>
                <w:i/>
              </w:rPr>
              <w:t xml:space="preserve"> </w:t>
            </w:r>
            <w:r>
              <w:rPr>
                <w:i/>
              </w:rPr>
              <w:t xml:space="preserve">solving: </w:t>
            </w:r>
            <w:r>
              <w:t>If positive incentives are inadequate or disincentives are identified, have strategies been proposed to address this issue?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42607" w:rsidRDefault="00142607" w:rsidP="00D42F01">
            <w:pPr>
              <w:spacing w:after="0"/>
            </w:pPr>
            <w:r>
              <w:t>Incremen</w:t>
            </w:r>
            <w:r>
              <w:rPr>
                <w:spacing w:val="-5"/>
              </w:rPr>
              <w:t>t</w:t>
            </w:r>
            <w:r>
              <w:t>al</w:t>
            </w:r>
            <w:r>
              <w:rPr>
                <w:spacing w:val="4"/>
              </w:rPr>
              <w:t xml:space="preserve"> </w:t>
            </w:r>
            <w:r>
              <w:t>Opportunities</w:t>
            </w:r>
            <w:r>
              <w:rPr>
                <w:spacing w:val="-6"/>
              </w:rPr>
              <w:t xml:space="preserve"> </w:t>
            </w:r>
            <w:r>
              <w:t>for</w:t>
            </w:r>
            <w:r>
              <w:rPr>
                <w:spacing w:val="5"/>
              </w:rPr>
              <w:t xml:space="preserve"> </w:t>
            </w:r>
            <w:r>
              <w:t>Partici</w:t>
            </w:r>
            <w:r>
              <w:rPr>
                <w:spacing w:val="-5"/>
              </w:rPr>
              <w:t>p</w:t>
            </w:r>
            <w:r>
              <w:t>ation</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r>
              <w:t>Can the project goals be best achieved with varied levels and types of participation?</w:t>
            </w:r>
          </w:p>
          <w:p w:rsidR="00142607" w:rsidRDefault="00142607" w:rsidP="00D42F01">
            <w:pPr>
              <w:spacing w:after="0"/>
            </w:pPr>
            <w:r>
              <w:t xml:space="preserve">If </w:t>
            </w:r>
            <w:r>
              <w:rPr>
                <w:b/>
              </w:rPr>
              <w:t>yes</w:t>
            </w:r>
            <w:r>
              <w:t>, then continue to</w:t>
            </w:r>
            <w:r w:rsidR="00030EE2">
              <w:t xml:space="preserve"> next two</w:t>
            </w:r>
            <w:r>
              <w:t xml:space="preserve"> questions.</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Are there opportunities for varied geographic participation (e.g., among units within a hospital; among hospitals within a consortium; participation in regional vs. national initiative)?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If yes, what types of varied geographic participation opportunities are available?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Is the geographic scale workable?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r>
              <w:t xml:space="preserve">Are varied roles for participation in the project provided? </w:t>
            </w:r>
          </w:p>
          <w:p w:rsidR="00142607" w:rsidRDefault="00142607" w:rsidP="00D42F01">
            <w:pPr>
              <w:spacing w:after="0"/>
            </w:pPr>
            <w:r>
              <w:t xml:space="preserve">If </w:t>
            </w:r>
            <w:r>
              <w:rPr>
                <w:b/>
              </w:rPr>
              <w:t>yes</w:t>
            </w:r>
            <w:r>
              <w:t>, what varied roles for participation are provided?</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Observer role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 xml:space="preserve">Technical assistance role </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Data collection role (e.g., review charts or incident reports)</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Advisor or consultant role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 xml:space="preserve">Implementer role </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 xml:space="preserve">Changing role throughout the project </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Can pick and choose among offered activities</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030EE2" w:rsidP="00D42F01">
            <w:pPr>
              <w:pStyle w:val="ListBullet"/>
              <w:spacing w:after="0"/>
            </w:pPr>
            <w:r>
              <w:t>Can o</w:t>
            </w:r>
            <w:r w:rsidR="00142607">
              <w:t>pt out and then opt back in later</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pStyle w:val="ListBullet"/>
              <w:spacing w:after="0"/>
            </w:pPr>
            <w:r>
              <w:t>Other</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cantSplit/>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rPr>
                <w:i/>
              </w:rPr>
              <w:t>Problem</w:t>
            </w:r>
            <w:r w:rsidR="00030EE2">
              <w:rPr>
                <w:i/>
              </w:rPr>
              <w:t xml:space="preserve"> </w:t>
            </w:r>
            <w:r>
              <w:rPr>
                <w:i/>
              </w:rPr>
              <w:t xml:space="preserve">solving: </w:t>
            </w:r>
            <w:r>
              <w:t>If goals can be achieved with varied levels and types of participation but no provision has been made for participation in different ways, what strategies can be used to address this issue?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42607" w:rsidRDefault="00142607" w:rsidP="00D42F01">
            <w:pPr>
              <w:spacing w:after="0"/>
            </w:pPr>
            <w:r>
              <w:t>Integration</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Are change goals aligned with strategic goals of participating entities (macro level)?</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Are change goals integrated with other performance measures and reward systems of participating entities (macro level)?</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t xml:space="preserve">Are change goals integrated with </w:t>
            </w:r>
            <w:r w:rsidR="00786066">
              <w:t xml:space="preserve">existing programs, </w:t>
            </w:r>
            <w:r>
              <w:t>policies</w:t>
            </w:r>
            <w:r w:rsidR="00786066">
              <w:t>/procedures</w:t>
            </w:r>
            <w:r w:rsidR="00030EE2">
              <w:t>,</w:t>
            </w:r>
            <w:r>
              <w:t xml:space="preserve"> and information systems of participating entities (micro level)?</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r w:rsidR="00142607" w:rsidTr="00450BAE">
        <w:trPr>
          <w:trHeight w:val="20"/>
        </w:trPr>
        <w:tc>
          <w:tcPr>
            <w:tcW w:w="7228" w:type="dxa"/>
            <w:tcBorders>
              <w:top w:val="single" w:sz="4" w:space="0" w:color="auto"/>
              <w:left w:val="single" w:sz="4" w:space="0" w:color="auto"/>
              <w:bottom w:val="single" w:sz="4" w:space="0" w:color="auto"/>
              <w:right w:val="single" w:sz="4" w:space="0" w:color="auto"/>
            </w:tcBorders>
            <w:hideMark/>
          </w:tcPr>
          <w:p w:rsidR="00142607" w:rsidRDefault="00142607" w:rsidP="00D42F01">
            <w:pPr>
              <w:spacing w:after="0"/>
            </w:pPr>
            <w:r>
              <w:rPr>
                <w:i/>
              </w:rPr>
              <w:t>Problem</w:t>
            </w:r>
            <w:r w:rsidR="00030EE2">
              <w:rPr>
                <w:i/>
              </w:rPr>
              <w:t xml:space="preserve"> </w:t>
            </w:r>
            <w:r>
              <w:rPr>
                <w:i/>
              </w:rPr>
              <w:t xml:space="preserve">solving: </w:t>
            </w:r>
            <w:r>
              <w:t xml:space="preserve">If change goals are not aligned and integrated with the strategic goals, performance measures, reward systems, </w:t>
            </w:r>
            <w:r w:rsidR="00786066">
              <w:t xml:space="preserve">programs, </w:t>
            </w:r>
            <w:r>
              <w:t>policies</w:t>
            </w:r>
            <w:r w:rsidR="00786066">
              <w:t>/</w:t>
            </w:r>
            <w:r>
              <w:t xml:space="preserve"> procedures, and information systems of participating entities, what strategies can be used to address this issue?</w:t>
            </w:r>
          </w:p>
        </w:tc>
        <w:tc>
          <w:tcPr>
            <w:tcW w:w="2250" w:type="dxa"/>
            <w:tcBorders>
              <w:top w:val="single" w:sz="4" w:space="0" w:color="auto"/>
              <w:left w:val="single" w:sz="4" w:space="0" w:color="auto"/>
              <w:bottom w:val="single" w:sz="4" w:space="0" w:color="auto"/>
              <w:right w:val="single" w:sz="4" w:space="0" w:color="auto"/>
            </w:tcBorders>
          </w:tcPr>
          <w:p w:rsidR="00142607" w:rsidRDefault="00142607" w:rsidP="00D42F01">
            <w:pPr>
              <w:spacing w:after="0"/>
            </w:pPr>
          </w:p>
        </w:tc>
      </w:tr>
    </w:tbl>
    <w:p w:rsidR="00BE2723" w:rsidRPr="0057133F" w:rsidRDefault="00BE2723" w:rsidP="00B22E67">
      <w:pPr>
        <w:pStyle w:val="Heading2"/>
        <w:rPr>
          <w:sz w:val="20"/>
          <w:szCs w:val="20"/>
        </w:rPr>
      </w:pPr>
      <w:bookmarkStart w:id="9" w:name="_Appendix:_Bibliography_of"/>
      <w:bookmarkEnd w:id="9"/>
    </w:p>
    <w:sectPr w:rsidR="00BE2723" w:rsidRPr="0057133F" w:rsidSect="00B22E6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F0" w:rsidRDefault="003128F0" w:rsidP="00FC230D">
      <w:r>
        <w:separator/>
      </w:r>
    </w:p>
  </w:endnote>
  <w:endnote w:type="continuationSeparator" w:id="0">
    <w:p w:rsidR="003128F0" w:rsidRDefault="003128F0" w:rsidP="00FC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LightCondens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F0" w:rsidRDefault="003128F0" w:rsidP="00FC230D">
      <w:r>
        <w:separator/>
      </w:r>
    </w:p>
  </w:footnote>
  <w:footnote w:type="continuationSeparator" w:id="0">
    <w:p w:rsidR="003128F0" w:rsidRDefault="003128F0" w:rsidP="00FC2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80"/>
    <w:multiLevelType w:val="singleLevel"/>
    <w:tmpl w:val="1DB28B66"/>
    <w:lvl w:ilvl="0">
      <w:start w:val="1"/>
      <w:numFmt w:val="bullet"/>
      <w:lvlText w:val=""/>
      <w:lvlJc w:val="left"/>
      <w:pPr>
        <w:tabs>
          <w:tab w:val="num" w:pos="1800"/>
        </w:tabs>
        <w:ind w:left="1800" w:hanging="360"/>
      </w:pPr>
      <w:rPr>
        <w:rFonts w:ascii="Symbol" w:hAnsi="Symbol" w:hint="default"/>
      </w:rPr>
    </w:lvl>
  </w:abstractNum>
  <w:abstractNum w:abstractNumId="4">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76106"/>
    <w:multiLevelType w:val="hybridMultilevel"/>
    <w:tmpl w:val="D5ACBFEC"/>
    <w:lvl w:ilvl="0" w:tplc="31B6A42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B4A1C"/>
    <w:multiLevelType w:val="hybridMultilevel"/>
    <w:tmpl w:val="AC12E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3532B"/>
    <w:multiLevelType w:val="hybridMultilevel"/>
    <w:tmpl w:val="4A88C426"/>
    <w:lvl w:ilvl="0" w:tplc="96CEDE7E">
      <w:start w:val="1"/>
      <w:numFmt w:val="bullet"/>
      <w:pStyle w:val="ListBullet2"/>
      <w:lvlText w:val="o"/>
      <w:lvlJc w:val="left"/>
      <w:pPr>
        <w:ind w:left="1080" w:hanging="360"/>
      </w:pPr>
      <w:rPr>
        <w:rFonts w:ascii="Courier New" w:hAnsi="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907B31"/>
    <w:multiLevelType w:val="hybridMultilevel"/>
    <w:tmpl w:val="BCB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210D97"/>
    <w:multiLevelType w:val="hybridMultilevel"/>
    <w:tmpl w:val="1320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3208E1"/>
    <w:multiLevelType w:val="hybridMultilevel"/>
    <w:tmpl w:val="A4E0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24393"/>
    <w:multiLevelType w:val="hybridMultilevel"/>
    <w:tmpl w:val="1E4212F8"/>
    <w:lvl w:ilvl="0" w:tplc="43629362">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ED482D"/>
    <w:multiLevelType w:val="hybridMultilevel"/>
    <w:tmpl w:val="3E82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6A6FFF"/>
    <w:multiLevelType w:val="hybridMultilevel"/>
    <w:tmpl w:val="C408E796"/>
    <w:lvl w:ilvl="0" w:tplc="C4488306">
      <w:start w:val="1"/>
      <w:numFmt w:val="lowerLetter"/>
      <w:pStyle w:val="ListNumber2"/>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702A2"/>
    <w:multiLevelType w:val="hybridMultilevel"/>
    <w:tmpl w:val="86E2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F83C31"/>
    <w:multiLevelType w:val="hybridMultilevel"/>
    <w:tmpl w:val="96B87E56"/>
    <w:lvl w:ilvl="0" w:tplc="66D2EE82">
      <w:start w:val="1"/>
      <w:numFmt w:val="decimal"/>
      <w:pStyle w:val="RefNoList"/>
      <w:lvlText w:val="%1."/>
      <w:lvlJc w:val="left"/>
      <w:pPr>
        <w:ind w:left="360" w:hanging="360"/>
      </w:pPr>
      <w:rPr>
        <w:rFonts w:ascii="Times New Roman" w:hAnsi="Times New Roman" w:hint="default"/>
        <w:b w:val="0"/>
        <w:i w:val="0"/>
        <w:sz w:val="20"/>
      </w:rPr>
    </w:lvl>
    <w:lvl w:ilvl="1" w:tplc="2542A0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B66B86"/>
    <w:multiLevelType w:val="hybridMultilevel"/>
    <w:tmpl w:val="246EDEDC"/>
    <w:lvl w:ilvl="0" w:tplc="16A4D69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D2B06"/>
    <w:multiLevelType w:val="hybridMultilevel"/>
    <w:tmpl w:val="9A264C72"/>
    <w:lvl w:ilvl="0" w:tplc="0409000F">
      <w:start w:val="1"/>
      <w:numFmt w:val="decimal"/>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E5EA3"/>
    <w:multiLevelType w:val="hybridMultilevel"/>
    <w:tmpl w:val="AA22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85909"/>
    <w:multiLevelType w:val="hybridMultilevel"/>
    <w:tmpl w:val="FDC6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6"/>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2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9"/>
  </w:num>
  <w:num w:numId="23">
    <w:abstractNumId w:val="24"/>
  </w:num>
  <w:num w:numId="24">
    <w:abstractNumId w:val="8"/>
  </w:num>
  <w:num w:numId="25">
    <w:abstractNumId w:val="19"/>
  </w:num>
  <w:num w:numId="26">
    <w:abstractNumId w:val="13"/>
  </w:num>
  <w:num w:numId="27">
    <w:abstractNumId w:val="11"/>
  </w:num>
  <w:num w:numId="28">
    <w:abstractNumId w:val="20"/>
    <w:lvlOverride w:ilvl="0">
      <w:startOverride w:val="1"/>
    </w:lvlOverride>
  </w:num>
  <w:num w:numId="29">
    <w:abstractNumId w:val="20"/>
  </w:num>
  <w:num w:numId="30">
    <w:abstractNumId w:val="15"/>
  </w:num>
  <w:num w:numId="31">
    <w:abstractNumId w:val="23"/>
  </w:num>
  <w:num w:numId="32">
    <w:abstractNumId w:val="17"/>
  </w:num>
  <w:num w:numId="33">
    <w:abstractNumId w:val="14"/>
  </w:num>
  <w:num w:numId="34">
    <w:abstractNumId w:val="22"/>
  </w:num>
  <w:num w:numId="35">
    <w:abstractNumId w:val="6"/>
  </w:num>
  <w:num w:numId="36">
    <w:abstractNumId w:val="4"/>
  </w:num>
  <w:num w:numId="37">
    <w:abstractNumId w:val="7"/>
  </w:num>
  <w:num w:numId="38">
    <w:abstractNumId w:val="5"/>
  </w:num>
  <w:num w:numId="39">
    <w:abstractNumId w:val="21"/>
  </w:num>
  <w:num w:numId="40">
    <w:abstractNumId w:val="21"/>
    <w:lvlOverride w:ilvl="0">
      <w:startOverride w:val="6"/>
    </w:lvlOverride>
  </w:num>
  <w:num w:numId="41">
    <w:abstractNumId w:val="21"/>
    <w:lvlOverride w:ilvl="0">
      <w:startOverride w:val="1"/>
    </w:lvlOverride>
  </w:num>
  <w:num w:numId="42">
    <w:abstractNumId w:val="3"/>
  </w:num>
  <w:num w:numId="43">
    <w:abstractNumId w:val="2"/>
  </w:num>
  <w:num w:numId="44">
    <w:abstractNumId w:val="1"/>
  </w:num>
  <w:num w:numId="45">
    <w:abstractNumId w:val="0"/>
  </w:num>
  <w:num w:numId="46">
    <w:abstractNumId w:val="21"/>
    <w:lvlOverride w:ilvl="0">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142607"/>
    <w:rsid w:val="00001382"/>
    <w:rsid w:val="00002D92"/>
    <w:rsid w:val="000046AF"/>
    <w:rsid w:val="00006503"/>
    <w:rsid w:val="00007425"/>
    <w:rsid w:val="000136B3"/>
    <w:rsid w:val="000155D1"/>
    <w:rsid w:val="00017DB4"/>
    <w:rsid w:val="0002321D"/>
    <w:rsid w:val="00023C6F"/>
    <w:rsid w:val="00024940"/>
    <w:rsid w:val="00024F61"/>
    <w:rsid w:val="00027C09"/>
    <w:rsid w:val="00030B12"/>
    <w:rsid w:val="00030EE2"/>
    <w:rsid w:val="00031CE6"/>
    <w:rsid w:val="00033019"/>
    <w:rsid w:val="00033B9C"/>
    <w:rsid w:val="00034495"/>
    <w:rsid w:val="0003579D"/>
    <w:rsid w:val="00036348"/>
    <w:rsid w:val="00036A9F"/>
    <w:rsid w:val="000376AE"/>
    <w:rsid w:val="000378DA"/>
    <w:rsid w:val="00037C4F"/>
    <w:rsid w:val="00041998"/>
    <w:rsid w:val="00042E6D"/>
    <w:rsid w:val="0004505E"/>
    <w:rsid w:val="00050744"/>
    <w:rsid w:val="000522C4"/>
    <w:rsid w:val="0005324F"/>
    <w:rsid w:val="0005619A"/>
    <w:rsid w:val="00056473"/>
    <w:rsid w:val="000610C1"/>
    <w:rsid w:val="0006112B"/>
    <w:rsid w:val="00062B7C"/>
    <w:rsid w:val="00064FA4"/>
    <w:rsid w:val="000743CE"/>
    <w:rsid w:val="00075E36"/>
    <w:rsid w:val="000771B1"/>
    <w:rsid w:val="0007736C"/>
    <w:rsid w:val="00077CDC"/>
    <w:rsid w:val="000857CA"/>
    <w:rsid w:val="000861EE"/>
    <w:rsid w:val="00090FEB"/>
    <w:rsid w:val="0009177C"/>
    <w:rsid w:val="000921A0"/>
    <w:rsid w:val="00093244"/>
    <w:rsid w:val="000943CC"/>
    <w:rsid w:val="000958A6"/>
    <w:rsid w:val="0009618D"/>
    <w:rsid w:val="00097C3C"/>
    <w:rsid w:val="000A0733"/>
    <w:rsid w:val="000A3130"/>
    <w:rsid w:val="000A48B9"/>
    <w:rsid w:val="000A6088"/>
    <w:rsid w:val="000B029D"/>
    <w:rsid w:val="000B0314"/>
    <w:rsid w:val="000B0932"/>
    <w:rsid w:val="000B23BB"/>
    <w:rsid w:val="000B744B"/>
    <w:rsid w:val="000B7D89"/>
    <w:rsid w:val="000C28D6"/>
    <w:rsid w:val="000C4BF4"/>
    <w:rsid w:val="000C515C"/>
    <w:rsid w:val="000C5A6F"/>
    <w:rsid w:val="000C6B83"/>
    <w:rsid w:val="000D05BD"/>
    <w:rsid w:val="000D0F85"/>
    <w:rsid w:val="000D1D21"/>
    <w:rsid w:val="000D386E"/>
    <w:rsid w:val="000D6329"/>
    <w:rsid w:val="000D663B"/>
    <w:rsid w:val="000E0764"/>
    <w:rsid w:val="000E3243"/>
    <w:rsid w:val="000E66DB"/>
    <w:rsid w:val="000E69F8"/>
    <w:rsid w:val="000E6CCE"/>
    <w:rsid w:val="000E7F7A"/>
    <w:rsid w:val="000F01E8"/>
    <w:rsid w:val="000F0E9D"/>
    <w:rsid w:val="000F4062"/>
    <w:rsid w:val="000F6A16"/>
    <w:rsid w:val="000F7D6E"/>
    <w:rsid w:val="001017A8"/>
    <w:rsid w:val="0010180C"/>
    <w:rsid w:val="00104280"/>
    <w:rsid w:val="00105A26"/>
    <w:rsid w:val="00107710"/>
    <w:rsid w:val="00110C00"/>
    <w:rsid w:val="001118A2"/>
    <w:rsid w:val="00111F27"/>
    <w:rsid w:val="00113A4A"/>
    <w:rsid w:val="00113B0C"/>
    <w:rsid w:val="00113C55"/>
    <w:rsid w:val="00115601"/>
    <w:rsid w:val="001166E2"/>
    <w:rsid w:val="001218E0"/>
    <w:rsid w:val="00121D6E"/>
    <w:rsid w:val="00122141"/>
    <w:rsid w:val="00123C24"/>
    <w:rsid w:val="0012764A"/>
    <w:rsid w:val="00127BC5"/>
    <w:rsid w:val="00130802"/>
    <w:rsid w:val="00130957"/>
    <w:rsid w:val="001336A5"/>
    <w:rsid w:val="00134717"/>
    <w:rsid w:val="00135F1D"/>
    <w:rsid w:val="001370CC"/>
    <w:rsid w:val="001377B8"/>
    <w:rsid w:val="00140A31"/>
    <w:rsid w:val="001412AA"/>
    <w:rsid w:val="00142607"/>
    <w:rsid w:val="00145020"/>
    <w:rsid w:val="00145692"/>
    <w:rsid w:val="00147635"/>
    <w:rsid w:val="0014776B"/>
    <w:rsid w:val="001509E5"/>
    <w:rsid w:val="0015181A"/>
    <w:rsid w:val="00151C2F"/>
    <w:rsid w:val="00155F5F"/>
    <w:rsid w:val="00156B89"/>
    <w:rsid w:val="00156D9F"/>
    <w:rsid w:val="0016292A"/>
    <w:rsid w:val="00162BEB"/>
    <w:rsid w:val="00167998"/>
    <w:rsid w:val="001710A4"/>
    <w:rsid w:val="00172333"/>
    <w:rsid w:val="00173B2A"/>
    <w:rsid w:val="00175197"/>
    <w:rsid w:val="001772D9"/>
    <w:rsid w:val="00180AC9"/>
    <w:rsid w:val="00180B0C"/>
    <w:rsid w:val="00180BAA"/>
    <w:rsid w:val="001842FC"/>
    <w:rsid w:val="00185541"/>
    <w:rsid w:val="00191F29"/>
    <w:rsid w:val="00193154"/>
    <w:rsid w:val="00193672"/>
    <w:rsid w:val="00194BAE"/>
    <w:rsid w:val="0019575B"/>
    <w:rsid w:val="001967F0"/>
    <w:rsid w:val="00197925"/>
    <w:rsid w:val="001A0751"/>
    <w:rsid w:val="001A14E8"/>
    <w:rsid w:val="001A2B92"/>
    <w:rsid w:val="001A34F0"/>
    <w:rsid w:val="001A3543"/>
    <w:rsid w:val="001A4D9A"/>
    <w:rsid w:val="001A5278"/>
    <w:rsid w:val="001A59B5"/>
    <w:rsid w:val="001A6EB3"/>
    <w:rsid w:val="001A7B0F"/>
    <w:rsid w:val="001B098D"/>
    <w:rsid w:val="001B167D"/>
    <w:rsid w:val="001B443B"/>
    <w:rsid w:val="001B47CC"/>
    <w:rsid w:val="001B54C7"/>
    <w:rsid w:val="001B5627"/>
    <w:rsid w:val="001B5ABA"/>
    <w:rsid w:val="001B6327"/>
    <w:rsid w:val="001B6EBF"/>
    <w:rsid w:val="001C3099"/>
    <w:rsid w:val="001C3C51"/>
    <w:rsid w:val="001C4799"/>
    <w:rsid w:val="001C4F83"/>
    <w:rsid w:val="001C62CD"/>
    <w:rsid w:val="001D5170"/>
    <w:rsid w:val="001D54D9"/>
    <w:rsid w:val="001D5821"/>
    <w:rsid w:val="001D65F5"/>
    <w:rsid w:val="001E0027"/>
    <w:rsid w:val="001E4C62"/>
    <w:rsid w:val="001E5296"/>
    <w:rsid w:val="001E6316"/>
    <w:rsid w:val="001E6703"/>
    <w:rsid w:val="001E6AF2"/>
    <w:rsid w:val="001E740F"/>
    <w:rsid w:val="001F0DDE"/>
    <w:rsid w:val="001F1691"/>
    <w:rsid w:val="001F24A3"/>
    <w:rsid w:val="001F59EF"/>
    <w:rsid w:val="001F7734"/>
    <w:rsid w:val="001F7B53"/>
    <w:rsid w:val="001F7C03"/>
    <w:rsid w:val="00202E90"/>
    <w:rsid w:val="002125D6"/>
    <w:rsid w:val="00212679"/>
    <w:rsid w:val="0021429B"/>
    <w:rsid w:val="00214A9F"/>
    <w:rsid w:val="00216B1F"/>
    <w:rsid w:val="002170C0"/>
    <w:rsid w:val="002210D2"/>
    <w:rsid w:val="00221B2B"/>
    <w:rsid w:val="00222A28"/>
    <w:rsid w:val="00223AE4"/>
    <w:rsid w:val="00225E17"/>
    <w:rsid w:val="00231319"/>
    <w:rsid w:val="002343AD"/>
    <w:rsid w:val="002350F5"/>
    <w:rsid w:val="00235B22"/>
    <w:rsid w:val="002360C0"/>
    <w:rsid w:val="00237802"/>
    <w:rsid w:val="00240869"/>
    <w:rsid w:val="00244193"/>
    <w:rsid w:val="00244948"/>
    <w:rsid w:val="0024664E"/>
    <w:rsid w:val="00246FA6"/>
    <w:rsid w:val="00247368"/>
    <w:rsid w:val="00247CE7"/>
    <w:rsid w:val="002501F5"/>
    <w:rsid w:val="00253E54"/>
    <w:rsid w:val="002614F3"/>
    <w:rsid w:val="00264999"/>
    <w:rsid w:val="002651B6"/>
    <w:rsid w:val="0026749C"/>
    <w:rsid w:val="002703B6"/>
    <w:rsid w:val="002710CC"/>
    <w:rsid w:val="00272C33"/>
    <w:rsid w:val="00274B06"/>
    <w:rsid w:val="00274B31"/>
    <w:rsid w:val="00276DE8"/>
    <w:rsid w:val="00280068"/>
    <w:rsid w:val="00282302"/>
    <w:rsid w:val="00285E9F"/>
    <w:rsid w:val="00286C67"/>
    <w:rsid w:val="0029139F"/>
    <w:rsid w:val="0029232D"/>
    <w:rsid w:val="0029374F"/>
    <w:rsid w:val="002956C7"/>
    <w:rsid w:val="00295A12"/>
    <w:rsid w:val="00296083"/>
    <w:rsid w:val="0029724A"/>
    <w:rsid w:val="002A0C38"/>
    <w:rsid w:val="002A1B56"/>
    <w:rsid w:val="002A53A1"/>
    <w:rsid w:val="002A6A62"/>
    <w:rsid w:val="002B156E"/>
    <w:rsid w:val="002B17FB"/>
    <w:rsid w:val="002B1EC9"/>
    <w:rsid w:val="002B2516"/>
    <w:rsid w:val="002B5B45"/>
    <w:rsid w:val="002B7BC5"/>
    <w:rsid w:val="002B7F57"/>
    <w:rsid w:val="002C3ABC"/>
    <w:rsid w:val="002C4145"/>
    <w:rsid w:val="002C444A"/>
    <w:rsid w:val="002C4F15"/>
    <w:rsid w:val="002C588D"/>
    <w:rsid w:val="002C64CE"/>
    <w:rsid w:val="002C6A11"/>
    <w:rsid w:val="002C7A65"/>
    <w:rsid w:val="002D0268"/>
    <w:rsid w:val="002D4A4E"/>
    <w:rsid w:val="002D7FE6"/>
    <w:rsid w:val="002E254F"/>
    <w:rsid w:val="002E3606"/>
    <w:rsid w:val="002E652F"/>
    <w:rsid w:val="002E7000"/>
    <w:rsid w:val="002F1F35"/>
    <w:rsid w:val="002F239E"/>
    <w:rsid w:val="002F369E"/>
    <w:rsid w:val="002F674C"/>
    <w:rsid w:val="002F7A9C"/>
    <w:rsid w:val="00301176"/>
    <w:rsid w:val="00301E24"/>
    <w:rsid w:val="00306889"/>
    <w:rsid w:val="00307EBF"/>
    <w:rsid w:val="003128F0"/>
    <w:rsid w:val="003130C2"/>
    <w:rsid w:val="003131A5"/>
    <w:rsid w:val="00314B58"/>
    <w:rsid w:val="00315326"/>
    <w:rsid w:val="003156D3"/>
    <w:rsid w:val="003162B4"/>
    <w:rsid w:val="0032205F"/>
    <w:rsid w:val="003229BA"/>
    <w:rsid w:val="00322DFC"/>
    <w:rsid w:val="00323E49"/>
    <w:rsid w:val="0032448B"/>
    <w:rsid w:val="003266F4"/>
    <w:rsid w:val="00331AE2"/>
    <w:rsid w:val="0033234A"/>
    <w:rsid w:val="00333F81"/>
    <w:rsid w:val="003358B4"/>
    <w:rsid w:val="003361C5"/>
    <w:rsid w:val="00336789"/>
    <w:rsid w:val="00340F75"/>
    <w:rsid w:val="00341165"/>
    <w:rsid w:val="00342C3F"/>
    <w:rsid w:val="00343979"/>
    <w:rsid w:val="00343AC6"/>
    <w:rsid w:val="00345017"/>
    <w:rsid w:val="00345F02"/>
    <w:rsid w:val="00347DB7"/>
    <w:rsid w:val="00350E94"/>
    <w:rsid w:val="00352C5F"/>
    <w:rsid w:val="003531BD"/>
    <w:rsid w:val="003538DC"/>
    <w:rsid w:val="00353E23"/>
    <w:rsid w:val="00354581"/>
    <w:rsid w:val="00356882"/>
    <w:rsid w:val="0035734E"/>
    <w:rsid w:val="00360A67"/>
    <w:rsid w:val="00361309"/>
    <w:rsid w:val="00364BCC"/>
    <w:rsid w:val="003706DD"/>
    <w:rsid w:val="00371A33"/>
    <w:rsid w:val="00373CEA"/>
    <w:rsid w:val="0037430C"/>
    <w:rsid w:val="003756D8"/>
    <w:rsid w:val="00375BC4"/>
    <w:rsid w:val="00376760"/>
    <w:rsid w:val="003768B8"/>
    <w:rsid w:val="00380098"/>
    <w:rsid w:val="00380FE6"/>
    <w:rsid w:val="00382602"/>
    <w:rsid w:val="003868C6"/>
    <w:rsid w:val="00394281"/>
    <w:rsid w:val="00394586"/>
    <w:rsid w:val="003945A8"/>
    <w:rsid w:val="0039580B"/>
    <w:rsid w:val="00396363"/>
    <w:rsid w:val="0039708C"/>
    <w:rsid w:val="003A088E"/>
    <w:rsid w:val="003A192A"/>
    <w:rsid w:val="003A2501"/>
    <w:rsid w:val="003A3942"/>
    <w:rsid w:val="003A47BB"/>
    <w:rsid w:val="003A5F52"/>
    <w:rsid w:val="003B3410"/>
    <w:rsid w:val="003B55A9"/>
    <w:rsid w:val="003C0B0D"/>
    <w:rsid w:val="003C13BA"/>
    <w:rsid w:val="003C3D05"/>
    <w:rsid w:val="003C4780"/>
    <w:rsid w:val="003C504E"/>
    <w:rsid w:val="003D191B"/>
    <w:rsid w:val="003D24D3"/>
    <w:rsid w:val="003D2C89"/>
    <w:rsid w:val="003D348D"/>
    <w:rsid w:val="003D4176"/>
    <w:rsid w:val="003D4C60"/>
    <w:rsid w:val="003D56E6"/>
    <w:rsid w:val="003D62EB"/>
    <w:rsid w:val="003D6BBB"/>
    <w:rsid w:val="003E26A7"/>
    <w:rsid w:val="003E2D53"/>
    <w:rsid w:val="003E4900"/>
    <w:rsid w:val="003F015B"/>
    <w:rsid w:val="003F1B96"/>
    <w:rsid w:val="003F2D8B"/>
    <w:rsid w:val="003F3923"/>
    <w:rsid w:val="003F40E6"/>
    <w:rsid w:val="003F6090"/>
    <w:rsid w:val="003F64E9"/>
    <w:rsid w:val="00400B0F"/>
    <w:rsid w:val="00401071"/>
    <w:rsid w:val="00401BA0"/>
    <w:rsid w:val="0040436B"/>
    <w:rsid w:val="00406FE3"/>
    <w:rsid w:val="0040788B"/>
    <w:rsid w:val="00411D4C"/>
    <w:rsid w:val="00414834"/>
    <w:rsid w:val="00414EB6"/>
    <w:rsid w:val="00416F57"/>
    <w:rsid w:val="0042014C"/>
    <w:rsid w:val="00422349"/>
    <w:rsid w:val="0042421C"/>
    <w:rsid w:val="0042577B"/>
    <w:rsid w:val="004258B7"/>
    <w:rsid w:val="0042641F"/>
    <w:rsid w:val="00430243"/>
    <w:rsid w:val="00431C43"/>
    <w:rsid w:val="00432972"/>
    <w:rsid w:val="00432B2F"/>
    <w:rsid w:val="004339BC"/>
    <w:rsid w:val="0043596E"/>
    <w:rsid w:val="00440139"/>
    <w:rsid w:val="00441465"/>
    <w:rsid w:val="00442A59"/>
    <w:rsid w:val="00443D43"/>
    <w:rsid w:val="00445AC1"/>
    <w:rsid w:val="00445BE3"/>
    <w:rsid w:val="00446249"/>
    <w:rsid w:val="00450BAE"/>
    <w:rsid w:val="00454764"/>
    <w:rsid w:val="00454D3A"/>
    <w:rsid w:val="0045796F"/>
    <w:rsid w:val="00457FED"/>
    <w:rsid w:val="0046274B"/>
    <w:rsid w:val="004642D4"/>
    <w:rsid w:val="00466309"/>
    <w:rsid w:val="004673D3"/>
    <w:rsid w:val="004722C3"/>
    <w:rsid w:val="004737C3"/>
    <w:rsid w:val="00473AE3"/>
    <w:rsid w:val="00480707"/>
    <w:rsid w:val="004811CC"/>
    <w:rsid w:val="0048287C"/>
    <w:rsid w:val="00486EF2"/>
    <w:rsid w:val="00491341"/>
    <w:rsid w:val="00491BE0"/>
    <w:rsid w:val="0049554F"/>
    <w:rsid w:val="004964C7"/>
    <w:rsid w:val="004A00BF"/>
    <w:rsid w:val="004A06C8"/>
    <w:rsid w:val="004A10BB"/>
    <w:rsid w:val="004A2464"/>
    <w:rsid w:val="004A345A"/>
    <w:rsid w:val="004B1A94"/>
    <w:rsid w:val="004B219B"/>
    <w:rsid w:val="004B287F"/>
    <w:rsid w:val="004B3B00"/>
    <w:rsid w:val="004B429C"/>
    <w:rsid w:val="004B6E38"/>
    <w:rsid w:val="004B73A5"/>
    <w:rsid w:val="004B76C5"/>
    <w:rsid w:val="004C0699"/>
    <w:rsid w:val="004C1BF7"/>
    <w:rsid w:val="004C1EE0"/>
    <w:rsid w:val="004C4F83"/>
    <w:rsid w:val="004C5F0B"/>
    <w:rsid w:val="004C7B9B"/>
    <w:rsid w:val="004D1A09"/>
    <w:rsid w:val="004D2A70"/>
    <w:rsid w:val="004D2E43"/>
    <w:rsid w:val="004D3F87"/>
    <w:rsid w:val="004D42D5"/>
    <w:rsid w:val="004E1B97"/>
    <w:rsid w:val="004E6BD7"/>
    <w:rsid w:val="004E6FBF"/>
    <w:rsid w:val="004F08AA"/>
    <w:rsid w:val="004F22ED"/>
    <w:rsid w:val="004F5614"/>
    <w:rsid w:val="004F6404"/>
    <w:rsid w:val="004F77F0"/>
    <w:rsid w:val="005002F6"/>
    <w:rsid w:val="005021B7"/>
    <w:rsid w:val="0050511C"/>
    <w:rsid w:val="00506391"/>
    <w:rsid w:val="005071B5"/>
    <w:rsid w:val="005112BA"/>
    <w:rsid w:val="0051242E"/>
    <w:rsid w:val="00512FFA"/>
    <w:rsid w:val="0051350D"/>
    <w:rsid w:val="00513C26"/>
    <w:rsid w:val="00515077"/>
    <w:rsid w:val="005169B3"/>
    <w:rsid w:val="00517500"/>
    <w:rsid w:val="00517868"/>
    <w:rsid w:val="00517946"/>
    <w:rsid w:val="00520FA3"/>
    <w:rsid w:val="0052142A"/>
    <w:rsid w:val="00526379"/>
    <w:rsid w:val="00526389"/>
    <w:rsid w:val="0053009A"/>
    <w:rsid w:val="00530F66"/>
    <w:rsid w:val="005317CF"/>
    <w:rsid w:val="005326C7"/>
    <w:rsid w:val="00533BDF"/>
    <w:rsid w:val="00535D31"/>
    <w:rsid w:val="00536360"/>
    <w:rsid w:val="005365E5"/>
    <w:rsid w:val="00537642"/>
    <w:rsid w:val="00542820"/>
    <w:rsid w:val="0054286F"/>
    <w:rsid w:val="00543AA0"/>
    <w:rsid w:val="00543E03"/>
    <w:rsid w:val="00546CF1"/>
    <w:rsid w:val="00550C1B"/>
    <w:rsid w:val="00550D9B"/>
    <w:rsid w:val="00550FF8"/>
    <w:rsid w:val="005516B5"/>
    <w:rsid w:val="00554166"/>
    <w:rsid w:val="005545BB"/>
    <w:rsid w:val="00554FBA"/>
    <w:rsid w:val="005570EF"/>
    <w:rsid w:val="005578C1"/>
    <w:rsid w:val="00557C36"/>
    <w:rsid w:val="00557DD8"/>
    <w:rsid w:val="00562C4E"/>
    <w:rsid w:val="00562E77"/>
    <w:rsid w:val="00563EB1"/>
    <w:rsid w:val="00567ACD"/>
    <w:rsid w:val="0057088A"/>
    <w:rsid w:val="0057133F"/>
    <w:rsid w:val="00572D3C"/>
    <w:rsid w:val="00574933"/>
    <w:rsid w:val="00577D75"/>
    <w:rsid w:val="00586872"/>
    <w:rsid w:val="00590076"/>
    <w:rsid w:val="005908A4"/>
    <w:rsid w:val="0059261E"/>
    <w:rsid w:val="005973E8"/>
    <w:rsid w:val="00597AA7"/>
    <w:rsid w:val="005A096F"/>
    <w:rsid w:val="005A0E3D"/>
    <w:rsid w:val="005A1041"/>
    <w:rsid w:val="005A1215"/>
    <w:rsid w:val="005A3DF6"/>
    <w:rsid w:val="005A4CF9"/>
    <w:rsid w:val="005A5473"/>
    <w:rsid w:val="005A59A2"/>
    <w:rsid w:val="005A7750"/>
    <w:rsid w:val="005B2602"/>
    <w:rsid w:val="005B42B8"/>
    <w:rsid w:val="005B52BB"/>
    <w:rsid w:val="005B6216"/>
    <w:rsid w:val="005C365E"/>
    <w:rsid w:val="005C5E5E"/>
    <w:rsid w:val="005C7D19"/>
    <w:rsid w:val="005D0AC8"/>
    <w:rsid w:val="005D166E"/>
    <w:rsid w:val="005D2813"/>
    <w:rsid w:val="005D2BDC"/>
    <w:rsid w:val="005D371C"/>
    <w:rsid w:val="005D3DD3"/>
    <w:rsid w:val="005D5497"/>
    <w:rsid w:val="005D6536"/>
    <w:rsid w:val="005D6549"/>
    <w:rsid w:val="005D7553"/>
    <w:rsid w:val="005E04EA"/>
    <w:rsid w:val="005E09A9"/>
    <w:rsid w:val="005E13D4"/>
    <w:rsid w:val="005E18C0"/>
    <w:rsid w:val="005E284E"/>
    <w:rsid w:val="005F3C50"/>
    <w:rsid w:val="005F4AB6"/>
    <w:rsid w:val="005F5104"/>
    <w:rsid w:val="00601643"/>
    <w:rsid w:val="00601A9D"/>
    <w:rsid w:val="006023F3"/>
    <w:rsid w:val="00602D81"/>
    <w:rsid w:val="00605F29"/>
    <w:rsid w:val="00606000"/>
    <w:rsid w:val="0060613A"/>
    <w:rsid w:val="00606BBE"/>
    <w:rsid w:val="006115F1"/>
    <w:rsid w:val="00611EAB"/>
    <w:rsid w:val="0061225E"/>
    <w:rsid w:val="00613522"/>
    <w:rsid w:val="0061695A"/>
    <w:rsid w:val="00617528"/>
    <w:rsid w:val="006318A4"/>
    <w:rsid w:val="00633A4A"/>
    <w:rsid w:val="00635B67"/>
    <w:rsid w:val="00641312"/>
    <w:rsid w:val="0064192A"/>
    <w:rsid w:val="006446B2"/>
    <w:rsid w:val="0064665D"/>
    <w:rsid w:val="0064781D"/>
    <w:rsid w:val="006500D7"/>
    <w:rsid w:val="00650843"/>
    <w:rsid w:val="00651FDE"/>
    <w:rsid w:val="0065204B"/>
    <w:rsid w:val="006523D3"/>
    <w:rsid w:val="00652AF6"/>
    <w:rsid w:val="006541C2"/>
    <w:rsid w:val="006547E0"/>
    <w:rsid w:val="0065562A"/>
    <w:rsid w:val="0065581B"/>
    <w:rsid w:val="00657B2C"/>
    <w:rsid w:val="00660108"/>
    <w:rsid w:val="0066500C"/>
    <w:rsid w:val="00666744"/>
    <w:rsid w:val="00666FDA"/>
    <w:rsid w:val="00667B03"/>
    <w:rsid w:val="006725BE"/>
    <w:rsid w:val="0067411B"/>
    <w:rsid w:val="00675E4A"/>
    <w:rsid w:val="006802D9"/>
    <w:rsid w:val="00684544"/>
    <w:rsid w:val="00687E5F"/>
    <w:rsid w:val="006918DF"/>
    <w:rsid w:val="006937B6"/>
    <w:rsid w:val="00694C30"/>
    <w:rsid w:val="0069507A"/>
    <w:rsid w:val="006951ED"/>
    <w:rsid w:val="00695B89"/>
    <w:rsid w:val="006A065E"/>
    <w:rsid w:val="006A0986"/>
    <w:rsid w:val="006A56A4"/>
    <w:rsid w:val="006A5F06"/>
    <w:rsid w:val="006A6789"/>
    <w:rsid w:val="006A72BF"/>
    <w:rsid w:val="006A753F"/>
    <w:rsid w:val="006A76AD"/>
    <w:rsid w:val="006B0043"/>
    <w:rsid w:val="006B06B1"/>
    <w:rsid w:val="006B07D0"/>
    <w:rsid w:val="006B094E"/>
    <w:rsid w:val="006B13C1"/>
    <w:rsid w:val="006B17BC"/>
    <w:rsid w:val="006B2CCD"/>
    <w:rsid w:val="006B538C"/>
    <w:rsid w:val="006B6242"/>
    <w:rsid w:val="006C04E8"/>
    <w:rsid w:val="006C1B00"/>
    <w:rsid w:val="006C2938"/>
    <w:rsid w:val="006C371C"/>
    <w:rsid w:val="006C5178"/>
    <w:rsid w:val="006C69BB"/>
    <w:rsid w:val="006C6FC8"/>
    <w:rsid w:val="006C780A"/>
    <w:rsid w:val="006D3DDA"/>
    <w:rsid w:val="006D5614"/>
    <w:rsid w:val="006D6CAA"/>
    <w:rsid w:val="006E0166"/>
    <w:rsid w:val="006E06F7"/>
    <w:rsid w:val="006E0F6A"/>
    <w:rsid w:val="006E4E29"/>
    <w:rsid w:val="006E7E90"/>
    <w:rsid w:val="006F00AA"/>
    <w:rsid w:val="006F6DEF"/>
    <w:rsid w:val="006F71AF"/>
    <w:rsid w:val="006F7BE9"/>
    <w:rsid w:val="006F7D32"/>
    <w:rsid w:val="007018A6"/>
    <w:rsid w:val="00704681"/>
    <w:rsid w:val="007122D5"/>
    <w:rsid w:val="00712E4F"/>
    <w:rsid w:val="0071629F"/>
    <w:rsid w:val="00720ED4"/>
    <w:rsid w:val="007348E2"/>
    <w:rsid w:val="00735332"/>
    <w:rsid w:val="00740D07"/>
    <w:rsid w:val="00743710"/>
    <w:rsid w:val="00743E51"/>
    <w:rsid w:val="007474C5"/>
    <w:rsid w:val="00753862"/>
    <w:rsid w:val="0075454B"/>
    <w:rsid w:val="00754AF1"/>
    <w:rsid w:val="00756C09"/>
    <w:rsid w:val="007645C3"/>
    <w:rsid w:val="00765059"/>
    <w:rsid w:val="007653E2"/>
    <w:rsid w:val="00767BCD"/>
    <w:rsid w:val="00773463"/>
    <w:rsid w:val="0077367C"/>
    <w:rsid w:val="00774449"/>
    <w:rsid w:val="00775127"/>
    <w:rsid w:val="00776579"/>
    <w:rsid w:val="0078052D"/>
    <w:rsid w:val="007814FE"/>
    <w:rsid w:val="0078164B"/>
    <w:rsid w:val="00786066"/>
    <w:rsid w:val="00786206"/>
    <w:rsid w:val="0078768A"/>
    <w:rsid w:val="007920F4"/>
    <w:rsid w:val="00793CB4"/>
    <w:rsid w:val="00794569"/>
    <w:rsid w:val="00796E6A"/>
    <w:rsid w:val="007A05AE"/>
    <w:rsid w:val="007A164A"/>
    <w:rsid w:val="007A16FA"/>
    <w:rsid w:val="007A7343"/>
    <w:rsid w:val="007A7357"/>
    <w:rsid w:val="007B0A60"/>
    <w:rsid w:val="007B0EFC"/>
    <w:rsid w:val="007B24B9"/>
    <w:rsid w:val="007B5E4C"/>
    <w:rsid w:val="007C0DD4"/>
    <w:rsid w:val="007C16C8"/>
    <w:rsid w:val="007C4757"/>
    <w:rsid w:val="007C4EB7"/>
    <w:rsid w:val="007C667B"/>
    <w:rsid w:val="007C6EE4"/>
    <w:rsid w:val="007C7CC0"/>
    <w:rsid w:val="007D23A2"/>
    <w:rsid w:val="007D2664"/>
    <w:rsid w:val="007D385B"/>
    <w:rsid w:val="007D4727"/>
    <w:rsid w:val="007D74A6"/>
    <w:rsid w:val="007E1A51"/>
    <w:rsid w:val="007E2BC4"/>
    <w:rsid w:val="007E3672"/>
    <w:rsid w:val="007E69E5"/>
    <w:rsid w:val="007E6DB6"/>
    <w:rsid w:val="007E7DDE"/>
    <w:rsid w:val="007F2388"/>
    <w:rsid w:val="007F246A"/>
    <w:rsid w:val="007F2528"/>
    <w:rsid w:val="007F4709"/>
    <w:rsid w:val="007F598D"/>
    <w:rsid w:val="007F698E"/>
    <w:rsid w:val="008010EA"/>
    <w:rsid w:val="008016AD"/>
    <w:rsid w:val="008032B8"/>
    <w:rsid w:val="008069F1"/>
    <w:rsid w:val="008119BB"/>
    <w:rsid w:val="00812AC8"/>
    <w:rsid w:val="00812B33"/>
    <w:rsid w:val="008131A3"/>
    <w:rsid w:val="00816568"/>
    <w:rsid w:val="00817159"/>
    <w:rsid w:val="008212B7"/>
    <w:rsid w:val="008223BC"/>
    <w:rsid w:val="00823242"/>
    <w:rsid w:val="00826385"/>
    <w:rsid w:val="00827338"/>
    <w:rsid w:val="00827D10"/>
    <w:rsid w:val="00827F2D"/>
    <w:rsid w:val="008311D7"/>
    <w:rsid w:val="0083130C"/>
    <w:rsid w:val="00831F1D"/>
    <w:rsid w:val="00832100"/>
    <w:rsid w:val="00833A93"/>
    <w:rsid w:val="008358EE"/>
    <w:rsid w:val="008361C6"/>
    <w:rsid w:val="00836CF2"/>
    <w:rsid w:val="00843239"/>
    <w:rsid w:val="00843BD2"/>
    <w:rsid w:val="00845608"/>
    <w:rsid w:val="0084664D"/>
    <w:rsid w:val="00851F40"/>
    <w:rsid w:val="00853359"/>
    <w:rsid w:val="00856B6E"/>
    <w:rsid w:val="00857057"/>
    <w:rsid w:val="00857EE1"/>
    <w:rsid w:val="00862061"/>
    <w:rsid w:val="00865BF4"/>
    <w:rsid w:val="00865CAF"/>
    <w:rsid w:val="00870AAC"/>
    <w:rsid w:val="00874F08"/>
    <w:rsid w:val="00875A9B"/>
    <w:rsid w:val="008761D5"/>
    <w:rsid w:val="00876A63"/>
    <w:rsid w:val="00881ECA"/>
    <w:rsid w:val="00881F3D"/>
    <w:rsid w:val="00883B37"/>
    <w:rsid w:val="00884D02"/>
    <w:rsid w:val="00886149"/>
    <w:rsid w:val="008867D4"/>
    <w:rsid w:val="008870F6"/>
    <w:rsid w:val="0088736F"/>
    <w:rsid w:val="00887D9B"/>
    <w:rsid w:val="00890156"/>
    <w:rsid w:val="008915DA"/>
    <w:rsid w:val="00895971"/>
    <w:rsid w:val="00896A1B"/>
    <w:rsid w:val="00896EC6"/>
    <w:rsid w:val="008A2CD2"/>
    <w:rsid w:val="008A4368"/>
    <w:rsid w:val="008A4B1F"/>
    <w:rsid w:val="008A5869"/>
    <w:rsid w:val="008B11C6"/>
    <w:rsid w:val="008B1A65"/>
    <w:rsid w:val="008B1D83"/>
    <w:rsid w:val="008B3E52"/>
    <w:rsid w:val="008B4917"/>
    <w:rsid w:val="008B55FA"/>
    <w:rsid w:val="008B70BF"/>
    <w:rsid w:val="008B7C26"/>
    <w:rsid w:val="008C06C3"/>
    <w:rsid w:val="008C0834"/>
    <w:rsid w:val="008C163B"/>
    <w:rsid w:val="008C2E88"/>
    <w:rsid w:val="008C3562"/>
    <w:rsid w:val="008C3C99"/>
    <w:rsid w:val="008C5E78"/>
    <w:rsid w:val="008C7B05"/>
    <w:rsid w:val="008C7DAE"/>
    <w:rsid w:val="008D06D7"/>
    <w:rsid w:val="008D0E6B"/>
    <w:rsid w:val="008D32AE"/>
    <w:rsid w:val="008D6342"/>
    <w:rsid w:val="008E1136"/>
    <w:rsid w:val="008E1D84"/>
    <w:rsid w:val="008E27EC"/>
    <w:rsid w:val="008E7534"/>
    <w:rsid w:val="008E764D"/>
    <w:rsid w:val="008E7E0A"/>
    <w:rsid w:val="008F323E"/>
    <w:rsid w:val="008F3A63"/>
    <w:rsid w:val="008F5038"/>
    <w:rsid w:val="008F60C1"/>
    <w:rsid w:val="008F6D5A"/>
    <w:rsid w:val="009057FD"/>
    <w:rsid w:val="00911A90"/>
    <w:rsid w:val="00912752"/>
    <w:rsid w:val="00913AF1"/>
    <w:rsid w:val="00914BFD"/>
    <w:rsid w:val="00914FB3"/>
    <w:rsid w:val="009151AA"/>
    <w:rsid w:val="0091642E"/>
    <w:rsid w:val="00921880"/>
    <w:rsid w:val="00922DBD"/>
    <w:rsid w:val="00924819"/>
    <w:rsid w:val="009250F7"/>
    <w:rsid w:val="00931D52"/>
    <w:rsid w:val="00933612"/>
    <w:rsid w:val="009358C2"/>
    <w:rsid w:val="00936819"/>
    <w:rsid w:val="00936CB1"/>
    <w:rsid w:val="00936E36"/>
    <w:rsid w:val="00940E0D"/>
    <w:rsid w:val="0094189A"/>
    <w:rsid w:val="00942956"/>
    <w:rsid w:val="00942EC9"/>
    <w:rsid w:val="00944F89"/>
    <w:rsid w:val="009450D4"/>
    <w:rsid w:val="0094569C"/>
    <w:rsid w:val="00947B6B"/>
    <w:rsid w:val="00950AF4"/>
    <w:rsid w:val="009511FC"/>
    <w:rsid w:val="00951DDC"/>
    <w:rsid w:val="00953CF1"/>
    <w:rsid w:val="009556A8"/>
    <w:rsid w:val="00955E57"/>
    <w:rsid w:val="00961E23"/>
    <w:rsid w:val="00965BA5"/>
    <w:rsid w:val="009660F9"/>
    <w:rsid w:val="009673D0"/>
    <w:rsid w:val="009709C9"/>
    <w:rsid w:val="00971B9A"/>
    <w:rsid w:val="00971F8A"/>
    <w:rsid w:val="00974D35"/>
    <w:rsid w:val="0097717C"/>
    <w:rsid w:val="0098061D"/>
    <w:rsid w:val="009812D6"/>
    <w:rsid w:val="009819BD"/>
    <w:rsid w:val="009823B4"/>
    <w:rsid w:val="00982AAC"/>
    <w:rsid w:val="00985613"/>
    <w:rsid w:val="009860A6"/>
    <w:rsid w:val="0098672D"/>
    <w:rsid w:val="00990BC3"/>
    <w:rsid w:val="00990FFB"/>
    <w:rsid w:val="009915E6"/>
    <w:rsid w:val="00992960"/>
    <w:rsid w:val="00996646"/>
    <w:rsid w:val="00997EC9"/>
    <w:rsid w:val="00997F5A"/>
    <w:rsid w:val="009A0332"/>
    <w:rsid w:val="009A2F73"/>
    <w:rsid w:val="009A31F5"/>
    <w:rsid w:val="009A3700"/>
    <w:rsid w:val="009A46E3"/>
    <w:rsid w:val="009B36D4"/>
    <w:rsid w:val="009B41A6"/>
    <w:rsid w:val="009B512D"/>
    <w:rsid w:val="009B565C"/>
    <w:rsid w:val="009B586D"/>
    <w:rsid w:val="009B6860"/>
    <w:rsid w:val="009B6AC3"/>
    <w:rsid w:val="009C0DF7"/>
    <w:rsid w:val="009C2040"/>
    <w:rsid w:val="009C28D4"/>
    <w:rsid w:val="009C2927"/>
    <w:rsid w:val="009C3A64"/>
    <w:rsid w:val="009C44CF"/>
    <w:rsid w:val="009C5F49"/>
    <w:rsid w:val="009C6F84"/>
    <w:rsid w:val="009D06F0"/>
    <w:rsid w:val="009D1926"/>
    <w:rsid w:val="009D2819"/>
    <w:rsid w:val="009D3D7D"/>
    <w:rsid w:val="009D47A9"/>
    <w:rsid w:val="009D60C6"/>
    <w:rsid w:val="009E20BD"/>
    <w:rsid w:val="009E53C7"/>
    <w:rsid w:val="009E7B62"/>
    <w:rsid w:val="009F21B7"/>
    <w:rsid w:val="009F24DA"/>
    <w:rsid w:val="009F2DAD"/>
    <w:rsid w:val="009F7531"/>
    <w:rsid w:val="00A009BA"/>
    <w:rsid w:val="00A01DAB"/>
    <w:rsid w:val="00A03928"/>
    <w:rsid w:val="00A044F4"/>
    <w:rsid w:val="00A111A1"/>
    <w:rsid w:val="00A12A04"/>
    <w:rsid w:val="00A13433"/>
    <w:rsid w:val="00A141FD"/>
    <w:rsid w:val="00A1625C"/>
    <w:rsid w:val="00A163FA"/>
    <w:rsid w:val="00A16EA2"/>
    <w:rsid w:val="00A2104C"/>
    <w:rsid w:val="00A22E92"/>
    <w:rsid w:val="00A3008A"/>
    <w:rsid w:val="00A303EF"/>
    <w:rsid w:val="00A30A66"/>
    <w:rsid w:val="00A32396"/>
    <w:rsid w:val="00A36FCC"/>
    <w:rsid w:val="00A40D64"/>
    <w:rsid w:val="00A436DF"/>
    <w:rsid w:val="00A46D4E"/>
    <w:rsid w:val="00A50553"/>
    <w:rsid w:val="00A5179C"/>
    <w:rsid w:val="00A52DF7"/>
    <w:rsid w:val="00A55173"/>
    <w:rsid w:val="00A606E0"/>
    <w:rsid w:val="00A65F5B"/>
    <w:rsid w:val="00A65FEE"/>
    <w:rsid w:val="00A670DC"/>
    <w:rsid w:val="00A70535"/>
    <w:rsid w:val="00A70810"/>
    <w:rsid w:val="00A71937"/>
    <w:rsid w:val="00A75C11"/>
    <w:rsid w:val="00A77005"/>
    <w:rsid w:val="00A8274D"/>
    <w:rsid w:val="00A833A4"/>
    <w:rsid w:val="00A85114"/>
    <w:rsid w:val="00A867E2"/>
    <w:rsid w:val="00A86F1E"/>
    <w:rsid w:val="00A93DBC"/>
    <w:rsid w:val="00A97AB0"/>
    <w:rsid w:val="00AA004C"/>
    <w:rsid w:val="00AA7737"/>
    <w:rsid w:val="00AB05F4"/>
    <w:rsid w:val="00AB3B85"/>
    <w:rsid w:val="00AB7446"/>
    <w:rsid w:val="00AB752E"/>
    <w:rsid w:val="00AC0313"/>
    <w:rsid w:val="00AC0E0C"/>
    <w:rsid w:val="00AC20B1"/>
    <w:rsid w:val="00AC27A2"/>
    <w:rsid w:val="00AC36FB"/>
    <w:rsid w:val="00AC4769"/>
    <w:rsid w:val="00AC53CC"/>
    <w:rsid w:val="00AC68EC"/>
    <w:rsid w:val="00AC6AFC"/>
    <w:rsid w:val="00AC6F8C"/>
    <w:rsid w:val="00AD186C"/>
    <w:rsid w:val="00AD6F82"/>
    <w:rsid w:val="00AE00FD"/>
    <w:rsid w:val="00AE02DF"/>
    <w:rsid w:val="00AE0543"/>
    <w:rsid w:val="00AE519D"/>
    <w:rsid w:val="00AE5473"/>
    <w:rsid w:val="00AF0FD6"/>
    <w:rsid w:val="00AF1BCD"/>
    <w:rsid w:val="00AF4A77"/>
    <w:rsid w:val="00AF5A1C"/>
    <w:rsid w:val="00AF61D4"/>
    <w:rsid w:val="00B03874"/>
    <w:rsid w:val="00B03A1D"/>
    <w:rsid w:val="00B11010"/>
    <w:rsid w:val="00B12369"/>
    <w:rsid w:val="00B13691"/>
    <w:rsid w:val="00B21093"/>
    <w:rsid w:val="00B21CC3"/>
    <w:rsid w:val="00B22762"/>
    <w:rsid w:val="00B22E67"/>
    <w:rsid w:val="00B2796A"/>
    <w:rsid w:val="00B32886"/>
    <w:rsid w:val="00B32ADA"/>
    <w:rsid w:val="00B33003"/>
    <w:rsid w:val="00B33579"/>
    <w:rsid w:val="00B3477C"/>
    <w:rsid w:val="00B34DD8"/>
    <w:rsid w:val="00B36D19"/>
    <w:rsid w:val="00B37692"/>
    <w:rsid w:val="00B37BC7"/>
    <w:rsid w:val="00B43765"/>
    <w:rsid w:val="00B43E27"/>
    <w:rsid w:val="00B47F62"/>
    <w:rsid w:val="00B50402"/>
    <w:rsid w:val="00B50C2F"/>
    <w:rsid w:val="00B56FA2"/>
    <w:rsid w:val="00B57B5B"/>
    <w:rsid w:val="00B64F04"/>
    <w:rsid w:val="00B654BF"/>
    <w:rsid w:val="00B658AE"/>
    <w:rsid w:val="00B659CF"/>
    <w:rsid w:val="00B65AE3"/>
    <w:rsid w:val="00B706EA"/>
    <w:rsid w:val="00B745D8"/>
    <w:rsid w:val="00B74D19"/>
    <w:rsid w:val="00B774D5"/>
    <w:rsid w:val="00B8306D"/>
    <w:rsid w:val="00B840C7"/>
    <w:rsid w:val="00B877A9"/>
    <w:rsid w:val="00B90942"/>
    <w:rsid w:val="00B93330"/>
    <w:rsid w:val="00B9348A"/>
    <w:rsid w:val="00BA0652"/>
    <w:rsid w:val="00BA3A1C"/>
    <w:rsid w:val="00BA4BC4"/>
    <w:rsid w:val="00BA4DFA"/>
    <w:rsid w:val="00BA56F9"/>
    <w:rsid w:val="00BA786D"/>
    <w:rsid w:val="00BA7B77"/>
    <w:rsid w:val="00BB19CD"/>
    <w:rsid w:val="00BB219F"/>
    <w:rsid w:val="00BB3CBB"/>
    <w:rsid w:val="00BB4103"/>
    <w:rsid w:val="00BB4D0E"/>
    <w:rsid w:val="00BC0B6E"/>
    <w:rsid w:val="00BC558A"/>
    <w:rsid w:val="00BC61C7"/>
    <w:rsid w:val="00BC627B"/>
    <w:rsid w:val="00BC6E2A"/>
    <w:rsid w:val="00BC75D4"/>
    <w:rsid w:val="00BD12E3"/>
    <w:rsid w:val="00BD1D04"/>
    <w:rsid w:val="00BD5035"/>
    <w:rsid w:val="00BD5084"/>
    <w:rsid w:val="00BD7413"/>
    <w:rsid w:val="00BE00B1"/>
    <w:rsid w:val="00BE0600"/>
    <w:rsid w:val="00BE128E"/>
    <w:rsid w:val="00BE2122"/>
    <w:rsid w:val="00BE2723"/>
    <w:rsid w:val="00BE3A55"/>
    <w:rsid w:val="00BE3C22"/>
    <w:rsid w:val="00BE537A"/>
    <w:rsid w:val="00BE5A5E"/>
    <w:rsid w:val="00BF1770"/>
    <w:rsid w:val="00BF2088"/>
    <w:rsid w:val="00BF3B63"/>
    <w:rsid w:val="00BF4315"/>
    <w:rsid w:val="00BF4FD1"/>
    <w:rsid w:val="00BF6699"/>
    <w:rsid w:val="00BF6EE4"/>
    <w:rsid w:val="00C00111"/>
    <w:rsid w:val="00C00E03"/>
    <w:rsid w:val="00C0535E"/>
    <w:rsid w:val="00C0682C"/>
    <w:rsid w:val="00C0694C"/>
    <w:rsid w:val="00C07CB9"/>
    <w:rsid w:val="00C07D9C"/>
    <w:rsid w:val="00C1043F"/>
    <w:rsid w:val="00C13315"/>
    <w:rsid w:val="00C13FAC"/>
    <w:rsid w:val="00C151D3"/>
    <w:rsid w:val="00C2022D"/>
    <w:rsid w:val="00C30D01"/>
    <w:rsid w:val="00C31476"/>
    <w:rsid w:val="00C333DD"/>
    <w:rsid w:val="00C335F6"/>
    <w:rsid w:val="00C366A9"/>
    <w:rsid w:val="00C409F3"/>
    <w:rsid w:val="00C428FD"/>
    <w:rsid w:val="00C4295B"/>
    <w:rsid w:val="00C42BB9"/>
    <w:rsid w:val="00C42C79"/>
    <w:rsid w:val="00C43C4A"/>
    <w:rsid w:val="00C43D09"/>
    <w:rsid w:val="00C443BD"/>
    <w:rsid w:val="00C44B97"/>
    <w:rsid w:val="00C4655D"/>
    <w:rsid w:val="00C50EA9"/>
    <w:rsid w:val="00C5161A"/>
    <w:rsid w:val="00C51801"/>
    <w:rsid w:val="00C519E8"/>
    <w:rsid w:val="00C532E6"/>
    <w:rsid w:val="00C538CA"/>
    <w:rsid w:val="00C5459A"/>
    <w:rsid w:val="00C61CC1"/>
    <w:rsid w:val="00C63251"/>
    <w:rsid w:val="00C66B32"/>
    <w:rsid w:val="00C71A32"/>
    <w:rsid w:val="00C76216"/>
    <w:rsid w:val="00C77D06"/>
    <w:rsid w:val="00C77DED"/>
    <w:rsid w:val="00C808AF"/>
    <w:rsid w:val="00C81DC3"/>
    <w:rsid w:val="00C8255C"/>
    <w:rsid w:val="00C8290F"/>
    <w:rsid w:val="00C83CCA"/>
    <w:rsid w:val="00C84BF3"/>
    <w:rsid w:val="00C84C03"/>
    <w:rsid w:val="00C863DD"/>
    <w:rsid w:val="00C86FBD"/>
    <w:rsid w:val="00C872E0"/>
    <w:rsid w:val="00C879D8"/>
    <w:rsid w:val="00C905F9"/>
    <w:rsid w:val="00C923DE"/>
    <w:rsid w:val="00C947AE"/>
    <w:rsid w:val="00C95573"/>
    <w:rsid w:val="00C95A64"/>
    <w:rsid w:val="00C95BF8"/>
    <w:rsid w:val="00C96C56"/>
    <w:rsid w:val="00CA036A"/>
    <w:rsid w:val="00CA050D"/>
    <w:rsid w:val="00CA1131"/>
    <w:rsid w:val="00CA20CD"/>
    <w:rsid w:val="00CA2F81"/>
    <w:rsid w:val="00CA38A6"/>
    <w:rsid w:val="00CA66B9"/>
    <w:rsid w:val="00CB0168"/>
    <w:rsid w:val="00CB0F57"/>
    <w:rsid w:val="00CB29EB"/>
    <w:rsid w:val="00CC0798"/>
    <w:rsid w:val="00CC2C60"/>
    <w:rsid w:val="00CC3637"/>
    <w:rsid w:val="00CC389E"/>
    <w:rsid w:val="00CC38DC"/>
    <w:rsid w:val="00CC6B46"/>
    <w:rsid w:val="00CD2C79"/>
    <w:rsid w:val="00CD6986"/>
    <w:rsid w:val="00CE1143"/>
    <w:rsid w:val="00CE37EC"/>
    <w:rsid w:val="00CE4FC2"/>
    <w:rsid w:val="00CE60C8"/>
    <w:rsid w:val="00CE6C16"/>
    <w:rsid w:val="00CE6EED"/>
    <w:rsid w:val="00CE7E4C"/>
    <w:rsid w:val="00CF2B05"/>
    <w:rsid w:val="00CF4FEE"/>
    <w:rsid w:val="00D00414"/>
    <w:rsid w:val="00D00614"/>
    <w:rsid w:val="00D02068"/>
    <w:rsid w:val="00D020B3"/>
    <w:rsid w:val="00D0441D"/>
    <w:rsid w:val="00D04679"/>
    <w:rsid w:val="00D049C7"/>
    <w:rsid w:val="00D049C9"/>
    <w:rsid w:val="00D053A7"/>
    <w:rsid w:val="00D059D3"/>
    <w:rsid w:val="00D06958"/>
    <w:rsid w:val="00D0699E"/>
    <w:rsid w:val="00D06B36"/>
    <w:rsid w:val="00D07165"/>
    <w:rsid w:val="00D1342A"/>
    <w:rsid w:val="00D1361F"/>
    <w:rsid w:val="00D14048"/>
    <w:rsid w:val="00D14EF6"/>
    <w:rsid w:val="00D310CE"/>
    <w:rsid w:val="00D327E8"/>
    <w:rsid w:val="00D35D5D"/>
    <w:rsid w:val="00D408BF"/>
    <w:rsid w:val="00D42443"/>
    <w:rsid w:val="00D426C9"/>
    <w:rsid w:val="00D427D3"/>
    <w:rsid w:val="00D42CFD"/>
    <w:rsid w:val="00D42F01"/>
    <w:rsid w:val="00D43075"/>
    <w:rsid w:val="00D43D74"/>
    <w:rsid w:val="00D45233"/>
    <w:rsid w:val="00D466CD"/>
    <w:rsid w:val="00D54778"/>
    <w:rsid w:val="00D54F4C"/>
    <w:rsid w:val="00D5677C"/>
    <w:rsid w:val="00D568BB"/>
    <w:rsid w:val="00D61A74"/>
    <w:rsid w:val="00D65B0B"/>
    <w:rsid w:val="00D674A7"/>
    <w:rsid w:val="00D679D9"/>
    <w:rsid w:val="00D70000"/>
    <w:rsid w:val="00D7014A"/>
    <w:rsid w:val="00D7256E"/>
    <w:rsid w:val="00D73C39"/>
    <w:rsid w:val="00D77BE2"/>
    <w:rsid w:val="00D828D4"/>
    <w:rsid w:val="00D82E00"/>
    <w:rsid w:val="00D83794"/>
    <w:rsid w:val="00D8441C"/>
    <w:rsid w:val="00D84818"/>
    <w:rsid w:val="00D854EF"/>
    <w:rsid w:val="00D85660"/>
    <w:rsid w:val="00D85AD4"/>
    <w:rsid w:val="00D87A3C"/>
    <w:rsid w:val="00D9153B"/>
    <w:rsid w:val="00D92673"/>
    <w:rsid w:val="00D937DE"/>
    <w:rsid w:val="00D950E9"/>
    <w:rsid w:val="00D961A9"/>
    <w:rsid w:val="00DA1E94"/>
    <w:rsid w:val="00DA233B"/>
    <w:rsid w:val="00DA3D66"/>
    <w:rsid w:val="00DA43FE"/>
    <w:rsid w:val="00DA63FD"/>
    <w:rsid w:val="00DB03A9"/>
    <w:rsid w:val="00DB0A44"/>
    <w:rsid w:val="00DB1814"/>
    <w:rsid w:val="00DB2A88"/>
    <w:rsid w:val="00DB303D"/>
    <w:rsid w:val="00DB3829"/>
    <w:rsid w:val="00DB7FDA"/>
    <w:rsid w:val="00DC1189"/>
    <w:rsid w:val="00DC13C1"/>
    <w:rsid w:val="00DC1DA2"/>
    <w:rsid w:val="00DC29F1"/>
    <w:rsid w:val="00DC41BA"/>
    <w:rsid w:val="00DC4947"/>
    <w:rsid w:val="00DD3FDC"/>
    <w:rsid w:val="00DD4093"/>
    <w:rsid w:val="00DD483D"/>
    <w:rsid w:val="00DD5231"/>
    <w:rsid w:val="00DD54E1"/>
    <w:rsid w:val="00DD5CF0"/>
    <w:rsid w:val="00DD5EB5"/>
    <w:rsid w:val="00DD6A3D"/>
    <w:rsid w:val="00DD7C09"/>
    <w:rsid w:val="00DE30AF"/>
    <w:rsid w:val="00DE33F5"/>
    <w:rsid w:val="00DE560D"/>
    <w:rsid w:val="00DE57DE"/>
    <w:rsid w:val="00DE5F4C"/>
    <w:rsid w:val="00DE6ACB"/>
    <w:rsid w:val="00DF09B0"/>
    <w:rsid w:val="00DF1D76"/>
    <w:rsid w:val="00DF3505"/>
    <w:rsid w:val="00DF5196"/>
    <w:rsid w:val="00E0143F"/>
    <w:rsid w:val="00E061E4"/>
    <w:rsid w:val="00E06A92"/>
    <w:rsid w:val="00E075AC"/>
    <w:rsid w:val="00E10E02"/>
    <w:rsid w:val="00E16832"/>
    <w:rsid w:val="00E17660"/>
    <w:rsid w:val="00E17BB8"/>
    <w:rsid w:val="00E23ACC"/>
    <w:rsid w:val="00E2500D"/>
    <w:rsid w:val="00E256EC"/>
    <w:rsid w:val="00E25756"/>
    <w:rsid w:val="00E309FE"/>
    <w:rsid w:val="00E33AEE"/>
    <w:rsid w:val="00E35BBB"/>
    <w:rsid w:val="00E35DA0"/>
    <w:rsid w:val="00E37085"/>
    <w:rsid w:val="00E37AA8"/>
    <w:rsid w:val="00E4053C"/>
    <w:rsid w:val="00E40E62"/>
    <w:rsid w:val="00E41B4E"/>
    <w:rsid w:val="00E43870"/>
    <w:rsid w:val="00E44D28"/>
    <w:rsid w:val="00E45BB7"/>
    <w:rsid w:val="00E4736C"/>
    <w:rsid w:val="00E502EF"/>
    <w:rsid w:val="00E505FD"/>
    <w:rsid w:val="00E523FF"/>
    <w:rsid w:val="00E53F2E"/>
    <w:rsid w:val="00E55B6D"/>
    <w:rsid w:val="00E561CF"/>
    <w:rsid w:val="00E6205B"/>
    <w:rsid w:val="00E626CF"/>
    <w:rsid w:val="00E63105"/>
    <w:rsid w:val="00E6324F"/>
    <w:rsid w:val="00E64261"/>
    <w:rsid w:val="00E6702D"/>
    <w:rsid w:val="00E6704E"/>
    <w:rsid w:val="00E67526"/>
    <w:rsid w:val="00E72025"/>
    <w:rsid w:val="00E74B39"/>
    <w:rsid w:val="00E752D4"/>
    <w:rsid w:val="00E77C44"/>
    <w:rsid w:val="00E82CA0"/>
    <w:rsid w:val="00E84497"/>
    <w:rsid w:val="00E84C85"/>
    <w:rsid w:val="00E8564F"/>
    <w:rsid w:val="00E87E92"/>
    <w:rsid w:val="00E90F8D"/>
    <w:rsid w:val="00E92AF9"/>
    <w:rsid w:val="00E95A61"/>
    <w:rsid w:val="00E96C11"/>
    <w:rsid w:val="00EA03B7"/>
    <w:rsid w:val="00EA6B53"/>
    <w:rsid w:val="00EA763B"/>
    <w:rsid w:val="00EB013D"/>
    <w:rsid w:val="00EB07E7"/>
    <w:rsid w:val="00EB115C"/>
    <w:rsid w:val="00EB20D5"/>
    <w:rsid w:val="00EB5E7E"/>
    <w:rsid w:val="00EB647E"/>
    <w:rsid w:val="00EB6DF7"/>
    <w:rsid w:val="00EC0D0C"/>
    <w:rsid w:val="00EC1140"/>
    <w:rsid w:val="00EC1EA3"/>
    <w:rsid w:val="00EC396A"/>
    <w:rsid w:val="00EC431A"/>
    <w:rsid w:val="00EC4DCB"/>
    <w:rsid w:val="00EC66CA"/>
    <w:rsid w:val="00EC7021"/>
    <w:rsid w:val="00ED236A"/>
    <w:rsid w:val="00ED5F35"/>
    <w:rsid w:val="00ED71C4"/>
    <w:rsid w:val="00ED7E4F"/>
    <w:rsid w:val="00EE2655"/>
    <w:rsid w:val="00EE3139"/>
    <w:rsid w:val="00EE3996"/>
    <w:rsid w:val="00EE57D5"/>
    <w:rsid w:val="00EE7C4C"/>
    <w:rsid w:val="00EF1AF2"/>
    <w:rsid w:val="00EF41E3"/>
    <w:rsid w:val="00EF5FE6"/>
    <w:rsid w:val="00EF7EC3"/>
    <w:rsid w:val="00F00153"/>
    <w:rsid w:val="00F0057A"/>
    <w:rsid w:val="00F0158E"/>
    <w:rsid w:val="00F0662D"/>
    <w:rsid w:val="00F06AB9"/>
    <w:rsid w:val="00F13936"/>
    <w:rsid w:val="00F146ED"/>
    <w:rsid w:val="00F16311"/>
    <w:rsid w:val="00F2029E"/>
    <w:rsid w:val="00F229BE"/>
    <w:rsid w:val="00F26273"/>
    <w:rsid w:val="00F26E72"/>
    <w:rsid w:val="00F273E0"/>
    <w:rsid w:val="00F30D11"/>
    <w:rsid w:val="00F3233D"/>
    <w:rsid w:val="00F402F5"/>
    <w:rsid w:val="00F41BCD"/>
    <w:rsid w:val="00F42A6F"/>
    <w:rsid w:val="00F4619F"/>
    <w:rsid w:val="00F47D83"/>
    <w:rsid w:val="00F5041F"/>
    <w:rsid w:val="00F504E9"/>
    <w:rsid w:val="00F51E81"/>
    <w:rsid w:val="00F54E85"/>
    <w:rsid w:val="00F56C48"/>
    <w:rsid w:val="00F5775C"/>
    <w:rsid w:val="00F60F6A"/>
    <w:rsid w:val="00F61983"/>
    <w:rsid w:val="00F6244F"/>
    <w:rsid w:val="00F64506"/>
    <w:rsid w:val="00F73952"/>
    <w:rsid w:val="00F822FE"/>
    <w:rsid w:val="00F826D0"/>
    <w:rsid w:val="00F835D9"/>
    <w:rsid w:val="00F85134"/>
    <w:rsid w:val="00F854C8"/>
    <w:rsid w:val="00F85A46"/>
    <w:rsid w:val="00F87C47"/>
    <w:rsid w:val="00F87D01"/>
    <w:rsid w:val="00F91BED"/>
    <w:rsid w:val="00F9749D"/>
    <w:rsid w:val="00F976C8"/>
    <w:rsid w:val="00FA1782"/>
    <w:rsid w:val="00FA26E2"/>
    <w:rsid w:val="00FA379E"/>
    <w:rsid w:val="00FA4E39"/>
    <w:rsid w:val="00FA63AD"/>
    <w:rsid w:val="00FB0784"/>
    <w:rsid w:val="00FB2243"/>
    <w:rsid w:val="00FB24EB"/>
    <w:rsid w:val="00FB369F"/>
    <w:rsid w:val="00FB3B11"/>
    <w:rsid w:val="00FB6625"/>
    <w:rsid w:val="00FB7333"/>
    <w:rsid w:val="00FC0D84"/>
    <w:rsid w:val="00FC230D"/>
    <w:rsid w:val="00FC5AD1"/>
    <w:rsid w:val="00FC6B9C"/>
    <w:rsid w:val="00FC6DD1"/>
    <w:rsid w:val="00FC7EFB"/>
    <w:rsid w:val="00FD26B2"/>
    <w:rsid w:val="00FD4E59"/>
    <w:rsid w:val="00FD6049"/>
    <w:rsid w:val="00FE25FB"/>
    <w:rsid w:val="00FE4C96"/>
    <w:rsid w:val="00FF10FB"/>
    <w:rsid w:val="00FF1B9B"/>
    <w:rsid w:val="00FF3A39"/>
    <w:rsid w:val="00FF400D"/>
    <w:rsid w:val="00FF55A3"/>
    <w:rsid w:val="00FF7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0">
    <w:name w:val="title"/>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webSettings.xml><?xml version="1.0" encoding="utf-8"?>
<w:webSettings xmlns:r="http://schemas.openxmlformats.org/officeDocument/2006/relationships" xmlns:w="http://schemas.openxmlformats.org/wordprocessingml/2006/main">
  <w:divs>
    <w:div w:id="13044311">
      <w:bodyDiv w:val="1"/>
      <w:marLeft w:val="0"/>
      <w:marRight w:val="0"/>
      <w:marTop w:val="0"/>
      <w:marBottom w:val="0"/>
      <w:divBdr>
        <w:top w:val="none" w:sz="0" w:space="0" w:color="auto"/>
        <w:left w:val="none" w:sz="0" w:space="0" w:color="auto"/>
        <w:bottom w:val="none" w:sz="0" w:space="0" w:color="auto"/>
        <w:right w:val="none" w:sz="0" w:space="0" w:color="auto"/>
      </w:divBdr>
      <w:divsChild>
        <w:div w:id="577402161">
          <w:marLeft w:val="0"/>
          <w:marRight w:val="0"/>
          <w:marTop w:val="0"/>
          <w:marBottom w:val="0"/>
          <w:divBdr>
            <w:top w:val="none" w:sz="0" w:space="0" w:color="auto"/>
            <w:left w:val="none" w:sz="0" w:space="0" w:color="auto"/>
            <w:bottom w:val="none" w:sz="0" w:space="0" w:color="auto"/>
            <w:right w:val="none" w:sz="0" w:space="0" w:color="auto"/>
          </w:divBdr>
          <w:divsChild>
            <w:div w:id="1175458968">
              <w:marLeft w:val="0"/>
              <w:marRight w:val="0"/>
              <w:marTop w:val="0"/>
              <w:marBottom w:val="0"/>
              <w:divBdr>
                <w:top w:val="none" w:sz="0" w:space="0" w:color="auto"/>
                <w:left w:val="none" w:sz="0" w:space="0" w:color="auto"/>
                <w:bottom w:val="none" w:sz="0" w:space="0" w:color="auto"/>
                <w:right w:val="none" w:sz="0" w:space="0" w:color="auto"/>
              </w:divBdr>
              <w:divsChild>
                <w:div w:id="226185333">
                  <w:marLeft w:val="0"/>
                  <w:marRight w:val="0"/>
                  <w:marTop w:val="0"/>
                  <w:marBottom w:val="0"/>
                  <w:divBdr>
                    <w:top w:val="none" w:sz="0" w:space="0" w:color="auto"/>
                    <w:left w:val="none" w:sz="0" w:space="0" w:color="auto"/>
                    <w:bottom w:val="none" w:sz="0" w:space="0" w:color="auto"/>
                    <w:right w:val="none" w:sz="0" w:space="0" w:color="auto"/>
                  </w:divBdr>
                  <w:divsChild>
                    <w:div w:id="382023274">
                      <w:marLeft w:val="0"/>
                      <w:marRight w:val="0"/>
                      <w:marTop w:val="0"/>
                      <w:marBottom w:val="0"/>
                      <w:divBdr>
                        <w:top w:val="none" w:sz="0" w:space="0" w:color="auto"/>
                        <w:left w:val="none" w:sz="0" w:space="0" w:color="auto"/>
                        <w:bottom w:val="none" w:sz="0" w:space="0" w:color="auto"/>
                        <w:right w:val="none" w:sz="0" w:space="0" w:color="auto"/>
                      </w:divBdr>
                      <w:divsChild>
                        <w:div w:id="1963730780">
                          <w:marLeft w:val="0"/>
                          <w:marRight w:val="0"/>
                          <w:marTop w:val="0"/>
                          <w:marBottom w:val="0"/>
                          <w:divBdr>
                            <w:top w:val="none" w:sz="0" w:space="0" w:color="auto"/>
                            <w:left w:val="none" w:sz="0" w:space="0" w:color="auto"/>
                            <w:bottom w:val="none" w:sz="0" w:space="0" w:color="auto"/>
                            <w:right w:val="none" w:sz="0" w:space="0" w:color="auto"/>
                          </w:divBdr>
                          <w:divsChild>
                            <w:div w:id="629021381">
                              <w:marLeft w:val="0"/>
                              <w:marRight w:val="0"/>
                              <w:marTop w:val="0"/>
                              <w:marBottom w:val="0"/>
                              <w:divBdr>
                                <w:top w:val="none" w:sz="0" w:space="0" w:color="auto"/>
                                <w:left w:val="none" w:sz="0" w:space="0" w:color="auto"/>
                                <w:bottom w:val="none" w:sz="0" w:space="0" w:color="auto"/>
                                <w:right w:val="none" w:sz="0" w:space="0" w:color="auto"/>
                              </w:divBdr>
                              <w:divsChild>
                                <w:div w:id="149252047">
                                  <w:marLeft w:val="0"/>
                                  <w:marRight w:val="0"/>
                                  <w:marTop w:val="0"/>
                                  <w:marBottom w:val="0"/>
                                  <w:divBdr>
                                    <w:top w:val="none" w:sz="0" w:space="0" w:color="auto"/>
                                    <w:left w:val="none" w:sz="0" w:space="0" w:color="auto"/>
                                    <w:bottom w:val="none" w:sz="0" w:space="0" w:color="auto"/>
                                    <w:right w:val="none" w:sz="0" w:space="0" w:color="auto"/>
                                  </w:divBdr>
                                  <w:divsChild>
                                    <w:div w:id="1339192286">
                                      <w:marLeft w:val="0"/>
                                      <w:marRight w:val="0"/>
                                      <w:marTop w:val="0"/>
                                      <w:marBottom w:val="0"/>
                                      <w:divBdr>
                                        <w:top w:val="none" w:sz="0" w:space="0" w:color="auto"/>
                                        <w:left w:val="none" w:sz="0" w:space="0" w:color="auto"/>
                                        <w:bottom w:val="none" w:sz="0" w:space="0" w:color="auto"/>
                                        <w:right w:val="none" w:sz="0" w:space="0" w:color="auto"/>
                                      </w:divBdr>
                                    </w:div>
                                    <w:div w:id="849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6880">
      <w:bodyDiv w:val="1"/>
      <w:marLeft w:val="0"/>
      <w:marRight w:val="0"/>
      <w:marTop w:val="0"/>
      <w:marBottom w:val="0"/>
      <w:divBdr>
        <w:top w:val="none" w:sz="0" w:space="0" w:color="auto"/>
        <w:left w:val="none" w:sz="0" w:space="0" w:color="auto"/>
        <w:bottom w:val="none" w:sz="0" w:space="0" w:color="auto"/>
        <w:right w:val="none" w:sz="0" w:space="0" w:color="auto"/>
      </w:divBdr>
      <w:divsChild>
        <w:div w:id="1766681591">
          <w:marLeft w:val="0"/>
          <w:marRight w:val="0"/>
          <w:marTop w:val="0"/>
          <w:marBottom w:val="0"/>
          <w:divBdr>
            <w:top w:val="none" w:sz="0" w:space="0" w:color="auto"/>
            <w:left w:val="none" w:sz="0" w:space="0" w:color="auto"/>
            <w:bottom w:val="none" w:sz="0" w:space="0" w:color="auto"/>
            <w:right w:val="none" w:sz="0" w:space="0" w:color="auto"/>
          </w:divBdr>
        </w:div>
      </w:divsChild>
    </w:div>
    <w:div w:id="315763047">
      <w:bodyDiv w:val="1"/>
      <w:marLeft w:val="0"/>
      <w:marRight w:val="0"/>
      <w:marTop w:val="0"/>
      <w:marBottom w:val="0"/>
      <w:divBdr>
        <w:top w:val="none" w:sz="0" w:space="0" w:color="auto"/>
        <w:left w:val="none" w:sz="0" w:space="0" w:color="auto"/>
        <w:bottom w:val="none" w:sz="0" w:space="0" w:color="auto"/>
        <w:right w:val="none" w:sz="0" w:space="0" w:color="auto"/>
      </w:divBdr>
    </w:div>
    <w:div w:id="33071957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34">
          <w:marLeft w:val="0"/>
          <w:marRight w:val="1"/>
          <w:marTop w:val="0"/>
          <w:marBottom w:val="0"/>
          <w:divBdr>
            <w:top w:val="none" w:sz="0" w:space="0" w:color="auto"/>
            <w:left w:val="none" w:sz="0" w:space="0" w:color="auto"/>
            <w:bottom w:val="none" w:sz="0" w:space="0" w:color="auto"/>
            <w:right w:val="none" w:sz="0" w:space="0" w:color="auto"/>
          </w:divBdr>
          <w:divsChild>
            <w:div w:id="33428083">
              <w:marLeft w:val="0"/>
              <w:marRight w:val="0"/>
              <w:marTop w:val="0"/>
              <w:marBottom w:val="0"/>
              <w:divBdr>
                <w:top w:val="none" w:sz="0" w:space="0" w:color="auto"/>
                <w:left w:val="none" w:sz="0" w:space="0" w:color="auto"/>
                <w:bottom w:val="none" w:sz="0" w:space="0" w:color="auto"/>
                <w:right w:val="none" w:sz="0" w:space="0" w:color="auto"/>
              </w:divBdr>
              <w:divsChild>
                <w:div w:id="803304559">
                  <w:marLeft w:val="0"/>
                  <w:marRight w:val="1"/>
                  <w:marTop w:val="0"/>
                  <w:marBottom w:val="0"/>
                  <w:divBdr>
                    <w:top w:val="none" w:sz="0" w:space="0" w:color="auto"/>
                    <w:left w:val="none" w:sz="0" w:space="0" w:color="auto"/>
                    <w:bottom w:val="none" w:sz="0" w:space="0" w:color="auto"/>
                    <w:right w:val="none" w:sz="0" w:space="0" w:color="auto"/>
                  </w:divBdr>
                  <w:divsChild>
                    <w:div w:id="808060156">
                      <w:marLeft w:val="0"/>
                      <w:marRight w:val="0"/>
                      <w:marTop w:val="0"/>
                      <w:marBottom w:val="0"/>
                      <w:divBdr>
                        <w:top w:val="none" w:sz="0" w:space="0" w:color="auto"/>
                        <w:left w:val="none" w:sz="0" w:space="0" w:color="auto"/>
                        <w:bottom w:val="none" w:sz="0" w:space="0" w:color="auto"/>
                        <w:right w:val="none" w:sz="0" w:space="0" w:color="auto"/>
                      </w:divBdr>
                      <w:divsChild>
                        <w:div w:id="2116249014">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120"/>
                              <w:marBottom w:val="360"/>
                              <w:divBdr>
                                <w:top w:val="none" w:sz="0" w:space="0" w:color="auto"/>
                                <w:left w:val="none" w:sz="0" w:space="0" w:color="auto"/>
                                <w:bottom w:val="none" w:sz="0" w:space="0" w:color="auto"/>
                                <w:right w:val="none" w:sz="0" w:space="0" w:color="auto"/>
                              </w:divBdr>
                              <w:divsChild>
                                <w:div w:id="672534299">
                                  <w:marLeft w:val="420"/>
                                  <w:marRight w:val="0"/>
                                  <w:marTop w:val="0"/>
                                  <w:marBottom w:val="0"/>
                                  <w:divBdr>
                                    <w:top w:val="none" w:sz="0" w:space="0" w:color="auto"/>
                                    <w:left w:val="none" w:sz="0" w:space="0" w:color="auto"/>
                                    <w:bottom w:val="none" w:sz="0" w:space="0" w:color="auto"/>
                                    <w:right w:val="none" w:sz="0" w:space="0" w:color="auto"/>
                                  </w:divBdr>
                                  <w:divsChild>
                                    <w:div w:id="92285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351">
      <w:bodyDiv w:val="1"/>
      <w:marLeft w:val="0"/>
      <w:marRight w:val="0"/>
      <w:marTop w:val="0"/>
      <w:marBottom w:val="0"/>
      <w:divBdr>
        <w:top w:val="none" w:sz="0" w:space="0" w:color="auto"/>
        <w:left w:val="none" w:sz="0" w:space="0" w:color="auto"/>
        <w:bottom w:val="none" w:sz="0" w:space="0" w:color="auto"/>
        <w:right w:val="none" w:sz="0" w:space="0" w:color="auto"/>
      </w:divBdr>
    </w:div>
    <w:div w:id="581989500">
      <w:bodyDiv w:val="1"/>
      <w:marLeft w:val="0"/>
      <w:marRight w:val="0"/>
      <w:marTop w:val="0"/>
      <w:marBottom w:val="0"/>
      <w:divBdr>
        <w:top w:val="none" w:sz="0" w:space="0" w:color="auto"/>
        <w:left w:val="none" w:sz="0" w:space="0" w:color="auto"/>
        <w:bottom w:val="none" w:sz="0" w:space="0" w:color="auto"/>
        <w:right w:val="none" w:sz="0" w:space="0" w:color="auto"/>
      </w:divBdr>
    </w:div>
    <w:div w:id="6697190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7">
          <w:marLeft w:val="0"/>
          <w:marRight w:val="0"/>
          <w:marTop w:val="0"/>
          <w:marBottom w:val="0"/>
          <w:divBdr>
            <w:top w:val="none" w:sz="0" w:space="0" w:color="auto"/>
            <w:left w:val="none" w:sz="0" w:space="0" w:color="auto"/>
            <w:bottom w:val="none" w:sz="0" w:space="0" w:color="auto"/>
            <w:right w:val="none" w:sz="0" w:space="0" w:color="auto"/>
          </w:divBdr>
        </w:div>
        <w:div w:id="1208299868">
          <w:marLeft w:val="0"/>
          <w:marRight w:val="0"/>
          <w:marTop w:val="0"/>
          <w:marBottom w:val="0"/>
          <w:divBdr>
            <w:top w:val="none" w:sz="0" w:space="0" w:color="auto"/>
            <w:left w:val="none" w:sz="0" w:space="0" w:color="auto"/>
            <w:bottom w:val="none" w:sz="0" w:space="0" w:color="auto"/>
            <w:right w:val="none" w:sz="0" w:space="0" w:color="auto"/>
          </w:divBdr>
          <w:divsChild>
            <w:div w:id="54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685">
      <w:bodyDiv w:val="1"/>
      <w:marLeft w:val="0"/>
      <w:marRight w:val="0"/>
      <w:marTop w:val="0"/>
      <w:marBottom w:val="0"/>
      <w:divBdr>
        <w:top w:val="none" w:sz="0" w:space="0" w:color="auto"/>
        <w:left w:val="none" w:sz="0" w:space="0" w:color="auto"/>
        <w:bottom w:val="none" w:sz="0" w:space="0" w:color="auto"/>
        <w:right w:val="none" w:sz="0" w:space="0" w:color="auto"/>
      </w:divBdr>
      <w:divsChild>
        <w:div w:id="1416442948">
          <w:marLeft w:val="0"/>
          <w:marRight w:val="0"/>
          <w:marTop w:val="0"/>
          <w:marBottom w:val="0"/>
          <w:divBdr>
            <w:top w:val="none" w:sz="0" w:space="0" w:color="auto"/>
            <w:left w:val="none" w:sz="0" w:space="0" w:color="auto"/>
            <w:bottom w:val="none" w:sz="0" w:space="0" w:color="auto"/>
            <w:right w:val="none" w:sz="0" w:space="0" w:color="auto"/>
          </w:divBdr>
          <w:divsChild>
            <w:div w:id="428235624">
              <w:marLeft w:val="0"/>
              <w:marRight w:val="0"/>
              <w:marTop w:val="0"/>
              <w:marBottom w:val="0"/>
              <w:divBdr>
                <w:top w:val="none" w:sz="0" w:space="0" w:color="auto"/>
                <w:left w:val="none" w:sz="0" w:space="0" w:color="auto"/>
                <w:bottom w:val="none" w:sz="0" w:space="0" w:color="auto"/>
                <w:right w:val="none" w:sz="0" w:space="0" w:color="auto"/>
              </w:divBdr>
              <w:divsChild>
                <w:div w:id="1877740705">
                  <w:marLeft w:val="0"/>
                  <w:marRight w:val="0"/>
                  <w:marTop w:val="0"/>
                  <w:marBottom w:val="0"/>
                  <w:divBdr>
                    <w:top w:val="none" w:sz="0" w:space="0" w:color="auto"/>
                    <w:left w:val="none" w:sz="0" w:space="0" w:color="auto"/>
                    <w:bottom w:val="none" w:sz="0" w:space="0" w:color="auto"/>
                    <w:right w:val="none" w:sz="0" w:space="0" w:color="auto"/>
                  </w:divBdr>
                  <w:divsChild>
                    <w:div w:id="1458373281">
                      <w:marLeft w:val="2700"/>
                      <w:marRight w:val="2955"/>
                      <w:marTop w:val="0"/>
                      <w:marBottom w:val="0"/>
                      <w:divBdr>
                        <w:top w:val="none" w:sz="0" w:space="0" w:color="auto"/>
                        <w:left w:val="none" w:sz="0" w:space="0" w:color="auto"/>
                        <w:bottom w:val="none" w:sz="0" w:space="0" w:color="auto"/>
                        <w:right w:val="none" w:sz="0" w:space="0" w:color="auto"/>
                      </w:divBdr>
                      <w:divsChild>
                        <w:div w:id="338889287">
                          <w:marLeft w:val="0"/>
                          <w:marRight w:val="0"/>
                          <w:marTop w:val="0"/>
                          <w:marBottom w:val="0"/>
                          <w:divBdr>
                            <w:top w:val="none" w:sz="0" w:space="0" w:color="auto"/>
                            <w:left w:val="none" w:sz="0" w:space="0" w:color="auto"/>
                            <w:bottom w:val="none" w:sz="0" w:space="0" w:color="auto"/>
                            <w:right w:val="none" w:sz="0" w:space="0" w:color="auto"/>
                          </w:divBdr>
                          <w:divsChild>
                            <w:div w:id="1738939725">
                              <w:marLeft w:val="0"/>
                              <w:marRight w:val="0"/>
                              <w:marTop w:val="0"/>
                              <w:marBottom w:val="0"/>
                              <w:divBdr>
                                <w:top w:val="none" w:sz="0" w:space="0" w:color="auto"/>
                                <w:left w:val="none" w:sz="0" w:space="0" w:color="auto"/>
                                <w:bottom w:val="none" w:sz="0" w:space="0" w:color="auto"/>
                                <w:right w:val="none" w:sz="0" w:space="0" w:color="auto"/>
                              </w:divBdr>
                              <w:divsChild>
                                <w:div w:id="122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30311">
      <w:bodyDiv w:val="1"/>
      <w:marLeft w:val="0"/>
      <w:marRight w:val="0"/>
      <w:marTop w:val="0"/>
      <w:marBottom w:val="0"/>
      <w:divBdr>
        <w:top w:val="none" w:sz="0" w:space="0" w:color="auto"/>
        <w:left w:val="none" w:sz="0" w:space="0" w:color="auto"/>
        <w:bottom w:val="none" w:sz="0" w:space="0" w:color="auto"/>
        <w:right w:val="none" w:sz="0" w:space="0" w:color="auto"/>
      </w:divBdr>
    </w:div>
    <w:div w:id="912591139">
      <w:bodyDiv w:val="1"/>
      <w:marLeft w:val="0"/>
      <w:marRight w:val="0"/>
      <w:marTop w:val="0"/>
      <w:marBottom w:val="0"/>
      <w:divBdr>
        <w:top w:val="none" w:sz="0" w:space="0" w:color="auto"/>
        <w:left w:val="none" w:sz="0" w:space="0" w:color="auto"/>
        <w:bottom w:val="none" w:sz="0" w:space="0" w:color="auto"/>
        <w:right w:val="none" w:sz="0" w:space="0" w:color="auto"/>
      </w:divBdr>
      <w:divsChild>
        <w:div w:id="1478062183">
          <w:marLeft w:val="0"/>
          <w:marRight w:val="0"/>
          <w:marTop w:val="0"/>
          <w:marBottom w:val="0"/>
          <w:divBdr>
            <w:top w:val="none" w:sz="0" w:space="0" w:color="auto"/>
            <w:left w:val="none" w:sz="0" w:space="0" w:color="auto"/>
            <w:bottom w:val="none" w:sz="0" w:space="0" w:color="auto"/>
            <w:right w:val="none" w:sz="0" w:space="0" w:color="auto"/>
          </w:divBdr>
          <w:divsChild>
            <w:div w:id="419643439">
              <w:marLeft w:val="0"/>
              <w:marRight w:val="0"/>
              <w:marTop w:val="0"/>
              <w:marBottom w:val="0"/>
              <w:divBdr>
                <w:top w:val="none" w:sz="0" w:space="0" w:color="auto"/>
                <w:left w:val="none" w:sz="0" w:space="0" w:color="auto"/>
                <w:bottom w:val="none" w:sz="0" w:space="0" w:color="auto"/>
                <w:right w:val="none" w:sz="0" w:space="0" w:color="auto"/>
              </w:divBdr>
              <w:divsChild>
                <w:div w:id="53281316">
                  <w:marLeft w:val="0"/>
                  <w:marRight w:val="0"/>
                  <w:marTop w:val="0"/>
                  <w:marBottom w:val="0"/>
                  <w:divBdr>
                    <w:top w:val="none" w:sz="0" w:space="0" w:color="auto"/>
                    <w:left w:val="none" w:sz="0" w:space="0" w:color="auto"/>
                    <w:bottom w:val="none" w:sz="0" w:space="0" w:color="auto"/>
                    <w:right w:val="none" w:sz="0" w:space="0" w:color="auto"/>
                  </w:divBdr>
                  <w:divsChild>
                    <w:div w:id="1958217165">
                      <w:marLeft w:val="2700"/>
                      <w:marRight w:val="2955"/>
                      <w:marTop w:val="0"/>
                      <w:marBottom w:val="0"/>
                      <w:divBdr>
                        <w:top w:val="none" w:sz="0" w:space="0" w:color="auto"/>
                        <w:left w:val="none" w:sz="0" w:space="0" w:color="auto"/>
                        <w:bottom w:val="none" w:sz="0" w:space="0" w:color="auto"/>
                        <w:right w:val="none" w:sz="0" w:space="0" w:color="auto"/>
                      </w:divBdr>
                      <w:divsChild>
                        <w:div w:id="968515477">
                          <w:marLeft w:val="0"/>
                          <w:marRight w:val="0"/>
                          <w:marTop w:val="0"/>
                          <w:marBottom w:val="0"/>
                          <w:divBdr>
                            <w:top w:val="none" w:sz="0" w:space="0" w:color="auto"/>
                            <w:left w:val="none" w:sz="0" w:space="0" w:color="auto"/>
                            <w:bottom w:val="none" w:sz="0" w:space="0" w:color="auto"/>
                            <w:right w:val="none" w:sz="0" w:space="0" w:color="auto"/>
                          </w:divBdr>
                          <w:divsChild>
                            <w:div w:id="1979799072">
                              <w:marLeft w:val="0"/>
                              <w:marRight w:val="0"/>
                              <w:marTop w:val="0"/>
                              <w:marBottom w:val="0"/>
                              <w:divBdr>
                                <w:top w:val="none" w:sz="0" w:space="0" w:color="auto"/>
                                <w:left w:val="none" w:sz="0" w:space="0" w:color="auto"/>
                                <w:bottom w:val="none" w:sz="0" w:space="0" w:color="auto"/>
                                <w:right w:val="none" w:sz="0" w:space="0" w:color="auto"/>
                              </w:divBdr>
                              <w:divsChild>
                                <w:div w:id="127625750">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936401777">
      <w:bodyDiv w:val="1"/>
      <w:marLeft w:val="0"/>
      <w:marRight w:val="0"/>
      <w:marTop w:val="0"/>
      <w:marBottom w:val="0"/>
      <w:divBdr>
        <w:top w:val="none" w:sz="0" w:space="0" w:color="auto"/>
        <w:left w:val="none" w:sz="0" w:space="0" w:color="auto"/>
        <w:bottom w:val="none" w:sz="0" w:space="0" w:color="auto"/>
        <w:right w:val="none" w:sz="0" w:space="0" w:color="auto"/>
      </w:divBdr>
      <w:divsChild>
        <w:div w:id="44108255">
          <w:marLeft w:val="0"/>
          <w:marRight w:val="0"/>
          <w:marTop w:val="0"/>
          <w:marBottom w:val="0"/>
          <w:divBdr>
            <w:top w:val="none" w:sz="0" w:space="0" w:color="auto"/>
            <w:left w:val="none" w:sz="0" w:space="0" w:color="auto"/>
            <w:bottom w:val="none" w:sz="0" w:space="0" w:color="auto"/>
            <w:right w:val="none" w:sz="0" w:space="0" w:color="auto"/>
          </w:divBdr>
          <w:divsChild>
            <w:div w:id="1375278015">
              <w:marLeft w:val="0"/>
              <w:marRight w:val="0"/>
              <w:marTop w:val="0"/>
              <w:marBottom w:val="0"/>
              <w:divBdr>
                <w:top w:val="none" w:sz="0" w:space="0" w:color="auto"/>
                <w:left w:val="none" w:sz="0" w:space="0" w:color="auto"/>
                <w:bottom w:val="none" w:sz="0" w:space="0" w:color="auto"/>
                <w:right w:val="none" w:sz="0" w:space="0" w:color="auto"/>
              </w:divBdr>
              <w:divsChild>
                <w:div w:id="789281899">
                  <w:marLeft w:val="0"/>
                  <w:marRight w:val="0"/>
                  <w:marTop w:val="0"/>
                  <w:marBottom w:val="0"/>
                  <w:divBdr>
                    <w:top w:val="none" w:sz="0" w:space="0" w:color="auto"/>
                    <w:left w:val="none" w:sz="0" w:space="0" w:color="auto"/>
                    <w:bottom w:val="none" w:sz="0" w:space="0" w:color="auto"/>
                    <w:right w:val="none" w:sz="0" w:space="0" w:color="auto"/>
                  </w:divBdr>
                  <w:divsChild>
                    <w:div w:id="813722152">
                      <w:marLeft w:val="0"/>
                      <w:marRight w:val="0"/>
                      <w:marTop w:val="0"/>
                      <w:marBottom w:val="0"/>
                      <w:divBdr>
                        <w:top w:val="none" w:sz="0" w:space="0" w:color="auto"/>
                        <w:left w:val="none" w:sz="0" w:space="0" w:color="auto"/>
                        <w:bottom w:val="none" w:sz="0" w:space="0" w:color="auto"/>
                        <w:right w:val="none" w:sz="0" w:space="0" w:color="auto"/>
                      </w:divBdr>
                      <w:divsChild>
                        <w:div w:id="23946055">
                          <w:marLeft w:val="0"/>
                          <w:marRight w:val="0"/>
                          <w:marTop w:val="0"/>
                          <w:marBottom w:val="0"/>
                          <w:divBdr>
                            <w:top w:val="none" w:sz="0" w:space="0" w:color="auto"/>
                            <w:left w:val="none" w:sz="0" w:space="0" w:color="auto"/>
                            <w:bottom w:val="none" w:sz="0" w:space="0" w:color="auto"/>
                            <w:right w:val="none" w:sz="0" w:space="0" w:color="auto"/>
                          </w:divBdr>
                          <w:divsChild>
                            <w:div w:id="369113879">
                              <w:marLeft w:val="0"/>
                              <w:marRight w:val="0"/>
                              <w:marTop w:val="0"/>
                              <w:marBottom w:val="0"/>
                              <w:divBdr>
                                <w:top w:val="none" w:sz="0" w:space="0" w:color="auto"/>
                                <w:left w:val="none" w:sz="0" w:space="0" w:color="auto"/>
                                <w:bottom w:val="none" w:sz="0" w:space="0" w:color="auto"/>
                                <w:right w:val="none" w:sz="0" w:space="0" w:color="auto"/>
                              </w:divBdr>
                              <w:divsChild>
                                <w:div w:id="1712730977">
                                  <w:marLeft w:val="0"/>
                                  <w:marRight w:val="0"/>
                                  <w:marTop w:val="0"/>
                                  <w:marBottom w:val="0"/>
                                  <w:divBdr>
                                    <w:top w:val="none" w:sz="0" w:space="0" w:color="auto"/>
                                    <w:left w:val="none" w:sz="0" w:space="0" w:color="auto"/>
                                    <w:bottom w:val="none" w:sz="0" w:space="0" w:color="auto"/>
                                    <w:right w:val="none" w:sz="0" w:space="0" w:color="auto"/>
                                  </w:divBdr>
                                  <w:divsChild>
                                    <w:div w:id="14936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4570">
      <w:bodyDiv w:val="1"/>
      <w:marLeft w:val="0"/>
      <w:marRight w:val="0"/>
      <w:marTop w:val="0"/>
      <w:marBottom w:val="0"/>
      <w:divBdr>
        <w:top w:val="none" w:sz="0" w:space="0" w:color="auto"/>
        <w:left w:val="none" w:sz="0" w:space="0" w:color="auto"/>
        <w:bottom w:val="none" w:sz="0" w:space="0" w:color="auto"/>
        <w:right w:val="none" w:sz="0" w:space="0" w:color="auto"/>
      </w:divBdr>
    </w:div>
    <w:div w:id="1094857564">
      <w:bodyDiv w:val="1"/>
      <w:marLeft w:val="0"/>
      <w:marRight w:val="0"/>
      <w:marTop w:val="0"/>
      <w:marBottom w:val="0"/>
      <w:divBdr>
        <w:top w:val="none" w:sz="0" w:space="0" w:color="auto"/>
        <w:left w:val="none" w:sz="0" w:space="0" w:color="auto"/>
        <w:bottom w:val="none" w:sz="0" w:space="0" w:color="auto"/>
        <w:right w:val="none" w:sz="0" w:space="0" w:color="auto"/>
      </w:divBdr>
    </w:div>
    <w:div w:id="1099986445">
      <w:bodyDiv w:val="1"/>
      <w:marLeft w:val="0"/>
      <w:marRight w:val="0"/>
      <w:marTop w:val="0"/>
      <w:marBottom w:val="0"/>
      <w:divBdr>
        <w:top w:val="none" w:sz="0" w:space="0" w:color="auto"/>
        <w:left w:val="none" w:sz="0" w:space="0" w:color="auto"/>
        <w:bottom w:val="none" w:sz="0" w:space="0" w:color="auto"/>
        <w:right w:val="none" w:sz="0" w:space="0" w:color="auto"/>
      </w:divBdr>
    </w:div>
    <w:div w:id="1272392719">
      <w:bodyDiv w:val="1"/>
      <w:marLeft w:val="0"/>
      <w:marRight w:val="0"/>
      <w:marTop w:val="0"/>
      <w:marBottom w:val="0"/>
      <w:divBdr>
        <w:top w:val="none" w:sz="0" w:space="0" w:color="auto"/>
        <w:left w:val="none" w:sz="0" w:space="0" w:color="auto"/>
        <w:bottom w:val="none" w:sz="0" w:space="0" w:color="auto"/>
        <w:right w:val="none" w:sz="0" w:space="0" w:color="auto"/>
      </w:divBdr>
      <w:divsChild>
        <w:div w:id="1069229597">
          <w:marLeft w:val="0"/>
          <w:marRight w:val="0"/>
          <w:marTop w:val="0"/>
          <w:marBottom w:val="0"/>
          <w:divBdr>
            <w:top w:val="none" w:sz="0" w:space="0" w:color="auto"/>
            <w:left w:val="none" w:sz="0" w:space="0" w:color="auto"/>
            <w:bottom w:val="none" w:sz="0" w:space="0" w:color="auto"/>
            <w:right w:val="none" w:sz="0" w:space="0" w:color="auto"/>
          </w:divBdr>
          <w:divsChild>
            <w:div w:id="1467089148">
              <w:marLeft w:val="0"/>
              <w:marRight w:val="0"/>
              <w:marTop w:val="0"/>
              <w:marBottom w:val="0"/>
              <w:divBdr>
                <w:top w:val="none" w:sz="0" w:space="0" w:color="auto"/>
                <w:left w:val="none" w:sz="0" w:space="0" w:color="auto"/>
                <w:bottom w:val="none" w:sz="0" w:space="0" w:color="auto"/>
                <w:right w:val="none" w:sz="0" w:space="0" w:color="auto"/>
              </w:divBdr>
              <w:divsChild>
                <w:div w:id="1221820060">
                  <w:marLeft w:val="0"/>
                  <w:marRight w:val="0"/>
                  <w:marTop w:val="0"/>
                  <w:marBottom w:val="0"/>
                  <w:divBdr>
                    <w:top w:val="none" w:sz="0" w:space="0" w:color="auto"/>
                    <w:left w:val="none" w:sz="0" w:space="0" w:color="auto"/>
                    <w:bottom w:val="none" w:sz="0" w:space="0" w:color="auto"/>
                    <w:right w:val="none" w:sz="0" w:space="0" w:color="auto"/>
                  </w:divBdr>
                  <w:divsChild>
                    <w:div w:id="1888443103">
                      <w:marLeft w:val="2700"/>
                      <w:marRight w:val="2955"/>
                      <w:marTop w:val="0"/>
                      <w:marBottom w:val="0"/>
                      <w:divBdr>
                        <w:top w:val="none" w:sz="0" w:space="0" w:color="auto"/>
                        <w:left w:val="none" w:sz="0" w:space="0" w:color="auto"/>
                        <w:bottom w:val="none" w:sz="0" w:space="0" w:color="auto"/>
                        <w:right w:val="none" w:sz="0" w:space="0" w:color="auto"/>
                      </w:divBdr>
                      <w:divsChild>
                        <w:div w:id="982151202">
                          <w:marLeft w:val="0"/>
                          <w:marRight w:val="0"/>
                          <w:marTop w:val="0"/>
                          <w:marBottom w:val="0"/>
                          <w:divBdr>
                            <w:top w:val="none" w:sz="0" w:space="0" w:color="auto"/>
                            <w:left w:val="none" w:sz="0" w:space="0" w:color="auto"/>
                            <w:bottom w:val="none" w:sz="0" w:space="0" w:color="auto"/>
                            <w:right w:val="none" w:sz="0" w:space="0" w:color="auto"/>
                          </w:divBdr>
                          <w:divsChild>
                            <w:div w:id="1783499561">
                              <w:marLeft w:val="0"/>
                              <w:marRight w:val="0"/>
                              <w:marTop w:val="0"/>
                              <w:marBottom w:val="0"/>
                              <w:divBdr>
                                <w:top w:val="none" w:sz="0" w:space="0" w:color="auto"/>
                                <w:left w:val="none" w:sz="0" w:space="0" w:color="auto"/>
                                <w:bottom w:val="none" w:sz="0" w:space="0" w:color="auto"/>
                                <w:right w:val="none" w:sz="0" w:space="0" w:color="auto"/>
                              </w:divBdr>
                              <w:divsChild>
                                <w:div w:id="1978294338">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1421028400">
      <w:bodyDiv w:val="1"/>
      <w:marLeft w:val="0"/>
      <w:marRight w:val="0"/>
      <w:marTop w:val="0"/>
      <w:marBottom w:val="0"/>
      <w:divBdr>
        <w:top w:val="none" w:sz="0" w:space="0" w:color="auto"/>
        <w:left w:val="none" w:sz="0" w:space="0" w:color="auto"/>
        <w:bottom w:val="none" w:sz="0" w:space="0" w:color="auto"/>
        <w:right w:val="none" w:sz="0" w:space="0" w:color="auto"/>
      </w:divBdr>
    </w:div>
    <w:div w:id="1451049854">
      <w:bodyDiv w:val="1"/>
      <w:marLeft w:val="0"/>
      <w:marRight w:val="0"/>
      <w:marTop w:val="0"/>
      <w:marBottom w:val="0"/>
      <w:divBdr>
        <w:top w:val="none" w:sz="0" w:space="0" w:color="auto"/>
        <w:left w:val="none" w:sz="0" w:space="0" w:color="auto"/>
        <w:bottom w:val="none" w:sz="0" w:space="0" w:color="auto"/>
        <w:right w:val="none" w:sz="0" w:space="0" w:color="auto"/>
      </w:divBdr>
    </w:div>
    <w:div w:id="1829665501">
      <w:bodyDiv w:val="1"/>
      <w:marLeft w:val="0"/>
      <w:marRight w:val="0"/>
      <w:marTop w:val="0"/>
      <w:marBottom w:val="0"/>
      <w:divBdr>
        <w:top w:val="none" w:sz="0" w:space="0" w:color="auto"/>
        <w:left w:val="none" w:sz="0" w:space="0" w:color="auto"/>
        <w:bottom w:val="none" w:sz="0" w:space="0" w:color="auto"/>
        <w:right w:val="none" w:sz="0" w:space="0" w:color="auto"/>
      </w:divBdr>
    </w:div>
    <w:div w:id="1862359740">
      <w:bodyDiv w:val="1"/>
      <w:marLeft w:val="0"/>
      <w:marRight w:val="0"/>
      <w:marTop w:val="0"/>
      <w:marBottom w:val="0"/>
      <w:divBdr>
        <w:top w:val="none" w:sz="0" w:space="0" w:color="auto"/>
        <w:left w:val="none" w:sz="0" w:space="0" w:color="auto"/>
        <w:bottom w:val="none" w:sz="0" w:space="0" w:color="auto"/>
        <w:right w:val="none" w:sz="0" w:space="0" w:color="auto"/>
      </w:divBdr>
    </w:div>
    <w:div w:id="1875534447">
      <w:bodyDiv w:val="1"/>
      <w:marLeft w:val="0"/>
      <w:marRight w:val="0"/>
      <w:marTop w:val="0"/>
      <w:marBottom w:val="0"/>
      <w:divBdr>
        <w:top w:val="none" w:sz="0" w:space="0" w:color="auto"/>
        <w:left w:val="none" w:sz="0" w:space="0" w:color="auto"/>
        <w:bottom w:val="none" w:sz="0" w:space="0" w:color="auto"/>
        <w:right w:val="none" w:sz="0" w:space="0" w:color="auto"/>
      </w:divBdr>
    </w:div>
    <w:div w:id="2007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2013-01-29T15:05:00Z</dcterms:created>
  <dcterms:modified xsi:type="dcterms:W3CDTF">2013-01-29T15:07:00Z</dcterms:modified>
</cp:coreProperties>
</file>