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B88" w:rsidRPr="005C54B3" w:rsidRDefault="00CC3093" w:rsidP="0053442F">
      <w:pPr>
        <w:pStyle w:val="Heading1"/>
        <w:rPr>
          <w:sz w:val="36"/>
        </w:rPr>
      </w:pPr>
      <w:bookmarkStart w:id="0" w:name="_GoBack"/>
      <w:bookmarkEnd w:id="0"/>
      <w:r>
        <w:rPr>
          <w:noProof/>
          <w:color w:val="auto"/>
        </w:rPr>
        <w:drawing>
          <wp:inline distT="0" distB="0" distL="0" distR="0" wp14:anchorId="17E7A15F" wp14:editId="2C2670A9">
            <wp:extent cx="731520" cy="731520"/>
            <wp:effectExtent l="0" t="0" r="0" b="0"/>
            <wp:docPr id="4" name="Picture 4" descr="Wrench and hammertool logo&#10;" title="T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_icon.png"/>
                    <pic:cNvPicPr/>
                  </pic:nvPicPr>
                  <pic:blipFill>
                    <a:blip r:embed="rId8">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CC3093">
        <w:t xml:space="preserve"> </w:t>
      </w:r>
      <w:r w:rsidR="005C54B3" w:rsidRPr="00655D0C">
        <w:t xml:space="preserve">Tool </w:t>
      </w:r>
      <w:r w:rsidR="0053442F">
        <w:t>13: ED Care Plan</w:t>
      </w:r>
    </w:p>
    <w:p w:rsidR="003F4A2B" w:rsidRPr="00720A32" w:rsidRDefault="003F4A2B" w:rsidP="003F4A2B">
      <w:pPr>
        <w:pStyle w:val="Heading3"/>
        <w:rPr>
          <w:sz w:val="10"/>
          <w:szCs w:val="10"/>
        </w:rPr>
      </w:pPr>
    </w:p>
    <w:p w:rsidR="003F4A2B" w:rsidRPr="00904090" w:rsidRDefault="003F4A2B" w:rsidP="003F4A2B">
      <w:pPr>
        <w:pStyle w:val="Heading3"/>
        <w:rPr>
          <w:sz w:val="21"/>
          <w:szCs w:val="21"/>
        </w:rPr>
      </w:pPr>
      <w:r w:rsidRPr="00904090">
        <w:rPr>
          <w:sz w:val="21"/>
          <w:szCs w:val="21"/>
        </w:rPr>
        <w:t xml:space="preserve">Purpose </w:t>
      </w:r>
    </w:p>
    <w:p w:rsidR="003F4A2B" w:rsidRPr="00F43714" w:rsidRDefault="003F4A2B" w:rsidP="003F4A2B">
      <w:pPr>
        <w:pStyle w:val="Summarytext"/>
        <w:spacing w:after="120" w:line="276" w:lineRule="auto"/>
        <w:rPr>
          <w:rFonts w:asciiTheme="minorHAnsi" w:hAnsiTheme="minorHAnsi"/>
          <w:sz w:val="19"/>
          <w:szCs w:val="19"/>
        </w:rPr>
      </w:pPr>
      <w:r w:rsidRPr="00F43714">
        <w:rPr>
          <w:rFonts w:asciiTheme="minorHAnsi" w:hAnsiTheme="minorHAnsi"/>
          <w:sz w:val="19"/>
          <w:szCs w:val="19"/>
        </w:rPr>
        <w:t>The purpose of the emergency department (ED) care plan is to create institutional memory across numerous providers; make easily visible prior recurrent presentations and related testing; identify a patient’s existing clinical, behavioral, and social services; and recommend strategies to promote safe, high-quality care in the ED.</w:t>
      </w:r>
    </w:p>
    <w:p w:rsidR="003F4A2B" w:rsidRPr="00904090" w:rsidRDefault="003F4A2B" w:rsidP="003F4A2B">
      <w:pPr>
        <w:pStyle w:val="Heading3"/>
        <w:rPr>
          <w:sz w:val="22"/>
        </w:rPr>
      </w:pPr>
      <w:r w:rsidRPr="00904090">
        <w:rPr>
          <w:sz w:val="21"/>
          <w:szCs w:val="21"/>
        </w:rPr>
        <w:t xml:space="preserve">Description </w:t>
      </w:r>
    </w:p>
    <w:p w:rsidR="003F4A2B" w:rsidRPr="00F43714" w:rsidRDefault="003F4A2B" w:rsidP="003F4A2B">
      <w:pPr>
        <w:pStyle w:val="Summarytext"/>
        <w:spacing w:after="120" w:line="276" w:lineRule="auto"/>
        <w:rPr>
          <w:rFonts w:asciiTheme="minorHAnsi" w:hAnsiTheme="minorHAnsi"/>
          <w:sz w:val="19"/>
          <w:szCs w:val="19"/>
        </w:rPr>
      </w:pPr>
      <w:r w:rsidRPr="00F43714">
        <w:rPr>
          <w:rFonts w:asciiTheme="minorHAnsi" w:hAnsiTheme="minorHAnsi"/>
          <w:sz w:val="19"/>
          <w:szCs w:val="19"/>
        </w:rPr>
        <w:t xml:space="preserve">This tool provides an ED care plan template and examples of ED care plans. Hospitals can use this template, adapt the template, or draw inspiration from the examples to develop their own template to suit their specific needs and preferences. </w:t>
      </w:r>
    </w:p>
    <w:p w:rsidR="003F4A2B" w:rsidRPr="00904090" w:rsidRDefault="003F4A2B" w:rsidP="003F4A2B">
      <w:pPr>
        <w:pStyle w:val="Heading3"/>
        <w:rPr>
          <w:sz w:val="22"/>
        </w:rPr>
      </w:pPr>
      <w:r w:rsidRPr="00904090">
        <w:rPr>
          <w:sz w:val="21"/>
          <w:szCs w:val="21"/>
        </w:rPr>
        <w:t>Instructions for Care Plan Development</w:t>
      </w:r>
    </w:p>
    <w:p w:rsidR="003F4A2B" w:rsidRPr="00F43714" w:rsidRDefault="003F4A2B" w:rsidP="003F4A2B">
      <w:pPr>
        <w:pStyle w:val="Summarytext"/>
        <w:spacing w:after="120" w:line="276" w:lineRule="auto"/>
        <w:rPr>
          <w:rFonts w:asciiTheme="minorHAnsi" w:hAnsiTheme="minorHAnsi"/>
          <w:sz w:val="19"/>
          <w:szCs w:val="19"/>
        </w:rPr>
      </w:pPr>
      <w:r w:rsidRPr="00F43714">
        <w:rPr>
          <w:rFonts w:asciiTheme="minorHAnsi" w:hAnsiTheme="minorHAnsi"/>
          <w:sz w:val="19"/>
          <w:szCs w:val="19"/>
        </w:rPr>
        <w:t xml:space="preserve">Step 1. Identify desired care plan elements. Using a structured template helps. Keep ED care plan to 1 page only. Consider who the primary audience is and what the desired use of the document is. </w:t>
      </w:r>
    </w:p>
    <w:p w:rsidR="003F4A2B" w:rsidRPr="00F43714" w:rsidRDefault="003F4A2B" w:rsidP="003F4A2B">
      <w:pPr>
        <w:pStyle w:val="Summarytext"/>
        <w:spacing w:after="120" w:line="276" w:lineRule="auto"/>
        <w:rPr>
          <w:rFonts w:asciiTheme="minorHAnsi" w:hAnsiTheme="minorHAnsi"/>
          <w:sz w:val="19"/>
          <w:szCs w:val="19"/>
        </w:rPr>
      </w:pPr>
      <w:r w:rsidRPr="00F43714">
        <w:rPr>
          <w:rFonts w:asciiTheme="minorHAnsi" w:hAnsiTheme="minorHAnsi"/>
          <w:sz w:val="19"/>
          <w:szCs w:val="19"/>
        </w:rPr>
        <w:t xml:space="preserve">Step 2. Identify an ED care plan champion. This person will either directly develop the ED care plan or will delegate that task to a specific person. The care plan champion will schedule meetings to review and finalize care plans. </w:t>
      </w:r>
    </w:p>
    <w:p w:rsidR="003F4A2B" w:rsidRPr="00F43714" w:rsidRDefault="003F4A2B" w:rsidP="003F4A2B">
      <w:pPr>
        <w:pStyle w:val="Summarytext"/>
        <w:spacing w:after="120" w:line="276" w:lineRule="auto"/>
        <w:rPr>
          <w:rFonts w:asciiTheme="minorHAnsi" w:hAnsiTheme="minorHAnsi"/>
          <w:sz w:val="19"/>
          <w:szCs w:val="19"/>
        </w:rPr>
      </w:pPr>
      <w:r w:rsidRPr="00F43714">
        <w:rPr>
          <w:rFonts w:asciiTheme="minorHAnsi" w:hAnsiTheme="minorHAnsi"/>
          <w:sz w:val="19"/>
          <w:szCs w:val="19"/>
        </w:rPr>
        <w:t xml:space="preserve">Step 3. Identify who will be involved in developing, reviewing, and finalizing care plans versus who will receive communication about and a copy of a care plan. </w:t>
      </w:r>
    </w:p>
    <w:p w:rsidR="003F4A2B" w:rsidRPr="00F43714" w:rsidRDefault="003F4A2B" w:rsidP="003F4A2B">
      <w:pPr>
        <w:pStyle w:val="Summarytext"/>
        <w:spacing w:after="120" w:line="276" w:lineRule="auto"/>
        <w:rPr>
          <w:rFonts w:asciiTheme="minorHAnsi" w:hAnsiTheme="minorHAnsi"/>
          <w:sz w:val="19"/>
          <w:szCs w:val="19"/>
        </w:rPr>
      </w:pPr>
      <w:r w:rsidRPr="00F43714">
        <w:rPr>
          <w:rFonts w:asciiTheme="minorHAnsi" w:hAnsiTheme="minorHAnsi"/>
          <w:sz w:val="19"/>
          <w:szCs w:val="19"/>
        </w:rPr>
        <w:t xml:space="preserve">Step 4. Identify which populations of patients would benefit from an ED care plan. This might be patients who are frequent users of the ED (for example, patients with 10 or more ED visits in the past year), or patients who are frequently hospitalized (for example, patients with 4 or more hospitalizations in the past year), or patients with a specific need for consistent high-quality care across providers (patients with chronic pain syndromes, behavioral or safety concerns, other rare management issues). Create care plans for patients after they have most recently presented (e.g., create care plans for the target population patients who presented this week). </w:t>
      </w:r>
    </w:p>
    <w:p w:rsidR="003F4A2B" w:rsidRPr="00F43714" w:rsidRDefault="003F4A2B" w:rsidP="003F4A2B">
      <w:pPr>
        <w:pStyle w:val="Summarytext"/>
        <w:spacing w:after="120" w:line="276" w:lineRule="auto"/>
        <w:rPr>
          <w:rFonts w:asciiTheme="minorHAnsi" w:hAnsiTheme="minorHAnsi"/>
          <w:sz w:val="19"/>
          <w:szCs w:val="19"/>
        </w:rPr>
      </w:pPr>
      <w:r w:rsidRPr="00F43714">
        <w:rPr>
          <w:rFonts w:asciiTheme="minorHAnsi" w:hAnsiTheme="minorHAnsi"/>
          <w:sz w:val="19"/>
          <w:szCs w:val="19"/>
        </w:rPr>
        <w:t>Step 5. Schedule regular interdisciplinary meetings to discuss and finalize care plans. Aim to discuss and finalize a minimum of four care plans per hour meeting. The interdisciplinary care plan meetings might include representation from Emergency Department, Hospital Medicine, Social Work, Case Management, Behavioral Health, Palliative Care, Quality, Risk Management, and others.</w:t>
      </w:r>
    </w:p>
    <w:p w:rsidR="003F4A2B" w:rsidRPr="00F43714" w:rsidRDefault="003F4A2B" w:rsidP="003F4A2B">
      <w:pPr>
        <w:pStyle w:val="Summarytext"/>
        <w:spacing w:after="120" w:line="276" w:lineRule="auto"/>
        <w:rPr>
          <w:rFonts w:asciiTheme="minorHAnsi" w:hAnsiTheme="minorHAnsi"/>
          <w:sz w:val="19"/>
          <w:szCs w:val="19"/>
        </w:rPr>
      </w:pPr>
      <w:r w:rsidRPr="00F43714">
        <w:rPr>
          <w:rFonts w:asciiTheme="minorHAnsi" w:hAnsiTheme="minorHAnsi"/>
          <w:sz w:val="19"/>
          <w:szCs w:val="19"/>
        </w:rPr>
        <w:t>Step 6. Identify location to store care plan (e.g., in electronic medical record, health information exchange, shared drive, or paper binder) and train providers on what to do when a patient has a care plan in his or her record.</w:t>
      </w:r>
    </w:p>
    <w:p w:rsidR="003F4A2B" w:rsidRPr="00904090" w:rsidRDefault="003F4A2B" w:rsidP="003F4A2B">
      <w:pPr>
        <w:pStyle w:val="Heading3"/>
        <w:rPr>
          <w:sz w:val="21"/>
          <w:szCs w:val="21"/>
        </w:rPr>
      </w:pPr>
      <w:r w:rsidRPr="00904090">
        <w:rPr>
          <w:sz w:val="21"/>
          <w:szCs w:val="21"/>
        </w:rPr>
        <w:t xml:space="preserve">Staff </w:t>
      </w:r>
    </w:p>
    <w:p w:rsidR="003F4A2B" w:rsidRPr="00F43714" w:rsidRDefault="003F4A2B" w:rsidP="003F4A2B">
      <w:pPr>
        <w:pStyle w:val="Summarytext"/>
        <w:spacing w:after="120" w:line="276" w:lineRule="auto"/>
        <w:rPr>
          <w:rFonts w:asciiTheme="minorHAnsi" w:hAnsiTheme="minorHAnsi"/>
          <w:sz w:val="19"/>
          <w:szCs w:val="19"/>
        </w:rPr>
      </w:pPr>
      <w:r w:rsidRPr="00F43714">
        <w:rPr>
          <w:rFonts w:asciiTheme="minorHAnsi" w:hAnsiTheme="minorHAnsi"/>
          <w:sz w:val="19"/>
          <w:szCs w:val="19"/>
        </w:rPr>
        <w:t xml:space="preserve">Champion of efforts to reduce frequent utilization. </w:t>
      </w:r>
    </w:p>
    <w:p w:rsidR="003F4A2B" w:rsidRPr="00904090" w:rsidRDefault="003F4A2B" w:rsidP="003F4A2B">
      <w:pPr>
        <w:pStyle w:val="Heading3"/>
        <w:rPr>
          <w:sz w:val="21"/>
          <w:szCs w:val="21"/>
        </w:rPr>
      </w:pPr>
      <w:r w:rsidRPr="00904090">
        <w:rPr>
          <w:sz w:val="21"/>
          <w:szCs w:val="21"/>
        </w:rPr>
        <w:t xml:space="preserve">Time </w:t>
      </w:r>
      <w:r>
        <w:rPr>
          <w:sz w:val="21"/>
          <w:szCs w:val="21"/>
        </w:rPr>
        <w:t>R</w:t>
      </w:r>
      <w:r w:rsidRPr="00904090">
        <w:rPr>
          <w:sz w:val="21"/>
          <w:szCs w:val="21"/>
        </w:rPr>
        <w:t>equired</w:t>
      </w:r>
    </w:p>
    <w:p w:rsidR="003F4A2B" w:rsidRPr="00F43714" w:rsidRDefault="003F4A2B" w:rsidP="003F4A2B">
      <w:pPr>
        <w:pStyle w:val="Summarytext"/>
        <w:spacing w:after="120" w:line="276" w:lineRule="auto"/>
        <w:rPr>
          <w:rFonts w:asciiTheme="minorHAnsi" w:hAnsiTheme="minorHAnsi"/>
          <w:sz w:val="19"/>
          <w:szCs w:val="19"/>
        </w:rPr>
      </w:pPr>
      <w:r w:rsidRPr="00F43714">
        <w:rPr>
          <w:rFonts w:asciiTheme="minorHAnsi" w:hAnsiTheme="minorHAnsi"/>
          <w:sz w:val="19"/>
          <w:szCs w:val="19"/>
        </w:rPr>
        <w:t xml:space="preserve">Target 30 minutes per patient to develop a care plan (the first 10 patients may require significantly more time as you learn what information to incorporate). Recommend weekly or biweekly meetings to review and discuss care plans. </w:t>
      </w:r>
    </w:p>
    <w:p w:rsidR="003F4A2B" w:rsidRPr="00904090" w:rsidRDefault="003F4A2B" w:rsidP="003F4A2B">
      <w:pPr>
        <w:pStyle w:val="Heading3"/>
        <w:rPr>
          <w:sz w:val="21"/>
          <w:szCs w:val="21"/>
        </w:rPr>
      </w:pPr>
      <w:r>
        <w:rPr>
          <w:sz w:val="21"/>
          <w:szCs w:val="21"/>
        </w:rPr>
        <w:t>Additional Resource</w:t>
      </w:r>
    </w:p>
    <w:p w:rsidR="003F4A2B" w:rsidRPr="00F43714" w:rsidRDefault="003F4A2B" w:rsidP="003F4A2B">
      <w:pPr>
        <w:rPr>
          <w:rFonts w:asciiTheme="minorHAnsi" w:hAnsiTheme="minorHAnsi"/>
        </w:rPr>
      </w:pPr>
      <w:r w:rsidRPr="00F43714">
        <w:rPr>
          <w:rFonts w:asciiTheme="minorHAnsi" w:hAnsiTheme="minorHAnsi"/>
          <w:sz w:val="19"/>
          <w:szCs w:val="19"/>
        </w:rPr>
        <w:t xml:space="preserve">See </w:t>
      </w:r>
      <w:r>
        <w:rPr>
          <w:rFonts w:asciiTheme="minorHAnsi" w:hAnsiTheme="minorHAnsi"/>
          <w:sz w:val="19"/>
          <w:szCs w:val="19"/>
        </w:rPr>
        <w:t>Section 6</w:t>
      </w:r>
      <w:r w:rsidRPr="00F43714">
        <w:rPr>
          <w:rFonts w:asciiTheme="minorHAnsi" w:hAnsiTheme="minorHAnsi"/>
          <w:sz w:val="19"/>
          <w:szCs w:val="19"/>
        </w:rPr>
        <w:t xml:space="preserve"> of the </w:t>
      </w:r>
      <w:r w:rsidRPr="00F43714">
        <w:rPr>
          <w:rFonts w:asciiTheme="minorHAnsi" w:hAnsiTheme="minorHAnsi"/>
          <w:i/>
          <w:sz w:val="19"/>
          <w:szCs w:val="19"/>
        </w:rPr>
        <w:t>Hospital Guide to Reducing Medicaid Readmissions</w:t>
      </w:r>
      <w:r w:rsidRPr="00F43714">
        <w:rPr>
          <w:rFonts w:asciiTheme="minorHAnsi" w:hAnsiTheme="minorHAnsi"/>
          <w:sz w:val="19"/>
          <w:szCs w:val="19"/>
        </w:rPr>
        <w:t>.</w:t>
      </w:r>
    </w:p>
    <w:p w:rsidR="00F577A3" w:rsidRDefault="00904090" w:rsidP="00904090">
      <w:pPr>
        <w:pStyle w:val="Heading1"/>
        <w:jc w:val="center"/>
      </w:pPr>
      <w:r w:rsidRPr="00904090">
        <w:lastRenderedPageBreak/>
        <w:t>ED CAre Plan Template</w:t>
      </w:r>
    </w:p>
    <w:tbl>
      <w:tblPr>
        <w:tblStyle w:val="TableGrid"/>
        <w:tblW w:w="0" w:type="auto"/>
        <w:tblInd w:w="205" w:type="dxa"/>
        <w:tblCellMar>
          <w:top w:w="43" w:type="dxa"/>
          <w:left w:w="115" w:type="dxa"/>
          <w:bottom w:w="43" w:type="dxa"/>
          <w:right w:w="115" w:type="dxa"/>
        </w:tblCellMar>
        <w:tblLook w:val="04A0" w:firstRow="1" w:lastRow="0" w:firstColumn="1" w:lastColumn="0" w:noHBand="0" w:noVBand="1"/>
        <w:tblCaption w:val="ED Care Plan Template"/>
        <w:tblDescription w:val="The template provides one column describing the patient information required and a second column for further description of the patient's information."/>
      </w:tblPr>
      <w:tblGrid>
        <w:gridCol w:w="2513"/>
        <w:gridCol w:w="6858"/>
      </w:tblGrid>
      <w:tr w:rsidR="006016B3" w:rsidTr="003A00DA">
        <w:trPr>
          <w:tblHeader/>
        </w:trPr>
        <w:tc>
          <w:tcPr>
            <w:tcW w:w="2513" w:type="dxa"/>
            <w:shd w:val="clear" w:color="auto" w:fill="E8EAEE" w:themeFill="accent3" w:themeFillTint="33"/>
            <w:vAlign w:val="center"/>
          </w:tcPr>
          <w:p w:rsidR="006016B3" w:rsidRPr="006016B3" w:rsidRDefault="006016B3" w:rsidP="006016B3">
            <w:pPr>
              <w:pStyle w:val="Table-main"/>
              <w:rPr>
                <w:b/>
              </w:rPr>
            </w:pPr>
            <w:r w:rsidRPr="006016B3">
              <w:rPr>
                <w:b/>
              </w:rPr>
              <w:t>Patient Name</w:t>
            </w:r>
          </w:p>
        </w:tc>
        <w:tc>
          <w:tcPr>
            <w:tcW w:w="6858" w:type="dxa"/>
            <w:shd w:val="clear" w:color="auto" w:fill="E8EAEE" w:themeFill="accent3" w:themeFillTint="33"/>
            <w:vAlign w:val="center"/>
          </w:tcPr>
          <w:p w:rsidR="006016B3" w:rsidRPr="0077564E" w:rsidRDefault="006016B3" w:rsidP="006016B3">
            <w:pPr>
              <w:pStyle w:val="Table-main"/>
              <w:rPr>
                <w:sz w:val="16"/>
                <w:szCs w:val="20"/>
              </w:rPr>
            </w:pPr>
          </w:p>
        </w:tc>
      </w:tr>
      <w:tr w:rsidR="006016B3" w:rsidTr="003A00DA">
        <w:tc>
          <w:tcPr>
            <w:tcW w:w="2513" w:type="dxa"/>
            <w:vAlign w:val="center"/>
          </w:tcPr>
          <w:p w:rsidR="006016B3" w:rsidRPr="006016B3" w:rsidRDefault="006016B3" w:rsidP="006016B3">
            <w:pPr>
              <w:pStyle w:val="Table-main"/>
              <w:rPr>
                <w:b/>
              </w:rPr>
            </w:pPr>
            <w:r w:rsidRPr="006016B3">
              <w:rPr>
                <w:b/>
              </w:rPr>
              <w:t>Patient MRN</w:t>
            </w:r>
          </w:p>
        </w:tc>
        <w:tc>
          <w:tcPr>
            <w:tcW w:w="6858" w:type="dxa"/>
            <w:vAlign w:val="center"/>
          </w:tcPr>
          <w:p w:rsidR="006016B3" w:rsidRPr="0077564E" w:rsidRDefault="006016B3" w:rsidP="006016B3">
            <w:pPr>
              <w:pStyle w:val="Table-main"/>
              <w:rPr>
                <w:sz w:val="16"/>
                <w:szCs w:val="20"/>
              </w:rPr>
            </w:pPr>
          </w:p>
        </w:tc>
      </w:tr>
      <w:tr w:rsidR="006016B3" w:rsidTr="003A00DA">
        <w:tc>
          <w:tcPr>
            <w:tcW w:w="2513" w:type="dxa"/>
            <w:shd w:val="clear" w:color="auto" w:fill="E8EAEE" w:themeFill="accent3" w:themeFillTint="33"/>
            <w:vAlign w:val="center"/>
          </w:tcPr>
          <w:p w:rsidR="006016B3" w:rsidRPr="006016B3" w:rsidRDefault="006016B3" w:rsidP="006016B3">
            <w:pPr>
              <w:pStyle w:val="Table-main"/>
              <w:rPr>
                <w:b/>
              </w:rPr>
            </w:pPr>
            <w:r w:rsidRPr="006016B3">
              <w:rPr>
                <w:b/>
              </w:rPr>
              <w:t>DOB / Age / Gender</w:t>
            </w:r>
          </w:p>
        </w:tc>
        <w:tc>
          <w:tcPr>
            <w:tcW w:w="6858" w:type="dxa"/>
            <w:shd w:val="clear" w:color="auto" w:fill="E8EAEE" w:themeFill="accent3" w:themeFillTint="33"/>
            <w:vAlign w:val="center"/>
          </w:tcPr>
          <w:p w:rsidR="006016B3" w:rsidRPr="00587B69" w:rsidRDefault="006016B3" w:rsidP="006016B3">
            <w:pPr>
              <w:pStyle w:val="Table-main"/>
            </w:pPr>
          </w:p>
        </w:tc>
      </w:tr>
      <w:tr w:rsidR="006016B3" w:rsidTr="003A00DA">
        <w:tc>
          <w:tcPr>
            <w:tcW w:w="2513" w:type="dxa"/>
            <w:vAlign w:val="center"/>
          </w:tcPr>
          <w:p w:rsidR="006016B3" w:rsidRPr="006016B3" w:rsidRDefault="006016B3" w:rsidP="006016B3">
            <w:pPr>
              <w:pStyle w:val="Table-main"/>
              <w:rPr>
                <w:b/>
              </w:rPr>
            </w:pPr>
            <w:r w:rsidRPr="006016B3">
              <w:rPr>
                <w:b/>
              </w:rPr>
              <w:t>Care plan date</w:t>
            </w:r>
          </w:p>
        </w:tc>
        <w:tc>
          <w:tcPr>
            <w:tcW w:w="6858" w:type="dxa"/>
            <w:vAlign w:val="center"/>
          </w:tcPr>
          <w:p w:rsidR="006016B3" w:rsidRPr="00587B69" w:rsidRDefault="006016B3" w:rsidP="006016B3">
            <w:pPr>
              <w:pStyle w:val="Table-main"/>
            </w:pPr>
            <w:r w:rsidRPr="00587B69">
              <w:t>Date care plan created: _________________</w:t>
            </w:r>
          </w:p>
          <w:p w:rsidR="006016B3" w:rsidRPr="00587B69" w:rsidRDefault="006016B3" w:rsidP="006016B3">
            <w:pPr>
              <w:pStyle w:val="Table-main"/>
            </w:pPr>
            <w:r w:rsidRPr="00587B69">
              <w:t>Date(s) modified: _________________</w:t>
            </w:r>
          </w:p>
        </w:tc>
      </w:tr>
      <w:tr w:rsidR="006016B3" w:rsidTr="003A00DA">
        <w:tc>
          <w:tcPr>
            <w:tcW w:w="2513" w:type="dxa"/>
            <w:shd w:val="clear" w:color="auto" w:fill="E8EAEE" w:themeFill="accent3" w:themeFillTint="33"/>
            <w:vAlign w:val="center"/>
          </w:tcPr>
          <w:p w:rsidR="006016B3" w:rsidRPr="006016B3" w:rsidRDefault="006016B3" w:rsidP="006016B3">
            <w:pPr>
              <w:pStyle w:val="Table-main"/>
              <w:rPr>
                <w:b/>
              </w:rPr>
            </w:pPr>
            <w:r w:rsidRPr="006016B3">
              <w:rPr>
                <w:b/>
              </w:rPr>
              <w:t>Situation</w:t>
            </w:r>
          </w:p>
          <w:p w:rsidR="006016B3" w:rsidRPr="00587B69" w:rsidRDefault="006016B3" w:rsidP="006016B3">
            <w:pPr>
              <w:pStyle w:val="Table-main"/>
              <w:rPr>
                <w:b/>
              </w:rPr>
            </w:pPr>
            <w:r w:rsidRPr="00587B69">
              <w:t>[Reason for care plan]</w:t>
            </w:r>
          </w:p>
        </w:tc>
        <w:tc>
          <w:tcPr>
            <w:tcW w:w="6858" w:type="dxa"/>
            <w:shd w:val="clear" w:color="auto" w:fill="E8EAEE" w:themeFill="accent3" w:themeFillTint="33"/>
            <w:vAlign w:val="center"/>
          </w:tcPr>
          <w:p w:rsidR="006016B3" w:rsidRDefault="006016B3" w:rsidP="006016B3">
            <w:pPr>
              <w:pStyle w:val="Table-main"/>
            </w:pPr>
          </w:p>
          <w:p w:rsidR="006016B3" w:rsidRPr="00587B69" w:rsidRDefault="006016B3" w:rsidP="00CE6FCD">
            <w:pPr>
              <w:pStyle w:val="Table-main"/>
            </w:pPr>
            <w:r w:rsidRPr="00587B69">
              <w:t xml:space="preserve">[Provide brief </w:t>
            </w:r>
            <w:r w:rsidR="00CE6FCD">
              <w:t>(</w:t>
            </w:r>
            <w:r w:rsidRPr="00587B69">
              <w:t>1</w:t>
            </w:r>
            <w:r w:rsidR="00CE6FCD">
              <w:t xml:space="preserve"> </w:t>
            </w:r>
            <w:r w:rsidRPr="00587B69">
              <w:t>line</w:t>
            </w:r>
            <w:r w:rsidR="00CE6FCD">
              <w:t>)</w:t>
            </w:r>
            <w:r w:rsidRPr="00587B69">
              <w:t xml:space="preserve"> summarizing history of repeated presentations and reason for this care plan]</w:t>
            </w:r>
          </w:p>
        </w:tc>
      </w:tr>
      <w:tr w:rsidR="006016B3" w:rsidTr="003A00DA">
        <w:tc>
          <w:tcPr>
            <w:tcW w:w="2513" w:type="dxa"/>
            <w:vAlign w:val="center"/>
          </w:tcPr>
          <w:p w:rsidR="006016B3" w:rsidRPr="006016B3" w:rsidRDefault="006016B3" w:rsidP="006016B3">
            <w:pPr>
              <w:pStyle w:val="Table-main"/>
              <w:rPr>
                <w:b/>
              </w:rPr>
            </w:pPr>
            <w:r w:rsidRPr="006016B3">
              <w:rPr>
                <w:b/>
              </w:rPr>
              <w:t>Background</w:t>
            </w:r>
          </w:p>
          <w:p w:rsidR="006016B3" w:rsidRPr="00587B69" w:rsidRDefault="006016B3" w:rsidP="006016B3">
            <w:pPr>
              <w:pStyle w:val="Table-main"/>
              <w:rPr>
                <w:b/>
              </w:rPr>
            </w:pPr>
            <w:r w:rsidRPr="00587B69">
              <w:t>[Patterns of utilization and summary of relevant testing]</w:t>
            </w:r>
          </w:p>
        </w:tc>
        <w:tc>
          <w:tcPr>
            <w:tcW w:w="6858" w:type="dxa"/>
            <w:vAlign w:val="center"/>
          </w:tcPr>
          <w:p w:rsidR="006016B3" w:rsidRDefault="006016B3" w:rsidP="006016B3">
            <w:pPr>
              <w:pStyle w:val="Table-main"/>
            </w:pPr>
          </w:p>
          <w:p w:rsidR="006016B3" w:rsidRDefault="006016B3" w:rsidP="006016B3">
            <w:pPr>
              <w:pStyle w:val="Table-main"/>
            </w:pPr>
            <w:r w:rsidRPr="00587B69">
              <w:t>[Provide 2-3 sentences summarizing history of repeated presentations, including symptomatic complaints. List presentations in past (12) months, list or provide count of number of relevant tests (e.g.</w:t>
            </w:r>
            <w:r w:rsidR="00CE6FCD">
              <w:t>,</w:t>
            </w:r>
            <w:r w:rsidRPr="00587B69">
              <w:t xml:space="preserve"> abdominal CT scans). Summarize what has been tried in the past.]</w:t>
            </w:r>
          </w:p>
          <w:p w:rsidR="006016B3" w:rsidRPr="00587B69" w:rsidRDefault="006016B3" w:rsidP="006016B3">
            <w:pPr>
              <w:pStyle w:val="Table-main"/>
            </w:pPr>
          </w:p>
        </w:tc>
      </w:tr>
      <w:tr w:rsidR="006016B3" w:rsidTr="003A00DA">
        <w:tc>
          <w:tcPr>
            <w:tcW w:w="2513" w:type="dxa"/>
            <w:shd w:val="clear" w:color="auto" w:fill="E8EAEE" w:themeFill="accent3" w:themeFillTint="33"/>
            <w:vAlign w:val="center"/>
          </w:tcPr>
          <w:p w:rsidR="006016B3" w:rsidRPr="006016B3" w:rsidRDefault="006016B3" w:rsidP="006016B3">
            <w:pPr>
              <w:pStyle w:val="Table-main"/>
              <w:rPr>
                <w:b/>
              </w:rPr>
            </w:pPr>
            <w:r w:rsidRPr="006016B3">
              <w:rPr>
                <w:b/>
              </w:rPr>
              <w:t>Assessment</w:t>
            </w:r>
          </w:p>
          <w:p w:rsidR="006016B3" w:rsidRPr="00587B69" w:rsidRDefault="006016B3" w:rsidP="00CE6FCD">
            <w:pPr>
              <w:pStyle w:val="Table-main"/>
              <w:rPr>
                <w:b/>
              </w:rPr>
            </w:pPr>
            <w:r w:rsidRPr="00587B69">
              <w:t>[Drivers of repeated utilization, resource(s) in place]</w:t>
            </w:r>
          </w:p>
        </w:tc>
        <w:tc>
          <w:tcPr>
            <w:tcW w:w="6858" w:type="dxa"/>
            <w:shd w:val="clear" w:color="auto" w:fill="E8EAEE" w:themeFill="accent3" w:themeFillTint="33"/>
            <w:vAlign w:val="center"/>
          </w:tcPr>
          <w:p w:rsidR="006016B3" w:rsidRDefault="006016B3" w:rsidP="006016B3">
            <w:pPr>
              <w:pStyle w:val="Table-main"/>
            </w:pPr>
          </w:p>
          <w:p w:rsidR="006016B3" w:rsidRDefault="006016B3" w:rsidP="006016B3">
            <w:pPr>
              <w:pStyle w:val="Table-main"/>
            </w:pPr>
            <w:r w:rsidRPr="00587B69">
              <w:t>[Provide interdisciplinary assessment of the drivers of utilization]</w:t>
            </w:r>
          </w:p>
          <w:p w:rsidR="006016B3" w:rsidRPr="00587B69" w:rsidRDefault="006016B3" w:rsidP="006016B3">
            <w:pPr>
              <w:pStyle w:val="Table-main"/>
            </w:pPr>
          </w:p>
          <w:p w:rsidR="006016B3" w:rsidRPr="00587B69" w:rsidRDefault="006016B3" w:rsidP="006016B3">
            <w:pPr>
              <w:pStyle w:val="Table-main"/>
            </w:pPr>
            <w:r w:rsidRPr="00587B69">
              <w:t>[Identify the clinical, behavioral</w:t>
            </w:r>
            <w:r w:rsidR="00CE6FCD">
              <w:t>,</w:t>
            </w:r>
            <w:r w:rsidRPr="00587B69">
              <w:t xml:space="preserve"> and social services in place, with contact names and numbers]</w:t>
            </w:r>
          </w:p>
          <w:p w:rsidR="006016B3" w:rsidRPr="00587B69" w:rsidRDefault="006016B3" w:rsidP="006016B3">
            <w:pPr>
              <w:pStyle w:val="Table-main"/>
            </w:pPr>
          </w:p>
        </w:tc>
      </w:tr>
      <w:tr w:rsidR="006016B3" w:rsidTr="003A00DA">
        <w:tc>
          <w:tcPr>
            <w:tcW w:w="2513" w:type="dxa"/>
            <w:vAlign w:val="center"/>
          </w:tcPr>
          <w:p w:rsidR="006016B3" w:rsidRPr="006016B3" w:rsidRDefault="006016B3" w:rsidP="006016B3">
            <w:pPr>
              <w:pStyle w:val="Table-main"/>
              <w:rPr>
                <w:b/>
              </w:rPr>
            </w:pPr>
            <w:r w:rsidRPr="006016B3">
              <w:rPr>
                <w:b/>
              </w:rPr>
              <w:t>Recommendations</w:t>
            </w:r>
          </w:p>
          <w:p w:rsidR="006016B3" w:rsidRPr="00587B69" w:rsidRDefault="006016B3" w:rsidP="006016B3">
            <w:pPr>
              <w:pStyle w:val="Table-main"/>
              <w:rPr>
                <w:b/>
              </w:rPr>
            </w:pPr>
            <w:r w:rsidRPr="00587B69">
              <w:t>[Directed at ED clinical staff to promote safety, quality, consistency and otherwise advance care]</w:t>
            </w:r>
          </w:p>
        </w:tc>
        <w:tc>
          <w:tcPr>
            <w:tcW w:w="6858" w:type="dxa"/>
            <w:vAlign w:val="center"/>
          </w:tcPr>
          <w:p w:rsidR="006016B3" w:rsidRPr="00587B69" w:rsidRDefault="006016B3" w:rsidP="006016B3">
            <w:pPr>
              <w:pStyle w:val="Table-main"/>
            </w:pPr>
          </w:p>
          <w:p w:rsidR="006016B3" w:rsidRDefault="006016B3" w:rsidP="006016B3">
            <w:pPr>
              <w:pStyle w:val="Table-main"/>
            </w:pPr>
            <w:r w:rsidRPr="00587B69">
              <w:t>[Provide recommendations to promote safety, quality, consistency of care]</w:t>
            </w:r>
          </w:p>
          <w:p w:rsidR="006016B3" w:rsidRPr="00587B69" w:rsidRDefault="006016B3" w:rsidP="006016B3">
            <w:pPr>
              <w:pStyle w:val="Table-main"/>
            </w:pPr>
          </w:p>
          <w:p w:rsidR="006016B3" w:rsidRDefault="006016B3" w:rsidP="006016B3">
            <w:pPr>
              <w:pStyle w:val="Table-main"/>
            </w:pPr>
            <w:r w:rsidRPr="00587B69">
              <w:t>[Provide recommendations to minimize harm – such as avoiding certain medications or repeated tests without clear benefit]</w:t>
            </w:r>
          </w:p>
          <w:p w:rsidR="006016B3" w:rsidRPr="00587B69" w:rsidRDefault="006016B3" w:rsidP="006016B3">
            <w:pPr>
              <w:pStyle w:val="Table-main"/>
            </w:pPr>
          </w:p>
          <w:p w:rsidR="006016B3" w:rsidRDefault="006016B3" w:rsidP="006016B3">
            <w:pPr>
              <w:pStyle w:val="Table-main"/>
            </w:pPr>
            <w:r w:rsidRPr="00587B69">
              <w:t>[Provide specific name/team/service to call while patient is in ED]</w:t>
            </w:r>
          </w:p>
          <w:p w:rsidR="006016B3" w:rsidRPr="00587B69" w:rsidRDefault="006016B3" w:rsidP="006016B3">
            <w:pPr>
              <w:pStyle w:val="Table-main"/>
            </w:pPr>
          </w:p>
        </w:tc>
      </w:tr>
      <w:tr w:rsidR="006016B3" w:rsidTr="003A00DA">
        <w:tc>
          <w:tcPr>
            <w:tcW w:w="2513" w:type="dxa"/>
            <w:vAlign w:val="center"/>
          </w:tcPr>
          <w:p w:rsidR="006016B3" w:rsidRPr="006016B3" w:rsidRDefault="006016B3" w:rsidP="006016B3">
            <w:pPr>
              <w:pStyle w:val="Table-main"/>
              <w:rPr>
                <w:b/>
              </w:rPr>
            </w:pPr>
            <w:r w:rsidRPr="006016B3">
              <w:rPr>
                <w:b/>
              </w:rPr>
              <w:t>Who</w:t>
            </w:r>
            <w:r w:rsidR="00CE6FCD">
              <w:rPr>
                <w:b/>
              </w:rPr>
              <w:t>m</w:t>
            </w:r>
            <w:r w:rsidRPr="006016B3">
              <w:rPr>
                <w:b/>
              </w:rPr>
              <w:t xml:space="preserve"> to contact about care plan:</w:t>
            </w:r>
          </w:p>
        </w:tc>
        <w:tc>
          <w:tcPr>
            <w:tcW w:w="6858" w:type="dxa"/>
            <w:vAlign w:val="center"/>
          </w:tcPr>
          <w:p w:rsidR="006016B3" w:rsidRPr="00587B69" w:rsidRDefault="006016B3" w:rsidP="006016B3">
            <w:pPr>
              <w:pStyle w:val="Table-main"/>
            </w:pPr>
          </w:p>
          <w:p w:rsidR="006016B3" w:rsidRPr="00587B69" w:rsidRDefault="006016B3" w:rsidP="006016B3">
            <w:pPr>
              <w:pStyle w:val="Table-main"/>
            </w:pPr>
            <w:r>
              <w:t>Name: ____________________</w:t>
            </w:r>
            <w:r w:rsidRPr="00587B69">
              <w:t xml:space="preserve"> Phone</w:t>
            </w:r>
            <w:r>
              <w:t>/Email</w:t>
            </w:r>
            <w:r w:rsidRPr="00587B69">
              <w:t>: _____________________________</w:t>
            </w:r>
          </w:p>
        </w:tc>
      </w:tr>
    </w:tbl>
    <w:p w:rsidR="006016B3" w:rsidRDefault="006016B3" w:rsidP="006016B3">
      <w:pPr>
        <w:pStyle w:val="Table-main"/>
      </w:pPr>
    </w:p>
    <w:p w:rsidR="006016B3" w:rsidRDefault="006016B3" w:rsidP="006016B3">
      <w:pPr>
        <w:rPr>
          <w:rFonts w:ascii="Calibri" w:hAnsi="Calibri" w:cs="TisaSansOT"/>
          <w:sz w:val="18"/>
          <w:szCs w:val="18"/>
        </w:rPr>
      </w:pPr>
      <w:r>
        <w:br w:type="page"/>
      </w:r>
    </w:p>
    <w:p w:rsidR="00F0299D" w:rsidRPr="00F0299D" w:rsidRDefault="00F0299D" w:rsidP="00F0299D">
      <w:pPr>
        <w:pStyle w:val="Heading1"/>
        <w:pBdr>
          <w:bottom w:val="single" w:sz="18" w:space="1" w:color="6B1D74" w:themeColor="accent1"/>
        </w:pBdr>
        <w:rPr>
          <w:sz w:val="28"/>
        </w:rPr>
      </w:pPr>
      <w:r w:rsidRPr="00F0299D">
        <w:rPr>
          <w:sz w:val="28"/>
        </w:rPr>
        <w:lastRenderedPageBreak/>
        <w:t>ED Care Plan Example 1</w:t>
      </w:r>
    </w:p>
    <w:p w:rsidR="006016B3" w:rsidRPr="00A21E7D" w:rsidRDefault="006016B3" w:rsidP="00F0299D">
      <w:pPr>
        <w:pStyle w:val="Table-header"/>
        <w:spacing w:before="120" w:after="120"/>
        <w:jc w:val="center"/>
        <w:rPr>
          <w:color w:val="auto"/>
          <w:sz w:val="24"/>
          <w:szCs w:val="24"/>
        </w:rPr>
      </w:pPr>
      <w:r w:rsidRPr="00A21E7D">
        <w:rPr>
          <w:color w:val="auto"/>
          <w:sz w:val="24"/>
          <w:szCs w:val="24"/>
        </w:rPr>
        <w:t>High</w:t>
      </w:r>
      <w:r w:rsidR="00CE6FCD">
        <w:rPr>
          <w:color w:val="auto"/>
          <w:sz w:val="24"/>
          <w:szCs w:val="24"/>
        </w:rPr>
        <w:t>-</w:t>
      </w:r>
      <w:r w:rsidRPr="00A21E7D">
        <w:rPr>
          <w:color w:val="auto"/>
          <w:sz w:val="24"/>
          <w:szCs w:val="24"/>
        </w:rPr>
        <w:t>Risk Patient Assessment</w:t>
      </w:r>
    </w:p>
    <w:p w:rsidR="00A21E7D" w:rsidRDefault="00A21E7D" w:rsidP="006016B3">
      <w:pPr>
        <w:pStyle w:val="Table-main"/>
        <w:rPr>
          <w:b/>
        </w:rPr>
        <w:sectPr w:rsidR="00A21E7D" w:rsidSect="00D6085B">
          <w:headerReference w:type="default" r:id="rId9"/>
          <w:footerReference w:type="default" r:id="rId10"/>
          <w:pgSz w:w="12240" w:h="15840"/>
          <w:pgMar w:top="1440" w:right="1440" w:bottom="1440" w:left="1440" w:header="720" w:footer="720" w:gutter="0"/>
          <w:cols w:space="720"/>
          <w:docGrid w:linePitch="360"/>
        </w:sectPr>
      </w:pPr>
    </w:p>
    <w:p w:rsidR="006016B3" w:rsidRPr="006016B3" w:rsidRDefault="006016B3" w:rsidP="00F0299D">
      <w:pPr>
        <w:pStyle w:val="Table-main"/>
        <w:pBdr>
          <w:top w:val="single" w:sz="18" w:space="1" w:color="6B1D74" w:themeColor="accent1"/>
          <w:left w:val="single" w:sz="18" w:space="4" w:color="6B1D74" w:themeColor="accent1"/>
          <w:bottom w:val="single" w:sz="18" w:space="1" w:color="6B1D74" w:themeColor="accent1"/>
          <w:right w:val="single" w:sz="18" w:space="4" w:color="6B1D74" w:themeColor="accent1"/>
        </w:pBdr>
        <w:ind w:left="270"/>
        <w:rPr>
          <w:b/>
        </w:rPr>
      </w:pPr>
      <w:r w:rsidRPr="006016B3">
        <w:rPr>
          <w:b/>
        </w:rPr>
        <w:t>Clinical Background</w:t>
      </w:r>
    </w:p>
    <w:p w:rsidR="006016B3" w:rsidRDefault="006016B3" w:rsidP="00F0299D">
      <w:pPr>
        <w:pStyle w:val="Table-main"/>
        <w:numPr>
          <w:ilvl w:val="0"/>
          <w:numId w:val="3"/>
        </w:numPr>
        <w:pBdr>
          <w:top w:val="single" w:sz="18" w:space="1" w:color="6B1D74" w:themeColor="accent1"/>
          <w:left w:val="single" w:sz="18" w:space="4" w:color="6B1D74" w:themeColor="accent1"/>
          <w:bottom w:val="single" w:sz="18" w:space="1" w:color="6B1D74" w:themeColor="accent1"/>
          <w:right w:val="single" w:sz="18" w:space="4" w:color="6B1D74" w:themeColor="accent1"/>
        </w:pBdr>
        <w:ind w:left="630"/>
      </w:pPr>
      <w:r>
        <w:t xml:space="preserve">History of [list diagnoses] with [frequent ED visits] for [list symptoms here] </w:t>
      </w:r>
    </w:p>
    <w:p w:rsidR="006016B3" w:rsidRDefault="006016B3" w:rsidP="00F0299D">
      <w:pPr>
        <w:pStyle w:val="Table-main"/>
        <w:numPr>
          <w:ilvl w:val="0"/>
          <w:numId w:val="3"/>
        </w:numPr>
        <w:pBdr>
          <w:top w:val="single" w:sz="18" w:space="1" w:color="6B1D74" w:themeColor="accent1"/>
          <w:left w:val="single" w:sz="18" w:space="4" w:color="6B1D74" w:themeColor="accent1"/>
          <w:bottom w:val="single" w:sz="18" w:space="1" w:color="6B1D74" w:themeColor="accent1"/>
          <w:right w:val="single" w:sz="18" w:space="4" w:color="6B1D74" w:themeColor="accent1"/>
        </w:pBdr>
        <w:ind w:left="630"/>
      </w:pPr>
      <w:r>
        <w:t xml:space="preserve">Is connected to [list relevant resources here] </w:t>
      </w:r>
    </w:p>
    <w:p w:rsidR="006016B3" w:rsidRPr="006016B3" w:rsidRDefault="006016B3" w:rsidP="00F0299D">
      <w:pPr>
        <w:pStyle w:val="Table-main"/>
        <w:pBdr>
          <w:top w:val="single" w:sz="18" w:space="1" w:color="6B1D74" w:themeColor="accent1"/>
          <w:left w:val="single" w:sz="18" w:space="4" w:color="6B1D74" w:themeColor="accent1"/>
          <w:bottom w:val="single" w:sz="18" w:space="1" w:color="6B1D74" w:themeColor="accent1"/>
          <w:right w:val="single" w:sz="18" w:space="4" w:color="6B1D74" w:themeColor="accent1"/>
        </w:pBdr>
        <w:spacing w:before="240"/>
        <w:ind w:left="270"/>
        <w:rPr>
          <w:b/>
        </w:rPr>
      </w:pPr>
      <w:r w:rsidRPr="006016B3">
        <w:rPr>
          <w:b/>
        </w:rPr>
        <w:t>Clinical Challenge</w:t>
      </w:r>
    </w:p>
    <w:p w:rsidR="006016B3" w:rsidRDefault="006016B3" w:rsidP="00F0299D">
      <w:pPr>
        <w:pStyle w:val="Table-main"/>
        <w:numPr>
          <w:ilvl w:val="0"/>
          <w:numId w:val="4"/>
        </w:numPr>
        <w:pBdr>
          <w:top w:val="single" w:sz="18" w:space="1" w:color="6B1D74" w:themeColor="accent1"/>
          <w:left w:val="single" w:sz="18" w:space="4" w:color="6B1D74" w:themeColor="accent1"/>
          <w:bottom w:val="single" w:sz="18" w:space="1" w:color="6B1D74" w:themeColor="accent1"/>
          <w:right w:val="single" w:sz="18" w:space="4" w:color="6B1D74" w:themeColor="accent1"/>
        </w:pBdr>
        <w:ind w:left="630"/>
      </w:pPr>
      <w:r>
        <w:t>17 inpatient admissions at this hospital in past year; numerous other admissions at other area hospitals</w:t>
      </w:r>
    </w:p>
    <w:p w:rsidR="006016B3" w:rsidRDefault="006016B3" w:rsidP="00F0299D">
      <w:pPr>
        <w:pStyle w:val="Table-main"/>
        <w:numPr>
          <w:ilvl w:val="0"/>
          <w:numId w:val="4"/>
        </w:numPr>
        <w:pBdr>
          <w:top w:val="single" w:sz="18" w:space="1" w:color="6B1D74" w:themeColor="accent1"/>
          <w:left w:val="single" w:sz="18" w:space="4" w:color="6B1D74" w:themeColor="accent1"/>
          <w:bottom w:val="single" w:sz="18" w:space="1" w:color="6B1D74" w:themeColor="accent1"/>
          <w:right w:val="single" w:sz="18" w:space="4" w:color="6B1D74" w:themeColor="accent1"/>
        </w:pBdr>
        <w:ind w:left="630"/>
      </w:pPr>
      <w:r>
        <w:t>Requests [e</w:t>
      </w:r>
      <w:r w:rsidR="00CE6FCD">
        <w:t>.</w:t>
      </w:r>
      <w:r>
        <w:t>g</w:t>
      </w:r>
      <w:r w:rsidR="00CE6FCD">
        <w:t>.,</w:t>
      </w:r>
      <w:r>
        <w:t xml:space="preserve"> IV opioids]; declines other alternatives</w:t>
      </w:r>
    </w:p>
    <w:p w:rsidR="00904090" w:rsidRDefault="006016B3" w:rsidP="00F0299D">
      <w:pPr>
        <w:pStyle w:val="Table-main"/>
        <w:numPr>
          <w:ilvl w:val="0"/>
          <w:numId w:val="4"/>
        </w:numPr>
        <w:pBdr>
          <w:top w:val="single" w:sz="18" w:space="1" w:color="6B1D74" w:themeColor="accent1"/>
          <w:left w:val="single" w:sz="18" w:space="4" w:color="6B1D74" w:themeColor="accent1"/>
          <w:bottom w:val="single" w:sz="18" w:space="1" w:color="6B1D74" w:themeColor="accent1"/>
          <w:right w:val="single" w:sz="18" w:space="4" w:color="6B1D74" w:themeColor="accent1"/>
        </w:pBdr>
        <w:ind w:left="630"/>
      </w:pPr>
      <w:r>
        <w:t>Attempts to manage presenting symptoms often unsuccessful</w:t>
      </w:r>
    </w:p>
    <w:p w:rsidR="00A21E7D" w:rsidRPr="00A21E7D" w:rsidRDefault="00A21E7D" w:rsidP="00A21E7D">
      <w:pPr>
        <w:pStyle w:val="Table-main"/>
        <w:spacing w:line="360" w:lineRule="auto"/>
        <w:rPr>
          <w:b/>
          <w:sz w:val="22"/>
        </w:rPr>
      </w:pPr>
      <w:r w:rsidRPr="00A21E7D">
        <w:rPr>
          <w:b/>
          <w:sz w:val="22"/>
        </w:rPr>
        <w:t xml:space="preserve">Name: </w:t>
      </w:r>
    </w:p>
    <w:p w:rsidR="00A21E7D" w:rsidRPr="00A21E7D" w:rsidRDefault="00A21E7D" w:rsidP="00A21E7D">
      <w:pPr>
        <w:pStyle w:val="Table-main"/>
        <w:spacing w:line="360" w:lineRule="auto"/>
        <w:rPr>
          <w:b/>
          <w:sz w:val="22"/>
        </w:rPr>
      </w:pPr>
      <w:r w:rsidRPr="00A21E7D">
        <w:rPr>
          <w:b/>
          <w:sz w:val="22"/>
        </w:rPr>
        <w:t>DOB:</w:t>
      </w:r>
    </w:p>
    <w:p w:rsidR="00A21E7D" w:rsidRPr="00A21E7D" w:rsidRDefault="00A21E7D" w:rsidP="00A21E7D">
      <w:pPr>
        <w:pStyle w:val="Table-main"/>
        <w:spacing w:line="360" w:lineRule="auto"/>
        <w:rPr>
          <w:b/>
          <w:sz w:val="22"/>
        </w:rPr>
      </w:pPr>
      <w:r w:rsidRPr="00A21E7D">
        <w:rPr>
          <w:b/>
          <w:sz w:val="22"/>
        </w:rPr>
        <w:t>Age:</w:t>
      </w:r>
    </w:p>
    <w:p w:rsidR="00A21E7D" w:rsidRPr="00A21E7D" w:rsidRDefault="00A21E7D" w:rsidP="00A21E7D">
      <w:pPr>
        <w:pStyle w:val="Table-main"/>
        <w:spacing w:line="360" w:lineRule="auto"/>
        <w:rPr>
          <w:b/>
          <w:sz w:val="22"/>
        </w:rPr>
      </w:pPr>
      <w:r w:rsidRPr="00A21E7D">
        <w:rPr>
          <w:b/>
          <w:sz w:val="22"/>
        </w:rPr>
        <w:t>Gender:</w:t>
      </w:r>
    </w:p>
    <w:p w:rsidR="00A21E7D" w:rsidRPr="00A21E7D" w:rsidRDefault="00A21E7D" w:rsidP="00A21E7D">
      <w:pPr>
        <w:pStyle w:val="Table-main"/>
        <w:spacing w:line="360" w:lineRule="auto"/>
        <w:rPr>
          <w:b/>
          <w:sz w:val="22"/>
        </w:rPr>
      </w:pPr>
      <w:r w:rsidRPr="00A21E7D">
        <w:rPr>
          <w:b/>
          <w:sz w:val="22"/>
        </w:rPr>
        <w:t xml:space="preserve">MRN: </w:t>
      </w:r>
    </w:p>
    <w:p w:rsidR="00A21E7D" w:rsidRDefault="00A21E7D" w:rsidP="00A21E7D">
      <w:pPr>
        <w:pStyle w:val="Table-main"/>
        <w:sectPr w:rsidR="00A21E7D" w:rsidSect="00A21E7D">
          <w:type w:val="continuous"/>
          <w:pgSz w:w="12240" w:h="15840"/>
          <w:pgMar w:top="1440" w:right="1440" w:bottom="1440" w:left="1440" w:header="864" w:footer="0" w:gutter="0"/>
          <w:cols w:num="2" w:space="720" w:equalWidth="0">
            <w:col w:w="5400" w:space="720"/>
            <w:col w:w="3240"/>
          </w:cols>
          <w:docGrid w:linePitch="360"/>
        </w:sectPr>
      </w:pPr>
    </w:p>
    <w:p w:rsidR="006016B3" w:rsidRDefault="006016B3" w:rsidP="00A21E7D">
      <w:pPr>
        <w:pStyle w:val="Table-main"/>
        <w:spacing w:before="240"/>
        <w:rPr>
          <w:b/>
        </w:rPr>
      </w:pPr>
      <w:r w:rsidRPr="006016B3">
        <w:rPr>
          <w:b/>
        </w:rPr>
        <w:t>Standards of C</w:t>
      </w:r>
      <w:r>
        <w:rPr>
          <w:b/>
        </w:rPr>
        <w:t>are:</w:t>
      </w:r>
    </w:p>
    <w:p w:rsidR="006016B3" w:rsidRPr="006016B3" w:rsidRDefault="00CE6FCD" w:rsidP="00F0299D">
      <w:pPr>
        <w:pStyle w:val="Table-main"/>
        <w:numPr>
          <w:ilvl w:val="0"/>
          <w:numId w:val="4"/>
        </w:numPr>
        <w:ind w:left="540"/>
      </w:pPr>
      <w:r>
        <w:t>[</w:t>
      </w:r>
      <w:r w:rsidR="006016B3">
        <w:t>Enumerate professional society and evidence</w:t>
      </w:r>
      <w:r>
        <w:t>-</w:t>
      </w:r>
      <w:r w:rsidR="006016B3">
        <w:t>based management principles</w:t>
      </w:r>
      <w:r>
        <w:t>]</w:t>
      </w:r>
      <w:r w:rsidR="006016B3">
        <w:t xml:space="preserve"> </w:t>
      </w:r>
    </w:p>
    <w:p w:rsidR="006016B3" w:rsidRDefault="006016B3" w:rsidP="00F0299D">
      <w:pPr>
        <w:pStyle w:val="Table-main"/>
        <w:numPr>
          <w:ilvl w:val="0"/>
          <w:numId w:val="4"/>
        </w:numPr>
        <w:ind w:left="540"/>
      </w:pPr>
      <w:r>
        <w:t>[Narcotics have a high potential for abuse]</w:t>
      </w:r>
    </w:p>
    <w:p w:rsidR="006016B3" w:rsidRDefault="006016B3" w:rsidP="00F0299D">
      <w:pPr>
        <w:pStyle w:val="Table-main"/>
        <w:numPr>
          <w:ilvl w:val="0"/>
          <w:numId w:val="4"/>
        </w:numPr>
        <w:ind w:left="540"/>
      </w:pPr>
      <w:r>
        <w:t>[Medical ethics do not require prescribing a medication when you judge the risks to be greater than the benefits, even if the patient demands the medication]</w:t>
      </w:r>
    </w:p>
    <w:p w:rsidR="006016B3" w:rsidRDefault="006016B3" w:rsidP="00F0299D">
      <w:pPr>
        <w:pStyle w:val="Table-main"/>
        <w:numPr>
          <w:ilvl w:val="0"/>
          <w:numId w:val="4"/>
        </w:numPr>
        <w:ind w:left="540"/>
      </w:pPr>
      <w:r>
        <w:t xml:space="preserve">[Consider non-narcotic medications such as xxx] </w:t>
      </w:r>
    </w:p>
    <w:p w:rsidR="006016B3" w:rsidRDefault="006016B3" w:rsidP="00F0299D">
      <w:pPr>
        <w:pStyle w:val="Table-main"/>
        <w:numPr>
          <w:ilvl w:val="0"/>
          <w:numId w:val="4"/>
        </w:numPr>
        <w:ind w:left="540"/>
      </w:pPr>
      <w:r>
        <w:t xml:space="preserve">[Check the </w:t>
      </w:r>
      <w:r w:rsidR="00CE6FCD">
        <w:t>S</w:t>
      </w:r>
      <w:r>
        <w:t xml:space="preserve">tate prescription drug monitoring program before prescribing controlled substances] </w:t>
      </w:r>
    </w:p>
    <w:p w:rsidR="006016B3" w:rsidRDefault="006016B3" w:rsidP="00F0299D">
      <w:pPr>
        <w:pStyle w:val="Table-main"/>
        <w:numPr>
          <w:ilvl w:val="0"/>
          <w:numId w:val="4"/>
        </w:numPr>
        <w:spacing w:after="120"/>
        <w:ind w:left="540"/>
      </w:pPr>
      <w:r>
        <w:t xml:space="preserve">[An oral or written agreement for chronic pain medication management may be useful] </w:t>
      </w:r>
    </w:p>
    <w:p w:rsidR="006016B3" w:rsidRPr="006016B3" w:rsidRDefault="006016B3" w:rsidP="006016B3">
      <w:pPr>
        <w:pStyle w:val="Table-main"/>
        <w:rPr>
          <w:b/>
        </w:rPr>
      </w:pPr>
      <w:r w:rsidRPr="006016B3">
        <w:rPr>
          <w:b/>
        </w:rPr>
        <w:t>Recommended Intervention – Emergency Department</w:t>
      </w:r>
    </w:p>
    <w:p w:rsidR="006016B3" w:rsidRDefault="006016B3" w:rsidP="00F0299D">
      <w:pPr>
        <w:pStyle w:val="Table-main"/>
        <w:numPr>
          <w:ilvl w:val="0"/>
          <w:numId w:val="4"/>
        </w:numPr>
        <w:ind w:left="540"/>
      </w:pPr>
      <w:r>
        <w:t>[Rule out any emergency medical condition or life-threatening condition]</w:t>
      </w:r>
    </w:p>
    <w:p w:rsidR="006016B3" w:rsidRDefault="006016B3" w:rsidP="00F0299D">
      <w:pPr>
        <w:pStyle w:val="Table-main"/>
        <w:numPr>
          <w:ilvl w:val="0"/>
          <w:numId w:val="4"/>
        </w:numPr>
        <w:ind w:left="540"/>
      </w:pPr>
      <w:r>
        <w:t xml:space="preserve">[Attempt to treat symptomatic pain without the use of narcotics] </w:t>
      </w:r>
    </w:p>
    <w:p w:rsidR="006016B3" w:rsidRDefault="006016B3" w:rsidP="00F0299D">
      <w:pPr>
        <w:pStyle w:val="Table-main"/>
        <w:numPr>
          <w:ilvl w:val="0"/>
          <w:numId w:val="4"/>
        </w:numPr>
        <w:ind w:left="540"/>
      </w:pPr>
      <w:r>
        <w:t>[For safety place a sitter in the room]</w:t>
      </w:r>
    </w:p>
    <w:p w:rsidR="006016B3" w:rsidRDefault="006016B3" w:rsidP="00F0299D">
      <w:pPr>
        <w:pStyle w:val="Table-main"/>
        <w:numPr>
          <w:ilvl w:val="0"/>
          <w:numId w:val="4"/>
        </w:numPr>
        <w:ind w:left="540"/>
      </w:pPr>
      <w:r>
        <w:t>[If you feel medication is indicated, use [medication, dose, route</w:t>
      </w:r>
      <w:r w:rsidR="00CE6FCD">
        <w:t>;</w:t>
      </w:r>
      <w:r>
        <w:t xml:space="preserve">  medication, dose, route]. Do not use [medication route].] </w:t>
      </w:r>
    </w:p>
    <w:p w:rsidR="006016B3" w:rsidRDefault="006016B3" w:rsidP="00F0299D">
      <w:pPr>
        <w:pStyle w:val="Table-main"/>
        <w:numPr>
          <w:ilvl w:val="0"/>
          <w:numId w:val="4"/>
        </w:numPr>
        <w:ind w:left="540"/>
      </w:pPr>
      <w:r>
        <w:t>[Contact case management as early in presentation as possible]</w:t>
      </w:r>
    </w:p>
    <w:p w:rsidR="006016B3" w:rsidRDefault="006016B3" w:rsidP="00F0299D">
      <w:pPr>
        <w:pStyle w:val="Table-main"/>
        <w:numPr>
          <w:ilvl w:val="0"/>
          <w:numId w:val="4"/>
        </w:numPr>
        <w:spacing w:after="120"/>
        <w:ind w:left="540"/>
      </w:pPr>
      <w:r>
        <w:t>[If no need for ongoing hospital care is indicated, patient will be contacted within 48 hours for followup at XXX clinic]</w:t>
      </w:r>
      <w:r w:rsidR="003F4A2B">
        <w:t xml:space="preserve">  </w:t>
      </w:r>
    </w:p>
    <w:p w:rsidR="006016B3" w:rsidRPr="006016B3" w:rsidRDefault="006016B3" w:rsidP="006016B3">
      <w:pPr>
        <w:pStyle w:val="Table-main"/>
        <w:rPr>
          <w:b/>
        </w:rPr>
      </w:pPr>
      <w:r w:rsidRPr="006016B3">
        <w:rPr>
          <w:b/>
        </w:rPr>
        <w:t>Recommended Intervention – Attending Physician</w:t>
      </w:r>
    </w:p>
    <w:p w:rsidR="006016B3" w:rsidRDefault="006016B3" w:rsidP="00F0299D">
      <w:pPr>
        <w:pStyle w:val="Table-main"/>
        <w:numPr>
          <w:ilvl w:val="0"/>
          <w:numId w:val="4"/>
        </w:numPr>
        <w:ind w:left="540"/>
      </w:pPr>
      <w:r>
        <w:t>[If patient cannot be discharged from ED, consider observation status]</w:t>
      </w:r>
    </w:p>
    <w:p w:rsidR="006016B3" w:rsidRDefault="006016B3" w:rsidP="00F0299D">
      <w:pPr>
        <w:pStyle w:val="Table-main"/>
        <w:numPr>
          <w:ilvl w:val="0"/>
          <w:numId w:val="4"/>
        </w:numPr>
        <w:ind w:left="540"/>
      </w:pPr>
      <w:r>
        <w:t>[Avoid narcotics; if medication treatment is indicate</w:t>
      </w:r>
      <w:r w:rsidR="00CE6FCD">
        <w:t>d</w:t>
      </w:r>
      <w:r>
        <w:t>, attempt regimen, above]</w:t>
      </w:r>
    </w:p>
    <w:p w:rsidR="006016B3" w:rsidRDefault="006016B3" w:rsidP="00F0299D">
      <w:pPr>
        <w:pStyle w:val="Table-main"/>
        <w:numPr>
          <w:ilvl w:val="0"/>
          <w:numId w:val="4"/>
        </w:numPr>
        <w:ind w:left="540"/>
      </w:pPr>
      <w:r>
        <w:t>[Contact case management, social work</w:t>
      </w:r>
      <w:r w:rsidR="00CE6FCD">
        <w:t>,</w:t>
      </w:r>
      <w:r>
        <w:t xml:space="preserve"> and pain management on admission]</w:t>
      </w:r>
    </w:p>
    <w:p w:rsidR="006016B3" w:rsidRDefault="006016B3" w:rsidP="00F0299D">
      <w:pPr>
        <w:pStyle w:val="Table-main"/>
        <w:numPr>
          <w:ilvl w:val="0"/>
          <w:numId w:val="4"/>
        </w:numPr>
        <w:spacing w:after="120"/>
        <w:ind w:left="540"/>
      </w:pPr>
      <w:r>
        <w:t xml:space="preserve">[Patient has </w:t>
      </w:r>
      <w:r w:rsidR="00CE6FCD">
        <w:t>primary care provider</w:t>
      </w:r>
      <w:r>
        <w:t>, pain management contract, hospital case management]</w:t>
      </w:r>
    </w:p>
    <w:p w:rsidR="00F0299D" w:rsidRDefault="00F0299D" w:rsidP="00F0299D">
      <w:pPr>
        <w:pStyle w:val="Table-main"/>
        <w:pBdr>
          <w:top w:val="single" w:sz="18" w:space="1" w:color="F9B91B" w:themeColor="accent2"/>
          <w:left w:val="single" w:sz="18" w:space="4" w:color="F9B91B" w:themeColor="accent2"/>
          <w:bottom w:val="single" w:sz="18" w:space="1" w:color="F9B91B" w:themeColor="accent2"/>
          <w:right w:val="single" w:sz="18" w:space="4" w:color="F9B91B" w:themeColor="accent2"/>
        </w:pBdr>
        <w:rPr>
          <w:b/>
        </w:rPr>
        <w:sectPr w:rsidR="00F0299D" w:rsidSect="00A21E7D">
          <w:type w:val="continuous"/>
          <w:pgSz w:w="12240" w:h="15840"/>
          <w:pgMar w:top="1440" w:right="1440" w:bottom="1440" w:left="1440" w:header="864" w:footer="0" w:gutter="0"/>
          <w:cols w:space="720"/>
          <w:docGrid w:linePitch="360"/>
        </w:sectPr>
      </w:pPr>
    </w:p>
    <w:p w:rsidR="00F0299D" w:rsidRPr="00F0299D" w:rsidRDefault="00F0299D" w:rsidP="00F0299D">
      <w:pPr>
        <w:pStyle w:val="Table-main"/>
        <w:pBdr>
          <w:top w:val="single" w:sz="18" w:space="1" w:color="6B1D74" w:themeColor="accent1"/>
          <w:left w:val="single" w:sz="18" w:space="4" w:color="6B1D74" w:themeColor="accent1"/>
          <w:bottom w:val="single" w:sz="18" w:space="0" w:color="6B1D74" w:themeColor="accent1"/>
          <w:right w:val="single" w:sz="18" w:space="4" w:color="6B1D74" w:themeColor="accent1"/>
        </w:pBdr>
        <w:ind w:left="270"/>
        <w:rPr>
          <w:b/>
        </w:rPr>
      </w:pPr>
      <w:r w:rsidRPr="00F0299D">
        <w:rPr>
          <w:b/>
        </w:rPr>
        <w:t>Recent Studies</w:t>
      </w:r>
    </w:p>
    <w:p w:rsidR="00F0299D" w:rsidRDefault="00F0299D" w:rsidP="00F0299D">
      <w:pPr>
        <w:pStyle w:val="Table-main"/>
        <w:numPr>
          <w:ilvl w:val="0"/>
          <w:numId w:val="3"/>
        </w:numPr>
        <w:pBdr>
          <w:top w:val="single" w:sz="18" w:space="1" w:color="6B1D74" w:themeColor="accent1"/>
          <w:left w:val="single" w:sz="18" w:space="4" w:color="6B1D74" w:themeColor="accent1"/>
          <w:bottom w:val="single" w:sz="18" w:space="0" w:color="6B1D74" w:themeColor="accent1"/>
          <w:right w:val="single" w:sz="18" w:space="4" w:color="6B1D74" w:themeColor="accent1"/>
        </w:pBdr>
        <w:ind w:left="630"/>
      </w:pPr>
      <w:r>
        <w:t>14 Abdominal and CXR films in 2015 without significant findings</w:t>
      </w:r>
    </w:p>
    <w:p w:rsidR="00F0299D" w:rsidRDefault="00F0299D" w:rsidP="00F0299D">
      <w:pPr>
        <w:pStyle w:val="Table-main"/>
        <w:numPr>
          <w:ilvl w:val="0"/>
          <w:numId w:val="3"/>
        </w:numPr>
        <w:pBdr>
          <w:top w:val="single" w:sz="18" w:space="1" w:color="6B1D74" w:themeColor="accent1"/>
          <w:left w:val="single" w:sz="18" w:space="4" w:color="6B1D74" w:themeColor="accent1"/>
          <w:bottom w:val="single" w:sz="18" w:space="0" w:color="6B1D74" w:themeColor="accent1"/>
          <w:right w:val="single" w:sz="18" w:space="4" w:color="6B1D74" w:themeColor="accent1"/>
        </w:pBdr>
        <w:ind w:left="630"/>
      </w:pPr>
      <w:r>
        <w:t>4 KUB in 2015 without findings</w:t>
      </w:r>
    </w:p>
    <w:p w:rsidR="00F0299D" w:rsidRDefault="00F0299D" w:rsidP="00F0299D">
      <w:pPr>
        <w:pStyle w:val="Table-main"/>
        <w:numPr>
          <w:ilvl w:val="0"/>
          <w:numId w:val="3"/>
        </w:numPr>
        <w:pBdr>
          <w:top w:val="single" w:sz="18" w:space="1" w:color="6B1D74" w:themeColor="accent1"/>
          <w:left w:val="single" w:sz="18" w:space="4" w:color="6B1D74" w:themeColor="accent1"/>
          <w:bottom w:val="single" w:sz="18" w:space="0" w:color="6B1D74" w:themeColor="accent1"/>
          <w:right w:val="single" w:sz="18" w:space="4" w:color="6B1D74" w:themeColor="accent1"/>
        </w:pBdr>
        <w:ind w:left="630"/>
      </w:pPr>
      <w:r>
        <w:t>3 Ab CT Jan 2015, Apr 2015, May 2015</w:t>
      </w:r>
      <w:r w:rsidR="00CE6FCD">
        <w:t>;</w:t>
      </w:r>
      <w:r>
        <w:t xml:space="preserve"> no significant findings</w:t>
      </w:r>
    </w:p>
    <w:p w:rsidR="00F0299D" w:rsidRDefault="00F0299D" w:rsidP="00F0299D">
      <w:pPr>
        <w:pStyle w:val="Table-main"/>
        <w:numPr>
          <w:ilvl w:val="0"/>
          <w:numId w:val="3"/>
        </w:numPr>
        <w:pBdr>
          <w:top w:val="single" w:sz="18" w:space="1" w:color="6B1D74" w:themeColor="accent1"/>
          <w:left w:val="single" w:sz="18" w:space="4" w:color="6B1D74" w:themeColor="accent1"/>
          <w:bottom w:val="single" w:sz="18" w:space="0" w:color="6B1D74" w:themeColor="accent1"/>
          <w:right w:val="single" w:sz="18" w:space="4" w:color="6B1D74" w:themeColor="accent1"/>
        </w:pBdr>
        <w:ind w:left="630"/>
      </w:pPr>
      <w:r>
        <w:t>2 Chest CT Jan, Feb 2015, unremarkable</w:t>
      </w:r>
    </w:p>
    <w:p w:rsidR="00F0299D" w:rsidRPr="00F0299D" w:rsidRDefault="00F0299D" w:rsidP="00F0299D">
      <w:pPr>
        <w:pStyle w:val="Table-main"/>
        <w:numPr>
          <w:ilvl w:val="0"/>
          <w:numId w:val="3"/>
        </w:numPr>
        <w:pBdr>
          <w:top w:val="single" w:sz="18" w:space="1" w:color="6B1D74" w:themeColor="accent1"/>
          <w:left w:val="single" w:sz="18" w:space="4" w:color="6B1D74" w:themeColor="accent1"/>
          <w:bottom w:val="single" w:sz="18" w:space="0" w:color="6B1D74" w:themeColor="accent1"/>
          <w:right w:val="single" w:sz="18" w:space="4" w:color="6B1D74" w:themeColor="accent1"/>
        </w:pBdr>
        <w:ind w:left="630"/>
      </w:pPr>
      <w:r>
        <w:t>Stress Thallium Mar 2015, normal</w:t>
      </w:r>
    </w:p>
    <w:p w:rsidR="00F0299D" w:rsidRDefault="00F0299D" w:rsidP="00F0299D">
      <w:pPr>
        <w:pStyle w:val="Table-main"/>
        <w:pBdr>
          <w:top w:val="single" w:sz="18" w:space="1" w:color="6B1D74" w:themeColor="accent1"/>
          <w:left w:val="single" w:sz="18" w:space="4" w:color="6B1D74" w:themeColor="accent1"/>
          <w:bottom w:val="single" w:sz="18" w:space="0" w:color="6B1D74" w:themeColor="accent1"/>
          <w:right w:val="single" w:sz="18" w:space="4" w:color="6B1D74" w:themeColor="accent1"/>
        </w:pBdr>
        <w:ind w:left="270"/>
        <w:rPr>
          <w:b/>
        </w:rPr>
      </w:pPr>
      <w:r w:rsidRPr="00F0299D">
        <w:rPr>
          <w:b/>
        </w:rPr>
        <w:t xml:space="preserve">For Help </w:t>
      </w:r>
      <w:r w:rsidR="00CE6FCD">
        <w:rPr>
          <w:b/>
        </w:rPr>
        <w:t>W</w:t>
      </w:r>
      <w:r w:rsidRPr="00F0299D">
        <w:rPr>
          <w:b/>
        </w:rPr>
        <w:t>ith High</w:t>
      </w:r>
      <w:r w:rsidR="00CE6FCD">
        <w:rPr>
          <w:b/>
        </w:rPr>
        <w:t>-</w:t>
      </w:r>
      <w:r w:rsidRPr="00F0299D">
        <w:rPr>
          <w:b/>
        </w:rPr>
        <w:t>Risk Case Management</w:t>
      </w:r>
      <w:r w:rsidR="00CE6FCD">
        <w:rPr>
          <w:b/>
        </w:rPr>
        <w:t>,</w:t>
      </w:r>
      <w:r w:rsidRPr="00F0299D">
        <w:rPr>
          <w:b/>
        </w:rPr>
        <w:t xml:space="preserve"> Call:</w:t>
      </w:r>
    </w:p>
    <w:p w:rsidR="00F0299D" w:rsidRDefault="00F0299D" w:rsidP="00F0299D">
      <w:pPr>
        <w:pStyle w:val="Table-main"/>
        <w:pBdr>
          <w:top w:val="single" w:sz="18" w:space="1" w:color="6B1D74" w:themeColor="accent1"/>
          <w:left w:val="single" w:sz="18" w:space="4" w:color="6B1D74" w:themeColor="accent1"/>
          <w:bottom w:val="single" w:sz="18" w:space="0" w:color="6B1D74" w:themeColor="accent1"/>
          <w:right w:val="single" w:sz="18" w:space="4" w:color="6B1D74" w:themeColor="accent1"/>
        </w:pBdr>
        <w:spacing w:before="240"/>
        <w:ind w:left="270"/>
        <w:rPr>
          <w:b/>
        </w:rPr>
      </w:pPr>
      <w:r>
        <w:rPr>
          <w:b/>
        </w:rPr>
        <w:t>Dr. XXX</w:t>
      </w:r>
    </w:p>
    <w:p w:rsidR="00F0299D" w:rsidRDefault="00F0299D" w:rsidP="00F0299D">
      <w:pPr>
        <w:pStyle w:val="Table-main"/>
        <w:pBdr>
          <w:top w:val="single" w:sz="18" w:space="1" w:color="6B1D74" w:themeColor="accent1"/>
          <w:left w:val="single" w:sz="18" w:space="4" w:color="6B1D74" w:themeColor="accent1"/>
          <w:bottom w:val="single" w:sz="18" w:space="0" w:color="6B1D74" w:themeColor="accent1"/>
          <w:right w:val="single" w:sz="18" w:space="4" w:color="6B1D74" w:themeColor="accent1"/>
        </w:pBdr>
        <w:ind w:left="270"/>
        <w:rPr>
          <w:b/>
        </w:rPr>
      </w:pPr>
      <w:r>
        <w:rPr>
          <w:b/>
        </w:rPr>
        <w:t>Administrator</w:t>
      </w:r>
    </w:p>
    <w:p w:rsidR="00F0299D" w:rsidRDefault="00F0299D" w:rsidP="00F0299D">
      <w:pPr>
        <w:pStyle w:val="Table-main"/>
        <w:pBdr>
          <w:top w:val="single" w:sz="18" w:space="1" w:color="6B1D74" w:themeColor="accent1"/>
          <w:left w:val="single" w:sz="18" w:space="4" w:color="6B1D74" w:themeColor="accent1"/>
          <w:bottom w:val="single" w:sz="18" w:space="0" w:color="6B1D74" w:themeColor="accent1"/>
          <w:right w:val="single" w:sz="18" w:space="4" w:color="6B1D74" w:themeColor="accent1"/>
        </w:pBdr>
        <w:ind w:left="270"/>
        <w:rPr>
          <w:b/>
        </w:rPr>
      </w:pPr>
      <w:r>
        <w:rPr>
          <w:b/>
        </w:rPr>
        <w:t>Director of Case Management</w:t>
      </w:r>
    </w:p>
    <w:p w:rsidR="00F0299D" w:rsidRDefault="00F0299D" w:rsidP="00F0299D">
      <w:pPr>
        <w:pStyle w:val="Table-main"/>
        <w:pBdr>
          <w:top w:val="single" w:sz="18" w:space="1" w:color="6B1D74" w:themeColor="accent1"/>
          <w:left w:val="single" w:sz="18" w:space="4" w:color="6B1D74" w:themeColor="accent1"/>
          <w:bottom w:val="single" w:sz="18" w:space="0" w:color="6B1D74" w:themeColor="accent1"/>
          <w:right w:val="single" w:sz="18" w:space="4" w:color="6B1D74" w:themeColor="accent1"/>
        </w:pBdr>
        <w:ind w:left="270"/>
        <w:rPr>
          <w:b/>
        </w:rPr>
      </w:pPr>
      <w:r w:rsidRPr="00F0299D">
        <w:rPr>
          <w:b/>
        </w:rPr>
        <w:t>Complex Care Manager 1</w:t>
      </w:r>
    </w:p>
    <w:p w:rsidR="00F0299D" w:rsidRDefault="00F0299D" w:rsidP="00F0299D">
      <w:pPr>
        <w:pStyle w:val="Table-main"/>
        <w:pBdr>
          <w:top w:val="single" w:sz="18" w:space="1" w:color="6B1D74" w:themeColor="accent1"/>
          <w:left w:val="single" w:sz="18" w:space="4" w:color="6B1D74" w:themeColor="accent1"/>
          <w:bottom w:val="single" w:sz="18" w:space="0" w:color="6B1D74" w:themeColor="accent1"/>
          <w:right w:val="single" w:sz="18" w:space="4" w:color="6B1D74" w:themeColor="accent1"/>
        </w:pBdr>
        <w:ind w:left="270"/>
        <w:rPr>
          <w:b/>
        </w:rPr>
      </w:pPr>
      <w:r w:rsidRPr="00F0299D">
        <w:rPr>
          <w:b/>
        </w:rPr>
        <w:t>Complex Care Manager 2</w:t>
      </w:r>
    </w:p>
    <w:p w:rsidR="00C1683C" w:rsidRDefault="00C1683C" w:rsidP="00C1683C">
      <w:pPr>
        <w:pStyle w:val="Heading1"/>
        <w:pBdr>
          <w:bottom w:val="single" w:sz="18" w:space="1" w:color="6B1D74" w:themeColor="accent1"/>
        </w:pBdr>
        <w:sectPr w:rsidR="00C1683C" w:rsidSect="00F0299D">
          <w:type w:val="continuous"/>
          <w:pgSz w:w="12240" w:h="15840"/>
          <w:pgMar w:top="1440" w:right="1440" w:bottom="1440" w:left="1440" w:header="864" w:footer="0" w:gutter="0"/>
          <w:cols w:num="2" w:space="360" w:equalWidth="0">
            <w:col w:w="4950" w:space="360"/>
            <w:col w:w="4050"/>
          </w:cols>
          <w:docGrid w:linePitch="360"/>
        </w:sectPr>
      </w:pPr>
    </w:p>
    <w:p w:rsidR="00C1683C" w:rsidRDefault="00C1683C" w:rsidP="00C1683C">
      <w:pPr>
        <w:pStyle w:val="Heading1"/>
        <w:pBdr>
          <w:bottom w:val="single" w:sz="18" w:space="1" w:color="6B1D74" w:themeColor="accent1"/>
        </w:pBdr>
        <w:rPr>
          <w:sz w:val="28"/>
        </w:rPr>
      </w:pPr>
      <w:r w:rsidRPr="00C1683C">
        <w:rPr>
          <w:sz w:val="28"/>
        </w:rPr>
        <w:lastRenderedPageBreak/>
        <w:t>ED Care Plan Example 2</w:t>
      </w:r>
    </w:p>
    <w:p w:rsidR="00C1683C" w:rsidRDefault="00C1683C" w:rsidP="00C1683C">
      <w:pPr>
        <w:pStyle w:val="Table-main"/>
      </w:pPr>
      <w:r>
        <w:t>This is an example of a “Complex Care Plan” (ED Care Plan) that is currently in use and highly regarded by staff at a hospital with a</w:t>
      </w:r>
      <w:r w:rsidR="00CE6FCD">
        <w:t>n</w:t>
      </w:r>
      <w:r>
        <w:t xml:space="preserve"> ED high</w:t>
      </w:r>
      <w:r w:rsidR="00CE6FCD">
        <w:t>-</w:t>
      </w:r>
      <w:r>
        <w:t xml:space="preserve">utilizer program. The use of this “complex care plan” is to inform management decisions in the ED, consistent with what the </w:t>
      </w:r>
      <w:r w:rsidR="00CE6FCD">
        <w:t>g</w:t>
      </w:r>
      <w:r>
        <w:t xml:space="preserve">uide describes as the ED </w:t>
      </w:r>
      <w:r w:rsidR="00CE6FCD">
        <w:t>c</w:t>
      </w:r>
      <w:r>
        <w:t xml:space="preserve">are </w:t>
      </w:r>
      <w:r w:rsidR="00CE6FCD">
        <w:t>p</w:t>
      </w:r>
      <w:r>
        <w:t>lan: creates institutional memory across different providers; makes visible recurrent presentations; summarizes repeated testing to inform diagnostic decisionmaking; identifies the patient’s existing clinical, behavioral</w:t>
      </w:r>
      <w:r w:rsidR="00CE6FCD">
        <w:t>,</w:t>
      </w:r>
      <w:r>
        <w:t xml:space="preserve"> and social services; and recommends management strategies that promotes safe</w:t>
      </w:r>
      <w:r w:rsidR="00CE6FCD">
        <w:t>,</w:t>
      </w:r>
      <w:r>
        <w:t xml:space="preserve"> high</w:t>
      </w:r>
      <w:r w:rsidR="00CE6FCD">
        <w:t>-</w:t>
      </w:r>
      <w:r>
        <w:t xml:space="preserve">quality care in the ED. </w:t>
      </w:r>
    </w:p>
    <w:p w:rsidR="00C1683C" w:rsidRDefault="00C1683C" w:rsidP="00C1683C">
      <w:pPr>
        <w:pStyle w:val="Table-main"/>
        <w:spacing w:before="240"/>
      </w:pPr>
      <w:r>
        <w:t xml:space="preserve">Note that this </w:t>
      </w:r>
      <w:r w:rsidR="00CE6FCD">
        <w:t>plan</w:t>
      </w:r>
      <w:r>
        <w:t xml:space="preserve"> has the following structural elements: date created and/or date last modified (this will help the new user know how current the resources and recommendations are); SBAR type format (S= reason for plan; B= brief history of recurrent presentations; A: summary of prior visits, tests, existing resources; R: recommendations); and consistent structure (each care plan has same format).  The team uses this structured </w:t>
      </w:r>
      <w:r w:rsidR="00CE6FCD">
        <w:t>W</w:t>
      </w:r>
      <w:r>
        <w:t xml:space="preserve">ord document. </w:t>
      </w:r>
    </w:p>
    <w:p w:rsidR="00C1683C" w:rsidRDefault="00C1683C" w:rsidP="00C1683C">
      <w:pPr>
        <w:pStyle w:val="Table-main"/>
        <w:spacing w:before="240"/>
      </w:pPr>
      <w:r>
        <w:t>As with all examples, feel free to modify this template to best suit your needs.</w:t>
      </w:r>
    </w:p>
    <w:p w:rsidR="00E33443" w:rsidRDefault="00E33443" w:rsidP="00E33443">
      <w:pPr>
        <w:pStyle w:val="Table-main"/>
      </w:pPr>
    </w:p>
    <w:p w:rsidR="00E33443" w:rsidRDefault="00E33443" w:rsidP="00E33443">
      <w:pPr>
        <w:pStyle w:val="Table-main"/>
        <w:pBdr>
          <w:top w:val="single" w:sz="18" w:space="1" w:color="6B1D74" w:themeColor="accent1"/>
          <w:left w:val="single" w:sz="18" w:space="16" w:color="6B1D74" w:themeColor="accent1"/>
          <w:bottom w:val="single" w:sz="18" w:space="1" w:color="6B1D74" w:themeColor="accent1"/>
          <w:right w:val="single" w:sz="18" w:space="4" w:color="6B1D74" w:themeColor="accent1"/>
        </w:pBdr>
        <w:ind w:left="360"/>
      </w:pPr>
      <w:r>
        <w:t xml:space="preserve">Patient: </w:t>
      </w:r>
    </w:p>
    <w:p w:rsidR="00E33443" w:rsidRDefault="00E33443" w:rsidP="00E33443">
      <w:pPr>
        <w:pStyle w:val="Table-main"/>
        <w:pBdr>
          <w:top w:val="single" w:sz="18" w:space="1" w:color="6B1D74" w:themeColor="accent1"/>
          <w:left w:val="single" w:sz="18" w:space="16" w:color="6B1D74" w:themeColor="accent1"/>
          <w:bottom w:val="single" w:sz="18" w:space="1" w:color="6B1D74" w:themeColor="accent1"/>
          <w:right w:val="single" w:sz="18" w:space="4" w:color="6B1D74" w:themeColor="accent1"/>
        </w:pBdr>
        <w:ind w:left="360"/>
      </w:pPr>
      <w:r>
        <w:t xml:space="preserve">Age/Sex: </w:t>
      </w:r>
    </w:p>
    <w:p w:rsidR="00E33443" w:rsidRDefault="00E33443" w:rsidP="00E33443">
      <w:pPr>
        <w:pStyle w:val="Table-main"/>
        <w:pBdr>
          <w:top w:val="single" w:sz="18" w:space="1" w:color="6B1D74" w:themeColor="accent1"/>
          <w:left w:val="single" w:sz="18" w:space="16" w:color="6B1D74" w:themeColor="accent1"/>
          <w:bottom w:val="single" w:sz="18" w:space="1" w:color="6B1D74" w:themeColor="accent1"/>
          <w:right w:val="single" w:sz="18" w:space="4" w:color="6B1D74" w:themeColor="accent1"/>
        </w:pBdr>
        <w:ind w:left="360"/>
      </w:pPr>
      <w:r>
        <w:t xml:space="preserve">MRN#: </w:t>
      </w:r>
    </w:p>
    <w:p w:rsidR="00E33443" w:rsidRDefault="00E33443" w:rsidP="00E33443">
      <w:pPr>
        <w:pStyle w:val="Table-main"/>
        <w:pBdr>
          <w:top w:val="single" w:sz="18" w:space="1" w:color="6B1D74" w:themeColor="accent1"/>
          <w:left w:val="single" w:sz="18" w:space="16" w:color="6B1D74" w:themeColor="accent1"/>
          <w:bottom w:val="single" w:sz="18" w:space="1" w:color="6B1D74" w:themeColor="accent1"/>
          <w:right w:val="single" w:sz="18" w:space="4" w:color="6B1D74" w:themeColor="accent1"/>
        </w:pBdr>
        <w:ind w:left="360"/>
      </w:pPr>
      <w:r>
        <w:t xml:space="preserve">DOB: </w:t>
      </w:r>
    </w:p>
    <w:p w:rsidR="00E33443" w:rsidRPr="00E33443" w:rsidRDefault="00E33443" w:rsidP="00E33443">
      <w:pPr>
        <w:pStyle w:val="Table-main"/>
        <w:pBdr>
          <w:top w:val="single" w:sz="18" w:space="1" w:color="6B1D74" w:themeColor="accent1"/>
          <w:left w:val="single" w:sz="18" w:space="16" w:color="6B1D74" w:themeColor="accent1"/>
          <w:bottom w:val="single" w:sz="18" w:space="1" w:color="6B1D74" w:themeColor="accent1"/>
          <w:right w:val="single" w:sz="18" w:space="4" w:color="6B1D74" w:themeColor="accent1"/>
        </w:pBdr>
        <w:ind w:left="360"/>
        <w:jc w:val="center"/>
        <w:rPr>
          <w:b/>
        </w:rPr>
      </w:pPr>
      <w:r w:rsidRPr="00E33443">
        <w:rPr>
          <w:b/>
        </w:rPr>
        <w:t>[Acute or ED] Care Plan</w:t>
      </w:r>
    </w:p>
    <w:p w:rsidR="00E33443" w:rsidRDefault="00E33443" w:rsidP="00E33443">
      <w:pPr>
        <w:pStyle w:val="Table-main"/>
        <w:pBdr>
          <w:top w:val="single" w:sz="18" w:space="1" w:color="6B1D74" w:themeColor="accent1"/>
          <w:left w:val="single" w:sz="18" w:space="16" w:color="6B1D74" w:themeColor="accent1"/>
          <w:bottom w:val="single" w:sz="18" w:space="1" w:color="6B1D74" w:themeColor="accent1"/>
          <w:right w:val="single" w:sz="18" w:space="4" w:color="6B1D74" w:themeColor="accent1"/>
        </w:pBdr>
        <w:spacing w:before="240"/>
        <w:ind w:left="360"/>
        <w:rPr>
          <w:b/>
        </w:rPr>
      </w:pPr>
      <w:r>
        <w:rPr>
          <w:b/>
        </w:rPr>
        <w:t xml:space="preserve">Care Plan Date: </w:t>
      </w:r>
    </w:p>
    <w:p w:rsidR="00E33443" w:rsidRPr="00E33443" w:rsidRDefault="00E33443" w:rsidP="00E33443">
      <w:pPr>
        <w:pStyle w:val="Table-main"/>
        <w:numPr>
          <w:ilvl w:val="0"/>
          <w:numId w:val="8"/>
        </w:numPr>
        <w:pBdr>
          <w:top w:val="single" w:sz="18" w:space="1" w:color="6B1D74" w:themeColor="accent1"/>
          <w:left w:val="single" w:sz="18" w:space="16" w:color="6B1D74" w:themeColor="accent1"/>
          <w:bottom w:val="single" w:sz="18" w:space="1" w:color="6B1D74" w:themeColor="accent1"/>
          <w:right w:val="single" w:sz="18" w:space="4" w:color="6B1D74" w:themeColor="accent1"/>
        </w:pBdr>
        <w:rPr>
          <w:b/>
        </w:rPr>
      </w:pPr>
      <w:r>
        <w:t>[date plan was created and/or last updated]</w:t>
      </w:r>
    </w:p>
    <w:p w:rsidR="00E33443" w:rsidRPr="00E33443" w:rsidRDefault="00E33443" w:rsidP="00E33443">
      <w:pPr>
        <w:pStyle w:val="Table-main"/>
        <w:pBdr>
          <w:top w:val="single" w:sz="18" w:space="1" w:color="6B1D74" w:themeColor="accent1"/>
          <w:left w:val="single" w:sz="18" w:space="16" w:color="6B1D74" w:themeColor="accent1"/>
          <w:bottom w:val="single" w:sz="18" w:space="1" w:color="6B1D74" w:themeColor="accent1"/>
          <w:right w:val="single" w:sz="18" w:space="4" w:color="6B1D74" w:themeColor="accent1"/>
        </w:pBdr>
        <w:spacing w:before="120"/>
        <w:ind w:left="360"/>
        <w:rPr>
          <w:b/>
        </w:rPr>
      </w:pPr>
      <w:r w:rsidRPr="00E33443">
        <w:rPr>
          <w:b/>
        </w:rPr>
        <w:t xml:space="preserve">Reason for Care Plan: </w:t>
      </w:r>
    </w:p>
    <w:p w:rsidR="00E33443" w:rsidRDefault="00E33443" w:rsidP="00E33443">
      <w:pPr>
        <w:pStyle w:val="Table-main"/>
        <w:numPr>
          <w:ilvl w:val="0"/>
          <w:numId w:val="8"/>
        </w:numPr>
        <w:pBdr>
          <w:top w:val="single" w:sz="18" w:space="1" w:color="6B1D74" w:themeColor="accent1"/>
          <w:left w:val="single" w:sz="18" w:space="16" w:color="6B1D74" w:themeColor="accent1"/>
          <w:bottom w:val="single" w:sz="18" w:space="1" w:color="6B1D74" w:themeColor="accent1"/>
          <w:right w:val="single" w:sz="18" w:space="4" w:color="6B1D74" w:themeColor="accent1"/>
        </w:pBdr>
      </w:pPr>
      <w:r>
        <w:t xml:space="preserve">[short phrase to describe high risk/frequent use] </w:t>
      </w:r>
    </w:p>
    <w:p w:rsidR="00E33443" w:rsidRPr="00E33443" w:rsidRDefault="00E33443" w:rsidP="00E33443">
      <w:pPr>
        <w:pStyle w:val="Table-main"/>
        <w:pBdr>
          <w:top w:val="single" w:sz="18" w:space="1" w:color="6B1D74" w:themeColor="accent1"/>
          <w:left w:val="single" w:sz="18" w:space="16" w:color="6B1D74" w:themeColor="accent1"/>
          <w:bottom w:val="single" w:sz="18" w:space="1" w:color="6B1D74" w:themeColor="accent1"/>
          <w:right w:val="single" w:sz="18" w:space="4" w:color="6B1D74" w:themeColor="accent1"/>
        </w:pBdr>
        <w:spacing w:before="120"/>
        <w:ind w:left="360"/>
        <w:rPr>
          <w:b/>
        </w:rPr>
      </w:pPr>
      <w:r w:rsidRPr="00E33443">
        <w:rPr>
          <w:b/>
        </w:rPr>
        <w:t xml:space="preserve">Brief History: </w:t>
      </w:r>
    </w:p>
    <w:p w:rsidR="00E33443" w:rsidRDefault="00E33443" w:rsidP="00E33443">
      <w:pPr>
        <w:pStyle w:val="Table-main"/>
        <w:numPr>
          <w:ilvl w:val="0"/>
          <w:numId w:val="8"/>
        </w:numPr>
        <w:pBdr>
          <w:top w:val="single" w:sz="18" w:space="1" w:color="6B1D74" w:themeColor="accent1"/>
          <w:left w:val="single" w:sz="18" w:space="16" w:color="6B1D74" w:themeColor="accent1"/>
          <w:bottom w:val="single" w:sz="18" w:space="1" w:color="6B1D74" w:themeColor="accent1"/>
          <w:right w:val="single" w:sz="18" w:space="4" w:color="6B1D74" w:themeColor="accent1"/>
        </w:pBdr>
      </w:pPr>
      <w:r>
        <w:t xml:space="preserve">[brief 2-3 sentences summarizing recurrent presentations] </w:t>
      </w:r>
    </w:p>
    <w:p w:rsidR="00E33443" w:rsidRDefault="00E33443" w:rsidP="00E33443">
      <w:pPr>
        <w:pStyle w:val="Table-main"/>
        <w:numPr>
          <w:ilvl w:val="0"/>
          <w:numId w:val="8"/>
        </w:numPr>
        <w:pBdr>
          <w:top w:val="single" w:sz="18" w:space="1" w:color="6B1D74" w:themeColor="accent1"/>
          <w:left w:val="single" w:sz="18" w:space="16" w:color="6B1D74" w:themeColor="accent1"/>
          <w:bottom w:val="single" w:sz="18" w:space="1" w:color="6B1D74" w:themeColor="accent1"/>
          <w:right w:val="single" w:sz="18" w:space="4" w:color="6B1D74" w:themeColor="accent1"/>
        </w:pBdr>
      </w:pPr>
      <w:r>
        <w:t>Identify the “driver of utilization</w:t>
      </w:r>
      <w:r w:rsidR="00CE6FCD">
        <w:t>”</w:t>
      </w:r>
      <w:r>
        <w:t>: why does the patient repeatedly return to acute care?</w:t>
      </w:r>
    </w:p>
    <w:p w:rsidR="00E33443" w:rsidRPr="00E33443" w:rsidRDefault="00E33443" w:rsidP="00E33443">
      <w:pPr>
        <w:pStyle w:val="Table-main"/>
        <w:pBdr>
          <w:top w:val="single" w:sz="18" w:space="1" w:color="6B1D74" w:themeColor="accent1"/>
          <w:left w:val="single" w:sz="18" w:space="16" w:color="6B1D74" w:themeColor="accent1"/>
          <w:bottom w:val="single" w:sz="18" w:space="1" w:color="6B1D74" w:themeColor="accent1"/>
          <w:right w:val="single" w:sz="18" w:space="4" w:color="6B1D74" w:themeColor="accent1"/>
        </w:pBdr>
        <w:spacing w:before="120"/>
        <w:ind w:left="360"/>
        <w:rPr>
          <w:b/>
        </w:rPr>
      </w:pPr>
      <w:r w:rsidRPr="00E33443">
        <w:rPr>
          <w:b/>
        </w:rPr>
        <w:t xml:space="preserve">Utilization Summary: </w:t>
      </w:r>
    </w:p>
    <w:p w:rsidR="00E33443" w:rsidRDefault="00E33443" w:rsidP="00E33443">
      <w:pPr>
        <w:pStyle w:val="Table-main"/>
        <w:numPr>
          <w:ilvl w:val="0"/>
          <w:numId w:val="8"/>
        </w:numPr>
        <w:pBdr>
          <w:top w:val="single" w:sz="18" w:space="1" w:color="6B1D74" w:themeColor="accent1"/>
          <w:left w:val="single" w:sz="18" w:space="16" w:color="6B1D74" w:themeColor="accent1"/>
          <w:bottom w:val="single" w:sz="18" w:space="1" w:color="6B1D74" w:themeColor="accent1"/>
          <w:right w:val="single" w:sz="18" w:space="4" w:color="6B1D74" w:themeColor="accent1"/>
        </w:pBdr>
      </w:pPr>
      <w:r>
        <w:t xml:space="preserve">[summarize past 12 months of ED visits, hospitalizations, relevant diagnostic tests] </w:t>
      </w:r>
    </w:p>
    <w:p w:rsidR="00E33443" w:rsidRDefault="00E33443" w:rsidP="00E33443">
      <w:pPr>
        <w:pStyle w:val="Table-main"/>
        <w:numPr>
          <w:ilvl w:val="0"/>
          <w:numId w:val="8"/>
        </w:numPr>
        <w:pBdr>
          <w:top w:val="single" w:sz="18" w:space="1" w:color="6B1D74" w:themeColor="accent1"/>
          <w:left w:val="single" w:sz="18" w:space="16" w:color="6B1D74" w:themeColor="accent1"/>
          <w:bottom w:val="single" w:sz="18" w:space="1" w:color="6B1D74" w:themeColor="accent1"/>
          <w:right w:val="single" w:sz="18" w:space="4" w:color="6B1D74" w:themeColor="accent1"/>
        </w:pBdr>
      </w:pPr>
      <w:r>
        <w:t xml:space="preserve">ED visits past 12 months: </w:t>
      </w:r>
    </w:p>
    <w:p w:rsidR="00E33443" w:rsidRDefault="00E33443" w:rsidP="00E33443">
      <w:pPr>
        <w:pStyle w:val="Table-main"/>
        <w:numPr>
          <w:ilvl w:val="0"/>
          <w:numId w:val="8"/>
        </w:numPr>
        <w:pBdr>
          <w:top w:val="single" w:sz="18" w:space="1" w:color="6B1D74" w:themeColor="accent1"/>
          <w:left w:val="single" w:sz="18" w:space="16" w:color="6B1D74" w:themeColor="accent1"/>
          <w:bottom w:val="single" w:sz="18" w:space="1" w:color="6B1D74" w:themeColor="accent1"/>
          <w:right w:val="single" w:sz="18" w:space="4" w:color="6B1D74" w:themeColor="accent1"/>
        </w:pBdr>
      </w:pPr>
      <w:r>
        <w:t>Hospitalizations past 12 months:</w:t>
      </w:r>
    </w:p>
    <w:p w:rsidR="00E33443" w:rsidRDefault="00E33443" w:rsidP="00E33443">
      <w:pPr>
        <w:pStyle w:val="Table-main"/>
        <w:numPr>
          <w:ilvl w:val="0"/>
          <w:numId w:val="8"/>
        </w:numPr>
        <w:pBdr>
          <w:top w:val="single" w:sz="18" w:space="1" w:color="6B1D74" w:themeColor="accent1"/>
          <w:left w:val="single" w:sz="18" w:space="16" w:color="6B1D74" w:themeColor="accent1"/>
          <w:bottom w:val="single" w:sz="18" w:space="1" w:color="6B1D74" w:themeColor="accent1"/>
          <w:right w:val="single" w:sz="18" w:space="4" w:color="6B1D74" w:themeColor="accent1"/>
        </w:pBdr>
      </w:pPr>
      <w:r>
        <w:t>CXR past 12 months [location, findings]</w:t>
      </w:r>
    </w:p>
    <w:p w:rsidR="00E33443" w:rsidRDefault="00E33443" w:rsidP="00E33443">
      <w:pPr>
        <w:pStyle w:val="Table-main"/>
        <w:numPr>
          <w:ilvl w:val="0"/>
          <w:numId w:val="8"/>
        </w:numPr>
        <w:pBdr>
          <w:top w:val="single" w:sz="18" w:space="1" w:color="6B1D74" w:themeColor="accent1"/>
          <w:left w:val="single" w:sz="18" w:space="16" w:color="6B1D74" w:themeColor="accent1"/>
          <w:bottom w:val="single" w:sz="18" w:space="1" w:color="6B1D74" w:themeColor="accent1"/>
          <w:right w:val="single" w:sz="18" w:space="4" w:color="6B1D74" w:themeColor="accent1"/>
        </w:pBdr>
      </w:pPr>
      <w:r>
        <w:t>CT scans past 12 months: [location, findings]</w:t>
      </w:r>
    </w:p>
    <w:p w:rsidR="00E33443" w:rsidRDefault="00E33443" w:rsidP="00E33443">
      <w:pPr>
        <w:pStyle w:val="Table-main"/>
        <w:pBdr>
          <w:top w:val="single" w:sz="18" w:space="1" w:color="6B1D74" w:themeColor="accent1"/>
          <w:left w:val="single" w:sz="18" w:space="16" w:color="6B1D74" w:themeColor="accent1"/>
          <w:bottom w:val="single" w:sz="18" w:space="1" w:color="6B1D74" w:themeColor="accent1"/>
          <w:right w:val="single" w:sz="18" w:space="4" w:color="6B1D74" w:themeColor="accent1"/>
        </w:pBdr>
        <w:spacing w:before="120"/>
        <w:ind w:left="360"/>
      </w:pPr>
      <w:r w:rsidRPr="00E33443">
        <w:rPr>
          <w:b/>
        </w:rPr>
        <w:t xml:space="preserve">Clinical and Support Resources: </w:t>
      </w:r>
    </w:p>
    <w:p w:rsidR="00E33443" w:rsidRDefault="00E33443" w:rsidP="00E33443">
      <w:pPr>
        <w:pStyle w:val="Table-main"/>
        <w:numPr>
          <w:ilvl w:val="0"/>
          <w:numId w:val="8"/>
        </w:numPr>
        <w:pBdr>
          <w:top w:val="single" w:sz="18" w:space="1" w:color="6B1D74" w:themeColor="accent1"/>
          <w:left w:val="single" w:sz="18" w:space="16" w:color="6B1D74" w:themeColor="accent1"/>
          <w:bottom w:val="single" w:sz="18" w:space="1" w:color="6B1D74" w:themeColor="accent1"/>
          <w:right w:val="single" w:sz="18" w:space="4" w:color="6B1D74" w:themeColor="accent1"/>
        </w:pBdr>
      </w:pPr>
      <w:r>
        <w:t xml:space="preserve">[list clinical, behavioral, and social services  - including contact names] </w:t>
      </w:r>
    </w:p>
    <w:p w:rsidR="00E33443" w:rsidRPr="00E33443" w:rsidRDefault="00E33443" w:rsidP="00E33443">
      <w:pPr>
        <w:pStyle w:val="Table-main"/>
        <w:pBdr>
          <w:top w:val="single" w:sz="18" w:space="1" w:color="6B1D74" w:themeColor="accent1"/>
          <w:left w:val="single" w:sz="18" w:space="16" w:color="6B1D74" w:themeColor="accent1"/>
          <w:bottom w:val="single" w:sz="18" w:space="1" w:color="6B1D74" w:themeColor="accent1"/>
          <w:right w:val="single" w:sz="18" w:space="4" w:color="6B1D74" w:themeColor="accent1"/>
        </w:pBdr>
        <w:spacing w:before="120"/>
        <w:ind w:left="360"/>
        <w:rPr>
          <w:b/>
        </w:rPr>
      </w:pPr>
      <w:r w:rsidRPr="00E33443">
        <w:rPr>
          <w:b/>
        </w:rPr>
        <w:t xml:space="preserve">Key Contacts: </w:t>
      </w:r>
    </w:p>
    <w:p w:rsidR="00E33443" w:rsidRDefault="00E33443" w:rsidP="00E33443">
      <w:pPr>
        <w:pStyle w:val="Table-main"/>
        <w:numPr>
          <w:ilvl w:val="0"/>
          <w:numId w:val="8"/>
        </w:numPr>
        <w:pBdr>
          <w:top w:val="single" w:sz="18" w:space="1" w:color="6B1D74" w:themeColor="accent1"/>
          <w:left w:val="single" w:sz="18" w:space="16" w:color="6B1D74" w:themeColor="accent1"/>
          <w:bottom w:val="single" w:sz="18" w:space="1" w:color="6B1D74" w:themeColor="accent1"/>
          <w:right w:val="single" w:sz="18" w:space="4" w:color="6B1D74" w:themeColor="accent1"/>
        </w:pBdr>
      </w:pPr>
      <w:r>
        <w:t>[list primary contacts from the above and/or person from “complex care team” at hospital to contact when patient is in the ED]</w:t>
      </w:r>
    </w:p>
    <w:p w:rsidR="00E33443" w:rsidRPr="00E33443" w:rsidRDefault="00E33443" w:rsidP="00E33443">
      <w:pPr>
        <w:pStyle w:val="Table-main"/>
        <w:pBdr>
          <w:top w:val="single" w:sz="18" w:space="1" w:color="6B1D74" w:themeColor="accent1"/>
          <w:left w:val="single" w:sz="18" w:space="16" w:color="6B1D74" w:themeColor="accent1"/>
          <w:bottom w:val="single" w:sz="18" w:space="1" w:color="6B1D74" w:themeColor="accent1"/>
          <w:right w:val="single" w:sz="18" w:space="4" w:color="6B1D74" w:themeColor="accent1"/>
        </w:pBdr>
        <w:spacing w:before="120"/>
        <w:ind w:left="360"/>
        <w:rPr>
          <w:b/>
        </w:rPr>
      </w:pPr>
      <w:r w:rsidRPr="00E33443">
        <w:rPr>
          <w:b/>
        </w:rPr>
        <w:t xml:space="preserve">Recommendations: </w:t>
      </w:r>
    </w:p>
    <w:p w:rsidR="00E33443" w:rsidRDefault="00E33443" w:rsidP="00E33443">
      <w:pPr>
        <w:pStyle w:val="Table-main"/>
        <w:numPr>
          <w:ilvl w:val="0"/>
          <w:numId w:val="8"/>
        </w:numPr>
        <w:pBdr>
          <w:top w:val="single" w:sz="18" w:space="1" w:color="6B1D74" w:themeColor="accent1"/>
          <w:left w:val="single" w:sz="18" w:space="16" w:color="6B1D74" w:themeColor="accent1"/>
          <w:bottom w:val="single" w:sz="18" w:space="1" w:color="6B1D74" w:themeColor="accent1"/>
          <w:right w:val="single" w:sz="18" w:space="4" w:color="6B1D74" w:themeColor="accent1"/>
        </w:pBdr>
      </w:pPr>
      <w:r>
        <w:t>[list strategies to improve management in ED and involvement of relevant teams/providers/agencies]</w:t>
      </w:r>
    </w:p>
    <w:p w:rsidR="00C1683C" w:rsidRPr="00C1683C" w:rsidRDefault="00E33443" w:rsidP="00E33443">
      <w:pPr>
        <w:pStyle w:val="Table-main"/>
        <w:numPr>
          <w:ilvl w:val="0"/>
          <w:numId w:val="8"/>
        </w:numPr>
        <w:pBdr>
          <w:top w:val="single" w:sz="18" w:space="1" w:color="6B1D74" w:themeColor="accent1"/>
          <w:left w:val="single" w:sz="18" w:space="16" w:color="6B1D74" w:themeColor="accent1"/>
          <w:bottom w:val="single" w:sz="18" w:space="1" w:color="6B1D74" w:themeColor="accent1"/>
          <w:right w:val="single" w:sz="18" w:space="4" w:color="6B1D74" w:themeColor="accent1"/>
        </w:pBdr>
      </w:pPr>
      <w:r>
        <w:t>[list any next steps to take in ED to advance the plan to promote quality and reduce high</w:t>
      </w:r>
      <w:r w:rsidR="00CE6FCD">
        <w:t>-</w:t>
      </w:r>
      <w:r>
        <w:t>frequency use]</w:t>
      </w:r>
    </w:p>
    <w:sectPr w:rsidR="00C1683C" w:rsidRPr="00C1683C" w:rsidSect="00CE6FCD">
      <w:footerReference w:type="default" r:id="rId11"/>
      <w:type w:val="continuous"/>
      <w:pgSz w:w="12240" w:h="15840"/>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BDA" w:rsidRDefault="00974BDA" w:rsidP="00C71B88">
      <w:r>
        <w:separator/>
      </w:r>
    </w:p>
  </w:endnote>
  <w:endnote w:type="continuationSeparator" w:id="0">
    <w:p w:rsidR="00974BDA" w:rsidRDefault="00974BDA" w:rsidP="00C7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saSansOT">
    <w:panose1 w:val="00000000000000000000"/>
    <w:charset w:val="00"/>
    <w:family w:val="swiss"/>
    <w:notTrueType/>
    <w:pitch w:val="variable"/>
    <w:sig w:usb0="800000EF" w:usb1="4000207B" w:usb2="00000008" w:usb3="00000000" w:csb0="00000001" w:csb1="00000000"/>
  </w:font>
  <w:font w:name="Cambria">
    <w:panose1 w:val="02040503050406030204"/>
    <w:charset w:val="00"/>
    <w:family w:val="roman"/>
    <w:pitch w:val="variable"/>
    <w:sig w:usb0="E00002FF" w:usb1="400004FF" w:usb2="00000000" w:usb3="00000000" w:csb0="0000019F" w:csb1="00000000"/>
  </w:font>
  <w:font w:name="TisaOT">
    <w:panose1 w:val="00000000000000000000"/>
    <w:charset w:val="00"/>
    <w:family w:val="modern"/>
    <w:notTrueType/>
    <w:pitch w:val="variable"/>
    <w:sig w:usb0="800000EF" w:usb1="4000205B" w:usb2="00000008" w:usb3="00000000" w:csb0="00000001" w:csb1="00000000"/>
  </w:font>
  <w:font w:name="TisaSansOT-Bold">
    <w:panose1 w:val="00000000000000000000"/>
    <w:charset w:val="00"/>
    <w:family w:val="swiss"/>
    <w:notTrueType/>
    <w:pitch w:val="variable"/>
    <w:sig w:usb0="800000EF" w:usb1="4000207B" w:usb2="00000008" w:usb3="00000000" w:csb0="00000001" w:csb1="00000000"/>
  </w:font>
  <w:font w:name="TisaOT-BoldIta">
    <w:panose1 w:val="00000000000000000000"/>
    <w:charset w:val="00"/>
    <w:family w:val="modern"/>
    <w:notTrueType/>
    <w:pitch w:val="variable"/>
    <w:sig w:usb0="800000EF" w:usb1="4000205B" w:usb2="00000008"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15029"/>
      <w:docPartObj>
        <w:docPartGallery w:val="Page Numbers (Bottom of Page)"/>
        <w:docPartUnique/>
      </w:docPartObj>
    </w:sdtPr>
    <w:sdtEndPr>
      <w:rPr>
        <w:rFonts w:asciiTheme="minorHAnsi" w:hAnsiTheme="minorHAnsi" w:cs="Times New Roman"/>
        <w:noProof/>
        <w:sz w:val="24"/>
        <w:szCs w:val="24"/>
      </w:rPr>
    </w:sdtEndPr>
    <w:sdtContent>
      <w:p w:rsidR="00F577A3" w:rsidRPr="00D71629" w:rsidRDefault="00F577A3" w:rsidP="00D6085B">
        <w:pPr>
          <w:pStyle w:val="Footer"/>
          <w:spacing w:after="0" w:line="240" w:lineRule="auto"/>
          <w:jc w:val="center"/>
          <w:rPr>
            <w:rFonts w:asciiTheme="minorHAnsi" w:hAnsiTheme="minorHAnsi" w:cs="Times New Roman"/>
            <w:sz w:val="24"/>
            <w:szCs w:val="24"/>
          </w:rPr>
        </w:pPr>
        <w:r w:rsidRPr="00D71629">
          <w:rPr>
            <w:rFonts w:asciiTheme="minorHAnsi" w:hAnsiTheme="minorHAnsi" w:cs="Times New Roman"/>
            <w:sz w:val="24"/>
            <w:szCs w:val="24"/>
          </w:rPr>
          <w:fldChar w:fldCharType="begin"/>
        </w:r>
        <w:r w:rsidRPr="00D71629">
          <w:rPr>
            <w:rFonts w:asciiTheme="minorHAnsi" w:hAnsiTheme="minorHAnsi" w:cs="Times New Roman"/>
            <w:sz w:val="24"/>
            <w:szCs w:val="24"/>
          </w:rPr>
          <w:instrText xml:space="preserve"> PAGE   \* MERGEFORMAT </w:instrText>
        </w:r>
        <w:r w:rsidRPr="00D71629">
          <w:rPr>
            <w:rFonts w:asciiTheme="minorHAnsi" w:hAnsiTheme="minorHAnsi" w:cs="Times New Roman"/>
            <w:sz w:val="24"/>
            <w:szCs w:val="24"/>
          </w:rPr>
          <w:fldChar w:fldCharType="separate"/>
        </w:r>
        <w:r w:rsidR="00890A73">
          <w:rPr>
            <w:rFonts w:asciiTheme="minorHAnsi" w:hAnsiTheme="minorHAnsi" w:cs="Times New Roman"/>
            <w:noProof/>
            <w:sz w:val="24"/>
            <w:szCs w:val="24"/>
          </w:rPr>
          <w:t>1</w:t>
        </w:r>
        <w:r w:rsidRPr="00D71629">
          <w:rPr>
            <w:rFonts w:asciiTheme="minorHAnsi" w:hAnsiTheme="minorHAnsi"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54585"/>
      <w:docPartObj>
        <w:docPartGallery w:val="Page Numbers (Bottom of Page)"/>
        <w:docPartUnique/>
      </w:docPartObj>
    </w:sdtPr>
    <w:sdtEndPr>
      <w:rPr>
        <w:rFonts w:ascii="Times New Roman" w:hAnsi="Times New Roman" w:cs="Times New Roman"/>
        <w:noProof/>
        <w:sz w:val="24"/>
        <w:szCs w:val="24"/>
      </w:rPr>
    </w:sdtEndPr>
    <w:sdtContent>
      <w:p w:rsidR="00CE6FCD" w:rsidRPr="00D6085B" w:rsidRDefault="00CE6FCD" w:rsidP="00D6085B">
        <w:pPr>
          <w:pStyle w:val="Footer"/>
          <w:spacing w:after="0" w:line="240" w:lineRule="auto"/>
          <w:jc w:val="center"/>
          <w:rPr>
            <w:rFonts w:ascii="Times New Roman" w:hAnsi="Times New Roman" w:cs="Times New Roman"/>
            <w:sz w:val="24"/>
            <w:szCs w:val="24"/>
          </w:rPr>
        </w:pPr>
        <w:r w:rsidRPr="00D6085B">
          <w:rPr>
            <w:rFonts w:ascii="Times New Roman" w:hAnsi="Times New Roman" w:cs="Times New Roman"/>
            <w:sz w:val="24"/>
            <w:szCs w:val="24"/>
          </w:rPr>
          <w:fldChar w:fldCharType="begin"/>
        </w:r>
        <w:r w:rsidRPr="00D6085B">
          <w:rPr>
            <w:rFonts w:ascii="Times New Roman" w:hAnsi="Times New Roman" w:cs="Times New Roman"/>
            <w:sz w:val="24"/>
            <w:szCs w:val="24"/>
          </w:rPr>
          <w:instrText xml:space="preserve"> PAGE   \* MERGEFORMAT </w:instrText>
        </w:r>
        <w:r w:rsidRPr="00D6085B">
          <w:rPr>
            <w:rFonts w:ascii="Times New Roman" w:hAnsi="Times New Roman" w:cs="Times New Roman"/>
            <w:sz w:val="24"/>
            <w:szCs w:val="24"/>
          </w:rPr>
          <w:fldChar w:fldCharType="separate"/>
        </w:r>
        <w:r w:rsidR="00890A73">
          <w:rPr>
            <w:rFonts w:ascii="Times New Roman" w:hAnsi="Times New Roman" w:cs="Times New Roman"/>
            <w:noProof/>
            <w:sz w:val="24"/>
            <w:szCs w:val="24"/>
          </w:rPr>
          <w:t>4</w:t>
        </w:r>
        <w:r w:rsidRPr="00D6085B">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BDA" w:rsidRDefault="00974BDA" w:rsidP="00C71B88">
      <w:r>
        <w:separator/>
      </w:r>
    </w:p>
  </w:footnote>
  <w:footnote w:type="continuationSeparator" w:id="0">
    <w:p w:rsidR="00974BDA" w:rsidRDefault="00974BDA" w:rsidP="00C71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2A" w:rsidRDefault="00F577A3" w:rsidP="00655D0C">
    <w:pPr>
      <w:pStyle w:val="Header"/>
      <w:jc w:val="center"/>
    </w:pPr>
    <w:r>
      <w:rPr>
        <w:noProof/>
      </w:rPr>
      <w:drawing>
        <wp:inline distT="0" distB="0" distL="0" distR="0" wp14:anchorId="408C3CF6" wp14:editId="5F0B7BDD">
          <wp:extent cx="5966489" cy="604299"/>
          <wp:effectExtent l="0" t="0" r="0" b="5715"/>
          <wp:docPr id="1" name="Picture 1" descr="Purple ASPIRE logo and title Designing and Delivering Whole-Person Transitional Care: The Hospital Guide for Reducing Medicaid Readmissions&#10;" title="Aspire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5515" cy="604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4002"/>
    <w:multiLevelType w:val="hybridMultilevel"/>
    <w:tmpl w:val="858E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439F2"/>
    <w:multiLevelType w:val="hybridMultilevel"/>
    <w:tmpl w:val="84EA9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71FC1"/>
    <w:multiLevelType w:val="hybridMultilevel"/>
    <w:tmpl w:val="B34CDD3E"/>
    <w:lvl w:ilvl="0" w:tplc="6218AF66">
      <w:start w:val="17"/>
      <w:numFmt w:val="bullet"/>
      <w:lvlText w:val="•"/>
      <w:lvlJc w:val="left"/>
      <w:pPr>
        <w:ind w:left="1080" w:hanging="720"/>
      </w:pPr>
      <w:rPr>
        <w:rFonts w:ascii="Calibri" w:eastAsia="Calibri" w:hAnsi="Calibri" w:cs="TisaSans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B0F60"/>
    <w:multiLevelType w:val="hybridMultilevel"/>
    <w:tmpl w:val="F650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B3393"/>
    <w:multiLevelType w:val="hybridMultilevel"/>
    <w:tmpl w:val="A42C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1478B3"/>
    <w:multiLevelType w:val="hybridMultilevel"/>
    <w:tmpl w:val="666E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8D22C6"/>
    <w:multiLevelType w:val="hybridMultilevel"/>
    <w:tmpl w:val="87F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7767E"/>
    <w:multiLevelType w:val="hybridMultilevel"/>
    <w:tmpl w:val="48A65604"/>
    <w:lvl w:ilvl="0" w:tplc="6218AF66">
      <w:start w:val="17"/>
      <w:numFmt w:val="bullet"/>
      <w:lvlText w:val="•"/>
      <w:lvlJc w:val="left"/>
      <w:pPr>
        <w:ind w:left="1080" w:hanging="720"/>
      </w:pPr>
      <w:rPr>
        <w:rFonts w:ascii="Calibri" w:eastAsia="Calibri" w:hAnsi="Calibri" w:cs="TisaSans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E82E91"/>
    <w:multiLevelType w:val="hybridMultilevel"/>
    <w:tmpl w:val="4BFC79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8"/>
  </w:num>
  <w:num w:numId="3">
    <w:abstractNumId w:val="3"/>
  </w:num>
  <w:num w:numId="4">
    <w:abstractNumId w:val="0"/>
  </w:num>
  <w:num w:numId="5">
    <w:abstractNumId w:val="5"/>
  </w:num>
  <w:num w:numId="6">
    <w:abstractNumId w:val="7"/>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2A"/>
    <w:rsid w:val="00030C2F"/>
    <w:rsid w:val="000B5185"/>
    <w:rsid w:val="000E5D6D"/>
    <w:rsid w:val="001C0585"/>
    <w:rsid w:val="001E591B"/>
    <w:rsid w:val="0022363D"/>
    <w:rsid w:val="002A5B31"/>
    <w:rsid w:val="00317CCC"/>
    <w:rsid w:val="003A00DA"/>
    <w:rsid w:val="003B122A"/>
    <w:rsid w:val="003F4A2B"/>
    <w:rsid w:val="00413E93"/>
    <w:rsid w:val="004244DB"/>
    <w:rsid w:val="004B66B7"/>
    <w:rsid w:val="0053442F"/>
    <w:rsid w:val="005C54B3"/>
    <w:rsid w:val="006016B3"/>
    <w:rsid w:val="006362A1"/>
    <w:rsid w:val="00655D0C"/>
    <w:rsid w:val="0065798C"/>
    <w:rsid w:val="006753D2"/>
    <w:rsid w:val="006D0EED"/>
    <w:rsid w:val="00720A32"/>
    <w:rsid w:val="00760774"/>
    <w:rsid w:val="0077205F"/>
    <w:rsid w:val="00772E19"/>
    <w:rsid w:val="00820302"/>
    <w:rsid w:val="00843966"/>
    <w:rsid w:val="00890A73"/>
    <w:rsid w:val="00904090"/>
    <w:rsid w:val="00917549"/>
    <w:rsid w:val="00974BDA"/>
    <w:rsid w:val="00A21E7D"/>
    <w:rsid w:val="00B5331B"/>
    <w:rsid w:val="00B76C44"/>
    <w:rsid w:val="00B87A92"/>
    <w:rsid w:val="00C1683C"/>
    <w:rsid w:val="00C430A7"/>
    <w:rsid w:val="00C71B88"/>
    <w:rsid w:val="00C9583B"/>
    <w:rsid w:val="00CC3093"/>
    <w:rsid w:val="00CE6FCD"/>
    <w:rsid w:val="00D6085B"/>
    <w:rsid w:val="00D71629"/>
    <w:rsid w:val="00DB71CF"/>
    <w:rsid w:val="00DC06DF"/>
    <w:rsid w:val="00E33443"/>
    <w:rsid w:val="00E90104"/>
    <w:rsid w:val="00EB77AF"/>
    <w:rsid w:val="00F0299D"/>
    <w:rsid w:val="00F43714"/>
    <w:rsid w:val="00F577A3"/>
    <w:rsid w:val="00F8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3C432F-2A61-4647-8B42-06D93402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B88"/>
    <w:pPr>
      <w:suppressAutoHyphens/>
      <w:autoSpaceDE w:val="0"/>
      <w:autoSpaceDN w:val="0"/>
      <w:adjustRightInd w:val="0"/>
      <w:spacing w:after="180" w:line="288" w:lineRule="auto"/>
      <w:textAlignment w:val="center"/>
    </w:pPr>
    <w:rPr>
      <w:rFonts w:ascii="Cambria" w:hAnsi="Cambria" w:cs="TisaOT"/>
      <w:color w:val="000000"/>
      <w:sz w:val="22"/>
      <w:szCs w:val="22"/>
    </w:rPr>
  </w:style>
  <w:style w:type="paragraph" w:styleId="Heading1">
    <w:name w:val="heading 1"/>
    <w:basedOn w:val="H1"/>
    <w:next w:val="Normal"/>
    <w:link w:val="Heading1Char"/>
    <w:uiPriority w:val="9"/>
    <w:qFormat/>
    <w:rsid w:val="00C71B88"/>
    <w:pPr>
      <w:spacing w:after="120"/>
      <w:outlineLvl w:val="0"/>
    </w:pPr>
  </w:style>
  <w:style w:type="paragraph" w:styleId="Heading2">
    <w:name w:val="heading 2"/>
    <w:basedOn w:val="H2"/>
    <w:next w:val="Normal"/>
    <w:link w:val="Heading2Char"/>
    <w:uiPriority w:val="9"/>
    <w:unhideWhenUsed/>
    <w:qFormat/>
    <w:rsid w:val="00C71B88"/>
    <w:pPr>
      <w:outlineLvl w:val="1"/>
    </w:pPr>
    <w:rPr>
      <w:rFonts w:ascii="Cambria" w:hAnsi="Cambria"/>
    </w:rPr>
  </w:style>
  <w:style w:type="paragraph" w:styleId="Heading3">
    <w:name w:val="heading 3"/>
    <w:basedOn w:val="H3"/>
    <w:next w:val="Normal"/>
    <w:link w:val="Heading3Char"/>
    <w:uiPriority w:val="9"/>
    <w:unhideWhenUsed/>
    <w:qFormat/>
    <w:rsid w:val="00D6085B"/>
    <w:pPr>
      <w:spacing w:after="120" w:line="240" w:lineRule="auto"/>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22A"/>
    <w:pPr>
      <w:tabs>
        <w:tab w:val="center" w:pos="4680"/>
        <w:tab w:val="right" w:pos="9360"/>
      </w:tabs>
    </w:pPr>
  </w:style>
  <w:style w:type="character" w:customStyle="1" w:styleId="HeaderChar">
    <w:name w:val="Header Char"/>
    <w:link w:val="Header"/>
    <w:uiPriority w:val="99"/>
    <w:rsid w:val="003B122A"/>
    <w:rPr>
      <w:sz w:val="22"/>
      <w:szCs w:val="22"/>
    </w:rPr>
  </w:style>
  <w:style w:type="paragraph" w:styleId="Footer">
    <w:name w:val="footer"/>
    <w:basedOn w:val="Normal"/>
    <w:link w:val="FooterChar"/>
    <w:uiPriority w:val="99"/>
    <w:unhideWhenUsed/>
    <w:rsid w:val="003B122A"/>
    <w:pPr>
      <w:tabs>
        <w:tab w:val="center" w:pos="4680"/>
        <w:tab w:val="right" w:pos="9360"/>
      </w:tabs>
    </w:pPr>
  </w:style>
  <w:style w:type="character" w:customStyle="1" w:styleId="FooterChar">
    <w:name w:val="Footer Char"/>
    <w:link w:val="Footer"/>
    <w:uiPriority w:val="99"/>
    <w:rsid w:val="003B122A"/>
    <w:rPr>
      <w:sz w:val="22"/>
      <w:szCs w:val="22"/>
    </w:rPr>
  </w:style>
  <w:style w:type="paragraph" w:customStyle="1" w:styleId="H1">
    <w:name w:val="H1"/>
    <w:basedOn w:val="Normal"/>
    <w:uiPriority w:val="99"/>
    <w:rsid w:val="003B122A"/>
    <w:rPr>
      <w:rFonts w:ascii="Calibri" w:hAnsi="Calibri" w:cs="TisaSansOT-Bold"/>
      <w:b/>
      <w:bCs/>
      <w:caps/>
      <w:color w:val="5C2472"/>
      <w:spacing w:val="-4"/>
      <w:sz w:val="40"/>
      <w:szCs w:val="40"/>
    </w:rPr>
  </w:style>
  <w:style w:type="paragraph" w:customStyle="1" w:styleId="H2">
    <w:name w:val="H2"/>
    <w:basedOn w:val="Normal"/>
    <w:uiPriority w:val="99"/>
    <w:rsid w:val="003B122A"/>
    <w:rPr>
      <w:rFonts w:ascii="TisaOT-BoldIta" w:hAnsi="TisaOT-BoldIta" w:cs="TisaOT-BoldIta"/>
      <w:b/>
      <w:bCs/>
      <w:i/>
      <w:iCs/>
      <w:color w:val="5C2472"/>
      <w:sz w:val="28"/>
      <w:szCs w:val="28"/>
    </w:rPr>
  </w:style>
  <w:style w:type="paragraph" w:customStyle="1" w:styleId="Main">
    <w:name w:val="Main"/>
    <w:basedOn w:val="Normal"/>
    <w:uiPriority w:val="99"/>
    <w:rsid w:val="003B122A"/>
    <w:rPr>
      <w:rFonts w:ascii="TisaOT" w:hAnsi="TisaOT"/>
    </w:rPr>
  </w:style>
  <w:style w:type="paragraph" w:customStyle="1" w:styleId="H3">
    <w:name w:val="H3"/>
    <w:basedOn w:val="Main"/>
    <w:uiPriority w:val="99"/>
    <w:rsid w:val="003B122A"/>
    <w:rPr>
      <w:rFonts w:ascii="TisaSansOT-Bold" w:hAnsi="TisaSansOT-Bold" w:cs="TisaSansOT-Bold"/>
      <w:b/>
      <w:bCs/>
    </w:rPr>
  </w:style>
  <w:style w:type="character" w:customStyle="1" w:styleId="Mainbold">
    <w:name w:val="Main: bold"/>
    <w:uiPriority w:val="99"/>
    <w:rsid w:val="003B122A"/>
    <w:rPr>
      <w:b/>
      <w:bCs/>
    </w:rPr>
  </w:style>
  <w:style w:type="character" w:customStyle="1" w:styleId="Heading1Char">
    <w:name w:val="Heading 1 Char"/>
    <w:link w:val="Heading1"/>
    <w:uiPriority w:val="9"/>
    <w:rsid w:val="00C71B88"/>
    <w:rPr>
      <w:rFonts w:cs="TisaSansOT-Bold"/>
      <w:b/>
      <w:bCs/>
      <w:caps/>
      <w:color w:val="5C2472"/>
      <w:spacing w:val="-4"/>
      <w:sz w:val="40"/>
      <w:szCs w:val="40"/>
    </w:rPr>
  </w:style>
  <w:style w:type="character" w:customStyle="1" w:styleId="Heading2Char">
    <w:name w:val="Heading 2 Char"/>
    <w:link w:val="Heading2"/>
    <w:uiPriority w:val="9"/>
    <w:rsid w:val="00C71B88"/>
    <w:rPr>
      <w:rFonts w:ascii="Cambria" w:hAnsi="Cambria" w:cs="TisaOT-BoldIta"/>
      <w:b/>
      <w:bCs/>
      <w:i/>
      <w:iCs/>
      <w:color w:val="5C2472"/>
      <w:sz w:val="28"/>
      <w:szCs w:val="28"/>
    </w:rPr>
  </w:style>
  <w:style w:type="character" w:customStyle="1" w:styleId="Heading3Char">
    <w:name w:val="Heading 3 Char"/>
    <w:link w:val="Heading3"/>
    <w:uiPriority w:val="9"/>
    <w:rsid w:val="00D6085B"/>
    <w:rPr>
      <w:rFonts w:ascii="Arial" w:hAnsi="Arial" w:cs="TisaSansOT-Bold"/>
      <w:b/>
      <w:bCs/>
      <w:color w:val="000000"/>
      <w:sz w:val="24"/>
      <w:szCs w:val="22"/>
    </w:rPr>
  </w:style>
  <w:style w:type="paragraph" w:styleId="NoSpacing">
    <w:name w:val="No Spacing"/>
    <w:uiPriority w:val="1"/>
    <w:qFormat/>
    <w:rsid w:val="00C71B88"/>
    <w:pPr>
      <w:suppressAutoHyphens/>
      <w:autoSpaceDE w:val="0"/>
      <w:autoSpaceDN w:val="0"/>
      <w:adjustRightInd w:val="0"/>
      <w:textAlignment w:val="center"/>
    </w:pPr>
    <w:rPr>
      <w:rFonts w:ascii="Cambria" w:hAnsi="Cambria" w:cs="TisaOT"/>
      <w:color w:val="000000"/>
      <w:sz w:val="22"/>
      <w:szCs w:val="22"/>
    </w:rPr>
  </w:style>
  <w:style w:type="paragraph" w:customStyle="1" w:styleId="TableH1Table">
    <w:name w:val="Table: H1 (Table)"/>
    <w:basedOn w:val="Normal"/>
    <w:link w:val="TableH1TableChar"/>
    <w:uiPriority w:val="99"/>
    <w:rsid w:val="00C71B88"/>
    <w:pPr>
      <w:suppressAutoHyphens w:val="0"/>
    </w:pPr>
    <w:rPr>
      <w:rFonts w:ascii="TisaSansOT-Bold" w:hAnsi="TisaSansOT-Bold" w:cs="TisaSansOT-Bold"/>
      <w:b/>
      <w:bCs/>
      <w:caps/>
      <w:color w:val="FFFFFF"/>
      <w:sz w:val="18"/>
      <w:szCs w:val="18"/>
    </w:rPr>
  </w:style>
  <w:style w:type="paragraph" w:customStyle="1" w:styleId="TablemainTable">
    <w:name w:val="Table: main (Table)"/>
    <w:basedOn w:val="Normal"/>
    <w:link w:val="TablemainTableChar"/>
    <w:uiPriority w:val="99"/>
    <w:rsid w:val="00C71B88"/>
    <w:pPr>
      <w:suppressAutoHyphens w:val="0"/>
    </w:pPr>
    <w:rPr>
      <w:rFonts w:ascii="TisaSansOT" w:hAnsi="TisaSansOT" w:cs="TisaSansOT"/>
      <w:sz w:val="20"/>
      <w:szCs w:val="20"/>
    </w:rPr>
  </w:style>
  <w:style w:type="character" w:customStyle="1" w:styleId="Tablebold">
    <w:name w:val="Table: bold"/>
    <w:uiPriority w:val="99"/>
    <w:rsid w:val="00C71B88"/>
    <w:rPr>
      <w:b/>
      <w:bCs/>
    </w:rPr>
  </w:style>
  <w:style w:type="paragraph" w:customStyle="1" w:styleId="Table-header">
    <w:name w:val="Table-header"/>
    <w:basedOn w:val="TableH1Table"/>
    <w:link w:val="Table-headerChar"/>
    <w:qFormat/>
    <w:rsid w:val="001E591B"/>
    <w:pPr>
      <w:spacing w:after="0"/>
    </w:pPr>
    <w:rPr>
      <w:rFonts w:ascii="Calibri" w:hAnsi="Calibri"/>
    </w:rPr>
  </w:style>
  <w:style w:type="paragraph" w:customStyle="1" w:styleId="Table-main">
    <w:name w:val="Table-main"/>
    <w:basedOn w:val="TablemainTable"/>
    <w:link w:val="Table-mainChar"/>
    <w:qFormat/>
    <w:rsid w:val="001E591B"/>
    <w:pPr>
      <w:spacing w:after="0"/>
    </w:pPr>
    <w:rPr>
      <w:rFonts w:ascii="Calibri" w:hAnsi="Calibri"/>
      <w:sz w:val="18"/>
      <w:szCs w:val="18"/>
    </w:rPr>
  </w:style>
  <w:style w:type="character" w:customStyle="1" w:styleId="TableH1TableChar">
    <w:name w:val="Table: H1 (Table) Char"/>
    <w:basedOn w:val="DefaultParagraphFont"/>
    <w:link w:val="TableH1Table"/>
    <w:uiPriority w:val="99"/>
    <w:rsid w:val="001E591B"/>
    <w:rPr>
      <w:rFonts w:ascii="TisaSansOT-Bold" w:hAnsi="TisaSansOT-Bold" w:cs="TisaSansOT-Bold"/>
      <w:b/>
      <w:bCs/>
      <w:caps/>
      <w:color w:val="FFFFFF"/>
      <w:sz w:val="18"/>
      <w:szCs w:val="18"/>
    </w:rPr>
  </w:style>
  <w:style w:type="character" w:customStyle="1" w:styleId="Table-headerChar">
    <w:name w:val="Table-header Char"/>
    <w:basedOn w:val="TableH1TableChar"/>
    <w:link w:val="Table-header"/>
    <w:rsid w:val="001E591B"/>
    <w:rPr>
      <w:rFonts w:ascii="TisaSansOT-Bold" w:hAnsi="TisaSansOT-Bold" w:cs="TisaSansOT-Bold"/>
      <w:b/>
      <w:bCs/>
      <w:caps/>
      <w:color w:val="FFFFFF"/>
      <w:sz w:val="18"/>
      <w:szCs w:val="18"/>
    </w:rPr>
  </w:style>
  <w:style w:type="character" w:customStyle="1" w:styleId="TablemainTableChar">
    <w:name w:val="Table: main (Table) Char"/>
    <w:basedOn w:val="DefaultParagraphFont"/>
    <w:link w:val="TablemainTable"/>
    <w:uiPriority w:val="99"/>
    <w:rsid w:val="001E591B"/>
    <w:rPr>
      <w:rFonts w:ascii="TisaSansOT" w:hAnsi="TisaSansOT" w:cs="TisaSansOT"/>
      <w:color w:val="000000"/>
    </w:rPr>
  </w:style>
  <w:style w:type="character" w:customStyle="1" w:styleId="Table-mainChar">
    <w:name w:val="Table-main Char"/>
    <w:basedOn w:val="TablemainTableChar"/>
    <w:link w:val="Table-main"/>
    <w:rsid w:val="001E591B"/>
    <w:rPr>
      <w:rFonts w:ascii="TisaSansOT" w:hAnsi="TisaSansOT" w:cs="TisaSansOT"/>
      <w:color w:val="000000"/>
      <w:sz w:val="18"/>
      <w:szCs w:val="18"/>
    </w:rPr>
  </w:style>
  <w:style w:type="paragraph" w:styleId="BalloonText">
    <w:name w:val="Balloon Text"/>
    <w:basedOn w:val="Normal"/>
    <w:link w:val="BalloonTextChar"/>
    <w:uiPriority w:val="99"/>
    <w:semiHidden/>
    <w:unhideWhenUsed/>
    <w:rsid w:val="00CC3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093"/>
    <w:rPr>
      <w:rFonts w:ascii="Tahoma" w:hAnsi="Tahoma" w:cs="Tahoma"/>
      <w:color w:val="000000"/>
      <w:sz w:val="16"/>
      <w:szCs w:val="16"/>
    </w:rPr>
  </w:style>
  <w:style w:type="paragraph" w:styleId="ListParagraph">
    <w:name w:val="List Paragraph"/>
    <w:basedOn w:val="Normal"/>
    <w:uiPriority w:val="34"/>
    <w:qFormat/>
    <w:rsid w:val="00F577A3"/>
    <w:pPr>
      <w:ind w:left="720"/>
      <w:contextualSpacing/>
    </w:pPr>
  </w:style>
  <w:style w:type="paragraph" w:customStyle="1" w:styleId="Summarytext">
    <w:name w:val="Summary text"/>
    <w:basedOn w:val="Normal"/>
    <w:link w:val="SummarytextChar"/>
    <w:qFormat/>
    <w:rsid w:val="00D6085B"/>
    <w:pPr>
      <w:spacing w:after="240" w:line="240" w:lineRule="auto"/>
    </w:pPr>
    <w:rPr>
      <w:rFonts w:ascii="Times New Roman" w:hAnsi="Times New Roman"/>
      <w:sz w:val="20"/>
    </w:rPr>
  </w:style>
  <w:style w:type="character" w:customStyle="1" w:styleId="SummarytextChar">
    <w:name w:val="Summary text Char"/>
    <w:basedOn w:val="DefaultParagraphFont"/>
    <w:link w:val="Summarytext"/>
    <w:rsid w:val="00D6085B"/>
    <w:rPr>
      <w:rFonts w:ascii="Times New Roman" w:hAnsi="Times New Roman" w:cs="TisaOT"/>
      <w:color w:val="000000"/>
      <w:szCs w:val="22"/>
    </w:rPr>
  </w:style>
  <w:style w:type="table" w:styleId="TableGrid">
    <w:name w:val="Table Grid"/>
    <w:basedOn w:val="TableNormal"/>
    <w:uiPriority w:val="59"/>
    <w:rsid w:val="00601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SPIRE-tools">
      <a:dk1>
        <a:sysClr val="windowText" lastClr="000000"/>
      </a:dk1>
      <a:lt1>
        <a:sysClr val="window" lastClr="FFFFFF"/>
      </a:lt1>
      <a:dk2>
        <a:srgbClr val="474C55"/>
      </a:dk2>
      <a:lt2>
        <a:srgbClr val="EFF1F5"/>
      </a:lt2>
      <a:accent1>
        <a:srgbClr val="6B1D74"/>
      </a:accent1>
      <a:accent2>
        <a:srgbClr val="F9B91B"/>
      </a:accent2>
      <a:accent3>
        <a:srgbClr val="8F99AA"/>
      </a:accent3>
      <a:accent4>
        <a:srgbClr val="915795"/>
      </a:accent4>
      <a:accent5>
        <a:srgbClr val="F5F0CD"/>
      </a:accent5>
      <a:accent6>
        <a:srgbClr val="F5F0CD"/>
      </a:accent6>
      <a:hlink>
        <a:srgbClr val="6B1D74"/>
      </a:hlink>
      <a:folHlink>
        <a:srgbClr val="6B1D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B0BB2-16A9-4093-AF90-506BBDE0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Tool 13: ED Care Plan</vt:lpstr>
    </vt:vector>
  </TitlesOfParts>
  <Company>John Snow Inc.</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13: ED Care Plan</dc:title>
  <dc:creator>Agency for Healthcare Research and Quality</dc:creator>
  <cp:keywords>ASPIRE, Tools, Medicaid Readmissions, ED Care Plan</cp:keywords>
  <cp:lastModifiedBy>Angel</cp:lastModifiedBy>
  <cp:revision>3</cp:revision>
  <dcterms:created xsi:type="dcterms:W3CDTF">2016-09-07T18:02:00Z</dcterms:created>
  <dcterms:modified xsi:type="dcterms:W3CDTF">2016-09-12T15:47:00Z</dcterms:modified>
  <cp:contentStatus>AHRQ Medicaid Readmissions</cp:contentStatus>
</cp:coreProperties>
</file>