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88" w:rsidRPr="00414995" w:rsidRDefault="00E36A88" w:rsidP="00414995">
      <w:pPr>
        <w:pStyle w:val="Heading1"/>
      </w:pPr>
      <w:r w:rsidRPr="00414995">
        <w:t>Pressure Ulcer Prevention Toolkit</w:t>
      </w:r>
    </w:p>
    <w:p w:rsidR="00A832E0" w:rsidRPr="00414995" w:rsidRDefault="00EF36B7" w:rsidP="00414995">
      <w:pPr>
        <w:pStyle w:val="Heading2"/>
      </w:pPr>
      <w:r w:rsidRPr="00414995">
        <w:t>Module 1</w:t>
      </w:r>
      <w:r w:rsidR="008E1C5E" w:rsidRPr="00414995">
        <w:t xml:space="preserve"> Tools</w:t>
      </w:r>
      <w:r w:rsidR="00D921FA" w:rsidRPr="00414995">
        <w:drawing>
          <wp:anchor distT="0" distB="0" distL="114300" distR="114300" simplePos="0" relativeHeight="251660288" behindDoc="1" locked="0" layoutInCell="1" allowOverlap="1" wp14:anchorId="5B9705E1" wp14:editId="4BC97A8E">
            <wp:simplePos x="0" y="0"/>
            <wp:positionH relativeFrom="margin">
              <wp:posOffset>3924300</wp:posOffset>
            </wp:positionH>
            <wp:positionV relativeFrom="margin">
              <wp:posOffset>-66675</wp:posOffset>
            </wp:positionV>
            <wp:extent cx="2143125" cy="3667125"/>
            <wp:effectExtent l="19050" t="0" r="9525" b="0"/>
            <wp:wrapTight wrapText="left">
              <wp:wrapPolygon edited="0">
                <wp:start x="13632" y="0"/>
                <wp:lineTo x="2496" y="1683"/>
                <wp:lineTo x="-192" y="3927"/>
                <wp:lineTo x="-192" y="4825"/>
                <wp:lineTo x="2688" y="5386"/>
                <wp:lineTo x="2496" y="10772"/>
                <wp:lineTo x="-192" y="12904"/>
                <wp:lineTo x="-192" y="13802"/>
                <wp:lineTo x="2688" y="14363"/>
                <wp:lineTo x="2496" y="19749"/>
                <wp:lineTo x="5184" y="21544"/>
                <wp:lineTo x="5376" y="21544"/>
                <wp:lineTo x="7104" y="21544"/>
                <wp:lineTo x="8256" y="21544"/>
                <wp:lineTo x="18240" y="19973"/>
                <wp:lineTo x="18432" y="19749"/>
                <wp:lineTo x="21696" y="18065"/>
                <wp:lineTo x="21696" y="17056"/>
                <wp:lineTo x="21120" y="16719"/>
                <wp:lineTo x="18432" y="16158"/>
                <wp:lineTo x="18624" y="14363"/>
                <wp:lineTo x="18432" y="12567"/>
                <wp:lineTo x="18432" y="10884"/>
                <wp:lineTo x="21696" y="9089"/>
                <wp:lineTo x="21696" y="8079"/>
                <wp:lineTo x="21120" y="7742"/>
                <wp:lineTo x="18624" y="7181"/>
                <wp:lineTo x="18624" y="5386"/>
                <wp:lineTo x="18432" y="3591"/>
                <wp:lineTo x="18432" y="1795"/>
                <wp:lineTo x="15168" y="0"/>
                <wp:lineTo x="13632" y="0"/>
              </wp:wrapPolygon>
            </wp:wrapTight>
            <wp:docPr id="80" name="Object 18" descr="Picture of puzzle with Tools piece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250" b="-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1D0" w:rsidRPr="00414995" w:rsidRDefault="00A832E0" w:rsidP="000321D0">
      <w:pPr>
        <w:contextualSpacing/>
        <w:rPr>
          <w:rFonts w:eastAsia="Calibri"/>
        </w:rPr>
      </w:pPr>
      <w:r w:rsidRPr="00414995">
        <w:rPr>
          <w:rFonts w:eastAsia="Calibri"/>
        </w:rPr>
        <w:t>1E</w:t>
      </w:r>
      <w:r w:rsidR="00D921FA" w:rsidRPr="00414995">
        <w:rPr>
          <w:rFonts w:eastAsia="Calibri"/>
        </w:rPr>
        <w:t>:</w:t>
      </w:r>
      <w:r w:rsidRPr="00414995">
        <w:rPr>
          <w:rFonts w:eastAsia="Calibri"/>
        </w:rPr>
        <w:t xml:space="preserve"> Resource Needs Assessment</w:t>
      </w:r>
      <w:r w:rsidR="000321D0" w:rsidRPr="00414995">
        <w:rPr>
          <w:rFonts w:eastAsia="Calibri"/>
        </w:rPr>
        <w:t xml:space="preserve"> (Revised)</w:t>
      </w:r>
    </w:p>
    <w:p w:rsidR="000321D0" w:rsidRPr="00414995" w:rsidRDefault="000321D0" w:rsidP="000321D0">
      <w:pPr>
        <w:contextualSpacing/>
        <w:rPr>
          <w:rFonts w:eastAsia="Calibri"/>
        </w:rPr>
      </w:pPr>
    </w:p>
    <w:p w:rsidR="000321D0" w:rsidRPr="00414995" w:rsidRDefault="000321D0" w:rsidP="009737E7">
      <w:pPr>
        <w:ind w:right="3510"/>
        <w:contextualSpacing/>
        <w:rPr>
          <w:rFonts w:eastAsia="Calibri"/>
        </w:rPr>
      </w:pPr>
      <w:r w:rsidRPr="00414995">
        <w:rPr>
          <w:color w:val="000000"/>
        </w:rPr>
        <w:t xml:space="preserve">Sullivan N. Chapter 21. </w:t>
      </w:r>
      <w:proofErr w:type="gramStart"/>
      <w:r w:rsidRPr="00414995">
        <w:rPr>
          <w:color w:val="000000"/>
        </w:rPr>
        <w:t>Preventing in-facility pressure ulcers.</w:t>
      </w:r>
      <w:proofErr w:type="gramEnd"/>
      <w:r w:rsidRPr="00414995">
        <w:rPr>
          <w:color w:val="000000"/>
        </w:rPr>
        <w:t xml:space="preserve"> In: Making Health Care Safer II: An Updated Critical Analysis of the Evidence for Patient Safety Pr</w:t>
      </w:r>
      <w:bookmarkStart w:id="0" w:name="_GoBack"/>
      <w:bookmarkEnd w:id="0"/>
      <w:r w:rsidRPr="00414995">
        <w:rPr>
          <w:color w:val="000000"/>
        </w:rPr>
        <w:t xml:space="preserve">actices. March 2013. </w:t>
      </w:r>
      <w:proofErr w:type="gramStart"/>
      <w:r w:rsidRPr="00414995">
        <w:rPr>
          <w:color w:val="000000"/>
        </w:rPr>
        <w:t>Agency for Healthcare Research and Quality, Rockville, MD.</w:t>
      </w:r>
      <w:proofErr w:type="gramEnd"/>
    </w:p>
    <w:p w:rsidR="00301549" w:rsidRPr="00414995" w:rsidRDefault="00301549" w:rsidP="00414995">
      <w:pPr>
        <w:contextualSpacing/>
        <w:rPr>
          <w:color w:val="000000"/>
        </w:rPr>
      </w:pPr>
    </w:p>
    <w:p w:rsidR="008E1C5E" w:rsidRPr="00414995" w:rsidRDefault="00A832E0" w:rsidP="00414995">
      <w:pPr>
        <w:contextualSpacing/>
        <w:rPr>
          <w:color w:val="000000"/>
        </w:rPr>
      </w:pPr>
      <w:r w:rsidRPr="00414995">
        <w:rPr>
          <w:color w:val="000000"/>
        </w:rPr>
        <w:br w:type="page"/>
      </w:r>
      <w:bookmarkStart w:id="1" w:name="ToolOneE"/>
    </w:p>
    <w:bookmarkEnd w:id="1"/>
    <w:p w:rsidR="00744DFA" w:rsidRPr="00414995" w:rsidRDefault="00744DFA" w:rsidP="00414995">
      <w:pPr>
        <w:pStyle w:val="Heading2"/>
        <w:jc w:val="center"/>
        <w:rPr>
          <w:rFonts w:ascii="Times New Roman" w:hAnsi="Times New Roman"/>
          <w:i w:val="0"/>
        </w:rPr>
      </w:pPr>
      <w:r w:rsidRPr="00414995">
        <w:rPr>
          <w:rFonts w:ascii="Times New Roman" w:hAnsi="Times New Roman"/>
          <w:i w:val="0"/>
        </w:rPr>
        <w:lastRenderedPageBreak/>
        <w:t>1E: Resource Needs Assessment (revised 2/15)</w:t>
      </w:r>
    </w:p>
    <w:p w:rsidR="00744DFA" w:rsidRPr="00414995" w:rsidRDefault="00744DFA" w:rsidP="00744DFA">
      <w:pPr>
        <w:shd w:val="clear" w:color="auto" w:fill="FFFFFF"/>
        <w:spacing w:after="0"/>
        <w:jc w:val="center"/>
        <w:rPr>
          <w:b/>
          <w:bCs/>
          <w:color w:val="333333"/>
        </w:rPr>
      </w:pPr>
    </w:p>
    <w:p w:rsidR="00744DFA" w:rsidRPr="00414995" w:rsidRDefault="00744DFA" w:rsidP="00744DFA">
      <w:pPr>
        <w:shd w:val="clear" w:color="auto" w:fill="FFFFFF"/>
        <w:spacing w:after="0"/>
        <w:rPr>
          <w:color w:val="333333"/>
          <w:sz w:val="20"/>
          <w:szCs w:val="20"/>
        </w:rPr>
      </w:pPr>
      <w:r w:rsidRPr="00414995">
        <w:rPr>
          <w:b/>
          <w:bCs/>
          <w:color w:val="333333"/>
          <w:sz w:val="20"/>
        </w:rPr>
        <w:t>Background:</w:t>
      </w:r>
      <w:r w:rsidRPr="00414995">
        <w:rPr>
          <w:color w:val="333333"/>
          <w:sz w:val="20"/>
          <w:szCs w:val="20"/>
        </w:rPr>
        <w:t xml:space="preserve"> The purpose of this tool is to identify resources that are available for a quality improvement initiative.</w:t>
      </w:r>
    </w:p>
    <w:p w:rsidR="00744DFA" w:rsidRPr="00414995" w:rsidRDefault="00744DFA" w:rsidP="00744DFA">
      <w:pPr>
        <w:shd w:val="clear" w:color="auto" w:fill="FFFFFF"/>
        <w:spacing w:after="0"/>
        <w:rPr>
          <w:color w:val="333333"/>
          <w:sz w:val="20"/>
          <w:szCs w:val="20"/>
        </w:rPr>
      </w:pPr>
      <w:r w:rsidRPr="00414995">
        <w:rPr>
          <w:b/>
          <w:bCs/>
          <w:color w:val="333333"/>
          <w:sz w:val="20"/>
        </w:rPr>
        <w:t>Reference:</w:t>
      </w:r>
      <w:r w:rsidRPr="00414995">
        <w:rPr>
          <w:color w:val="333333"/>
          <w:sz w:val="20"/>
          <w:szCs w:val="20"/>
        </w:rPr>
        <w:t xml:space="preserve"> Developed by Boston University Research Team.</w:t>
      </w:r>
    </w:p>
    <w:p w:rsidR="00744DFA" w:rsidRPr="00414995" w:rsidRDefault="00744DFA" w:rsidP="00744DFA">
      <w:pPr>
        <w:shd w:val="clear" w:color="auto" w:fill="FFFFFF"/>
        <w:spacing w:after="0"/>
        <w:rPr>
          <w:color w:val="333333"/>
          <w:sz w:val="20"/>
          <w:szCs w:val="20"/>
        </w:rPr>
      </w:pPr>
      <w:r w:rsidRPr="00414995">
        <w:rPr>
          <w:b/>
          <w:bCs/>
          <w:color w:val="333333"/>
          <w:sz w:val="20"/>
        </w:rPr>
        <w:t>Instructions:</w:t>
      </w:r>
      <w:r w:rsidRPr="00414995">
        <w:rPr>
          <w:color w:val="333333"/>
          <w:sz w:val="20"/>
          <w:szCs w:val="20"/>
        </w:rPr>
        <w:t xml:space="preserve"> Complete this checklist to assess the resources that are available and the resources that are still needed.</w:t>
      </w:r>
    </w:p>
    <w:p w:rsidR="00744DFA" w:rsidRPr="00414995" w:rsidRDefault="00744DFA" w:rsidP="00744DFA">
      <w:pPr>
        <w:shd w:val="clear" w:color="auto" w:fill="FFFFFF"/>
        <w:spacing w:after="100" w:afterAutospacing="1"/>
        <w:rPr>
          <w:color w:val="333333"/>
          <w:sz w:val="20"/>
          <w:szCs w:val="20"/>
        </w:rPr>
      </w:pPr>
      <w:r w:rsidRPr="00414995">
        <w:rPr>
          <w:b/>
          <w:bCs/>
          <w:color w:val="333333"/>
          <w:sz w:val="20"/>
        </w:rPr>
        <w:t>Use:</w:t>
      </w:r>
      <w:r w:rsidRPr="00414995">
        <w:rPr>
          <w:color w:val="333333"/>
          <w:sz w:val="20"/>
          <w:szCs w:val="20"/>
        </w:rPr>
        <w:t xml:space="preserve"> Ensure that all resources needed for launching a pressure ulcer prevention initiative are available.</w:t>
      </w:r>
    </w:p>
    <w:tbl>
      <w:tblPr>
        <w:tblW w:w="9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Pressure Ulcer Prevention Program Resource notes."/>
      </w:tblPr>
      <w:tblGrid>
        <w:gridCol w:w="4412"/>
        <w:gridCol w:w="983"/>
        <w:gridCol w:w="3965"/>
      </w:tblGrid>
      <w:tr w:rsidR="00744DFA" w:rsidRPr="00414995" w:rsidTr="00414995">
        <w:trPr>
          <w:cantSplit/>
          <w:tblHeader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FA" w:rsidRPr="00414995" w:rsidRDefault="00744DFA" w:rsidP="00E52AF1">
            <w:pPr>
              <w:spacing w:after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414995">
              <w:rPr>
                <w:b/>
                <w:bCs/>
                <w:color w:val="333333"/>
                <w:sz w:val="20"/>
                <w:szCs w:val="20"/>
              </w:rPr>
              <w:t>Pressure Ulcer Prevention Program Resource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FA" w:rsidRPr="00414995" w:rsidRDefault="00744DFA" w:rsidP="00E52AF1">
            <w:pPr>
              <w:spacing w:after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414995">
              <w:rPr>
                <w:b/>
                <w:bCs/>
                <w:color w:val="333333"/>
                <w:sz w:val="20"/>
                <w:szCs w:val="20"/>
              </w:rPr>
              <w:t>Needed:</w:t>
            </w:r>
            <w:r w:rsidR="004149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414995">
              <w:rPr>
                <w:b/>
                <w:bCs/>
                <w:color w:val="333333"/>
                <w:sz w:val="20"/>
                <w:szCs w:val="20"/>
              </w:rPr>
              <w:br/>
              <w:t>Yes/No</w:t>
            </w: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FA" w:rsidRPr="00414995" w:rsidRDefault="00744DFA" w:rsidP="00E52AF1">
            <w:pPr>
              <w:spacing w:after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414995">
              <w:rPr>
                <w:b/>
                <w:bCs/>
                <w:color w:val="333333"/>
                <w:sz w:val="20"/>
                <w:szCs w:val="20"/>
              </w:rPr>
              <w:t>Notes on what is needed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4DFA" w:rsidRPr="00414995" w:rsidRDefault="00744DFA" w:rsidP="00E52AF1">
            <w:pPr>
              <w:spacing w:after="0"/>
              <w:rPr>
                <w:b/>
                <w:bCs/>
                <w:color w:val="333333"/>
                <w:sz w:val="20"/>
                <w:szCs w:val="20"/>
              </w:rPr>
            </w:pPr>
            <w:r w:rsidRPr="00414995">
              <w:rPr>
                <w:b/>
                <w:bCs/>
                <w:color w:val="333333"/>
                <w:sz w:val="20"/>
                <w:szCs w:val="20"/>
              </w:rPr>
              <w:t>Monetary Resources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bCs/>
                <w:color w:val="333333"/>
                <w:sz w:val="20"/>
              </w:rPr>
            </w:pPr>
            <w:r w:rsidRPr="00414995">
              <w:rPr>
                <w:bCs/>
                <w:color w:val="333333"/>
                <w:sz w:val="20"/>
              </w:rPr>
              <w:t>Funds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b/>
                <w:bCs/>
                <w:color w:val="333333"/>
                <w:sz w:val="20"/>
              </w:rPr>
              <w:t>Facility/Staff Resources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Staff education programs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Quality improvement experts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Physical/occupational therapy consultation on work practices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Information technology support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Facilities and supplies (e.g., meeting rooms)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Printing/copying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Graphics/design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Nonclinical time for team meetings and activities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Other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 </w:t>
            </w:r>
            <w:bookmarkStart w:id="2" w:name="Tool2A"/>
            <w:r w:rsidRPr="00414995">
              <w:rPr>
                <w:color w:val="006AAA"/>
                <w:sz w:val="20"/>
                <w:szCs w:val="20"/>
              </w:rPr>
              <w:t> </w:t>
            </w:r>
            <w:bookmarkEnd w:id="2"/>
          </w:p>
        </w:tc>
      </w:tr>
      <w:tr w:rsidR="00744DFA" w:rsidRPr="00414995" w:rsidTr="00414995">
        <w:trPr>
          <w:cantSplit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744DFA" w:rsidRPr="00414995" w:rsidRDefault="00744DFA" w:rsidP="00E52AF1">
            <w:pPr>
              <w:spacing w:after="0"/>
              <w:rPr>
                <w:b/>
                <w:color w:val="333333"/>
                <w:sz w:val="20"/>
                <w:szCs w:val="20"/>
              </w:rPr>
            </w:pPr>
            <w:r w:rsidRPr="00414995">
              <w:rPr>
                <w:b/>
                <w:color w:val="333333"/>
                <w:sz w:val="20"/>
                <w:szCs w:val="20"/>
              </w:rPr>
              <w:t>Specific products - floor stock or formulary items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PH balanced skin cleanser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Skin creams (for dry skin)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Moisture barrier creams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Skin protectant wipes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Briefs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Dressings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Other products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  <w:tr w:rsidR="00744DFA" w:rsidRPr="00414995" w:rsidTr="00414995">
        <w:trPr>
          <w:cantSplit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b/>
                <w:color w:val="333333"/>
                <w:sz w:val="20"/>
                <w:szCs w:val="20"/>
              </w:rPr>
              <w:t>Specific Tools – available or ability to rent</w:t>
            </w: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Pressure Redistribution bed surface (mattresses)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Pressure Redistribution chair surface (chair cushions)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Heel Suspension Devices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Patient transfer devices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  <w:tr w:rsidR="00744DFA" w:rsidRPr="00414995" w:rsidTr="00414995">
        <w:trPr>
          <w:cantSplit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  <w:r w:rsidRPr="00414995">
              <w:rPr>
                <w:color w:val="333333"/>
                <w:sz w:val="20"/>
                <w:szCs w:val="20"/>
              </w:rPr>
              <w:t>Other tools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DFA" w:rsidRPr="00414995" w:rsidRDefault="00744DFA" w:rsidP="00E52AF1">
            <w:pPr>
              <w:spacing w:after="0"/>
              <w:rPr>
                <w:color w:val="333333"/>
                <w:sz w:val="20"/>
                <w:szCs w:val="20"/>
              </w:rPr>
            </w:pPr>
          </w:p>
        </w:tc>
      </w:tr>
    </w:tbl>
    <w:p w:rsidR="00AF6ED2" w:rsidRPr="00414995" w:rsidRDefault="00AF6ED2" w:rsidP="00414995">
      <w:pPr>
        <w:shd w:val="clear" w:color="auto" w:fill="FFFFFF"/>
        <w:spacing w:after="0"/>
        <w:rPr>
          <w:color w:val="333333"/>
          <w:sz w:val="20"/>
          <w:szCs w:val="20"/>
        </w:rPr>
      </w:pPr>
    </w:p>
    <w:sectPr w:rsidR="00AF6ED2" w:rsidRPr="00414995" w:rsidSect="00301549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4D" w:rsidRDefault="00B60F4D" w:rsidP="008730EA">
      <w:pPr>
        <w:spacing w:after="0"/>
      </w:pPr>
      <w:r>
        <w:separator/>
      </w:r>
    </w:p>
  </w:endnote>
  <w:endnote w:type="continuationSeparator" w:id="0">
    <w:p w:rsidR="00B60F4D" w:rsidRDefault="00B60F4D" w:rsidP="008730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9" w:rsidRPr="00301549" w:rsidRDefault="00301549" w:rsidP="00301549">
    <w:pPr>
      <w:pStyle w:val="Footer"/>
      <w:pBdr>
        <w:top w:val="single" w:sz="4" w:space="1" w:color="auto"/>
      </w:pBdr>
      <w:spacing w:after="0"/>
      <w:rPr>
        <w:sz w:val="20"/>
      </w:rPr>
    </w:pPr>
    <w:r w:rsidRPr="00301549">
      <w:rPr>
        <w:sz w:val="20"/>
      </w:rPr>
      <w:t>AHRQ Pressure Ulcer Prevention Program</w:t>
    </w:r>
  </w:p>
  <w:p w:rsidR="00301549" w:rsidRPr="00301549" w:rsidRDefault="00EF36B7" w:rsidP="00301549">
    <w:pPr>
      <w:pStyle w:val="Footer"/>
      <w:spacing w:after="0"/>
      <w:rPr>
        <w:sz w:val="20"/>
      </w:rPr>
    </w:pPr>
    <w:r>
      <w:rPr>
        <w:sz w:val="20"/>
      </w:rPr>
      <w:t>Module 1</w:t>
    </w:r>
    <w:r w:rsidR="00301549" w:rsidRPr="00301549">
      <w:rPr>
        <w:sz w:val="20"/>
      </w:rPr>
      <w:t xml:space="preserve"> Tools</w:t>
    </w:r>
    <w:r w:rsidR="00301549" w:rsidRPr="00301549">
      <w:rPr>
        <w:sz w:val="20"/>
      </w:rPr>
      <w:tab/>
    </w:r>
    <w:r w:rsidR="00301549" w:rsidRPr="00301549">
      <w:rPr>
        <w:sz w:val="20"/>
      </w:rPr>
      <w:tab/>
    </w:r>
    <w:sdt>
      <w:sdtPr>
        <w:rPr>
          <w:sz w:val="20"/>
        </w:rPr>
        <w:id w:val="-6960816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47F11">
          <w:fldChar w:fldCharType="begin"/>
        </w:r>
        <w:r w:rsidR="00147F11">
          <w:instrText xml:space="preserve"> PAGE   \* MERGEFORMAT </w:instrText>
        </w:r>
        <w:r w:rsidR="00147F11">
          <w:fldChar w:fldCharType="separate"/>
        </w:r>
        <w:r w:rsidR="009737E7" w:rsidRPr="009737E7">
          <w:rPr>
            <w:noProof/>
            <w:sz w:val="20"/>
          </w:rPr>
          <w:t>1</w:t>
        </w:r>
        <w:r w:rsidR="00147F11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4D" w:rsidRDefault="00B60F4D" w:rsidP="008730EA">
      <w:pPr>
        <w:spacing w:after="0"/>
      </w:pPr>
      <w:r>
        <w:separator/>
      </w:r>
    </w:p>
  </w:footnote>
  <w:footnote w:type="continuationSeparator" w:id="0">
    <w:p w:rsidR="00B60F4D" w:rsidRDefault="00B60F4D" w:rsidP="008730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45E29E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FFFFFF80"/>
    <w:multiLevelType w:val="singleLevel"/>
    <w:tmpl w:val="91109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8374A172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3">
    <w:nsid w:val="FFFFFF82"/>
    <w:multiLevelType w:val="singleLevel"/>
    <w:tmpl w:val="D7E063CE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hint="default"/>
      </w:rPr>
    </w:lvl>
  </w:abstractNum>
  <w:abstractNum w:abstractNumId="4">
    <w:nsid w:val="FFFFFF83"/>
    <w:multiLevelType w:val="singleLevel"/>
    <w:tmpl w:val="F196B5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>
    <w:nsid w:val="FFFFFF89"/>
    <w:multiLevelType w:val="singleLevel"/>
    <w:tmpl w:val="148E0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04251E"/>
    <w:multiLevelType w:val="hybridMultilevel"/>
    <w:tmpl w:val="2F1E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258B8"/>
    <w:multiLevelType w:val="hybridMultilevel"/>
    <w:tmpl w:val="BD24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4187D"/>
    <w:multiLevelType w:val="hybridMultilevel"/>
    <w:tmpl w:val="D3D29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2C6DA5"/>
    <w:multiLevelType w:val="hybridMultilevel"/>
    <w:tmpl w:val="2E28FA60"/>
    <w:lvl w:ilvl="0" w:tplc="C26C5052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1FD1DFD"/>
    <w:multiLevelType w:val="hybridMultilevel"/>
    <w:tmpl w:val="35F20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A2535D"/>
    <w:multiLevelType w:val="hybridMultilevel"/>
    <w:tmpl w:val="C0C4C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9E24E1"/>
    <w:multiLevelType w:val="hybridMultilevel"/>
    <w:tmpl w:val="EAC29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516A74"/>
    <w:multiLevelType w:val="hybridMultilevel"/>
    <w:tmpl w:val="C324C390"/>
    <w:lvl w:ilvl="0" w:tplc="972022EA">
      <w:start w:val="1"/>
      <w:numFmt w:val="bullet"/>
      <w:lvlText w:val="○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AA31CA"/>
    <w:multiLevelType w:val="multilevel"/>
    <w:tmpl w:val="06A40096"/>
    <w:lvl w:ilvl="0">
      <w:start w:val="1"/>
      <w:numFmt w:val="bullet"/>
      <w:lvlText w:val="○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hint="default"/>
      </w:rPr>
    </w:lvl>
  </w:abstractNum>
  <w:abstractNum w:abstractNumId="16">
    <w:nsid w:val="327323C5"/>
    <w:multiLevelType w:val="hybridMultilevel"/>
    <w:tmpl w:val="B3F07E48"/>
    <w:lvl w:ilvl="0" w:tplc="653069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3659D"/>
    <w:multiLevelType w:val="hybridMultilevel"/>
    <w:tmpl w:val="FF5E7580"/>
    <w:lvl w:ilvl="0" w:tplc="0A104F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44968"/>
    <w:multiLevelType w:val="hybridMultilevel"/>
    <w:tmpl w:val="DDFEF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5D2C04"/>
    <w:multiLevelType w:val="hybridMultilevel"/>
    <w:tmpl w:val="C184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35FAD"/>
    <w:multiLevelType w:val="hybridMultilevel"/>
    <w:tmpl w:val="8A08E522"/>
    <w:lvl w:ilvl="0" w:tplc="0A104F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12355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6D69F2"/>
    <w:multiLevelType w:val="hybridMultilevel"/>
    <w:tmpl w:val="3EA81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>
    <w:nsid w:val="4B6C3BEE"/>
    <w:multiLevelType w:val="hybridMultilevel"/>
    <w:tmpl w:val="A82C19A8"/>
    <w:lvl w:ilvl="0" w:tplc="29EA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5226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E3B61"/>
    <w:multiLevelType w:val="hybridMultilevel"/>
    <w:tmpl w:val="4D44C1E8"/>
    <w:lvl w:ilvl="0" w:tplc="0A104F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201F9"/>
    <w:multiLevelType w:val="hybridMultilevel"/>
    <w:tmpl w:val="68DE9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DB1303"/>
    <w:multiLevelType w:val="hybridMultilevel"/>
    <w:tmpl w:val="036A6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F865B9"/>
    <w:multiLevelType w:val="hybridMultilevel"/>
    <w:tmpl w:val="8FB0E7CC"/>
    <w:lvl w:ilvl="0" w:tplc="972022EA">
      <w:start w:val="1"/>
      <w:numFmt w:val="bullet"/>
      <w:lvlText w:val="○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B8474D"/>
    <w:multiLevelType w:val="hybridMultilevel"/>
    <w:tmpl w:val="3C38A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FE5777"/>
    <w:multiLevelType w:val="hybridMultilevel"/>
    <w:tmpl w:val="F502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853BF"/>
    <w:multiLevelType w:val="multilevel"/>
    <w:tmpl w:val="70BC5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hint="default"/>
      </w:rPr>
    </w:lvl>
  </w:abstractNum>
  <w:abstractNum w:abstractNumId="30">
    <w:nsid w:val="7C2E47F4"/>
    <w:multiLevelType w:val="multilevel"/>
    <w:tmpl w:val="1D42B0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hint="default"/>
      </w:rPr>
    </w:lvl>
  </w:abstractNum>
  <w:abstractNum w:abstractNumId="31">
    <w:nsid w:val="7E0854E1"/>
    <w:multiLevelType w:val="hybridMultilevel"/>
    <w:tmpl w:val="211CAFD6"/>
    <w:lvl w:ilvl="0" w:tplc="972022EA">
      <w:start w:val="1"/>
      <w:numFmt w:val="bullet"/>
      <w:lvlText w:val="○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7"/>
  </w:num>
  <w:num w:numId="12">
    <w:abstractNumId w:val="20"/>
  </w:num>
  <w:num w:numId="13">
    <w:abstractNumId w:val="5"/>
    <w:lvlOverride w:ilvl="0">
      <w:startOverride w:val="1"/>
    </w:lvlOverride>
  </w:num>
  <w:num w:numId="14">
    <w:abstractNumId w:val="23"/>
  </w:num>
  <w:num w:numId="15">
    <w:abstractNumId w:val="29"/>
  </w:num>
  <w:num w:numId="16">
    <w:abstractNumId w:val="7"/>
  </w:num>
  <w:num w:numId="17">
    <w:abstractNumId w:val="30"/>
  </w:num>
  <w:num w:numId="18">
    <w:abstractNumId w:val="24"/>
  </w:num>
  <w:num w:numId="19">
    <w:abstractNumId w:val="26"/>
  </w:num>
  <w:num w:numId="20">
    <w:abstractNumId w:val="28"/>
  </w:num>
  <w:num w:numId="21">
    <w:abstractNumId w:val="14"/>
  </w:num>
  <w:num w:numId="22">
    <w:abstractNumId w:val="31"/>
  </w:num>
  <w:num w:numId="23">
    <w:abstractNumId w:val="25"/>
  </w:num>
  <w:num w:numId="24">
    <w:abstractNumId w:val="27"/>
  </w:num>
  <w:num w:numId="25">
    <w:abstractNumId w:val="19"/>
  </w:num>
  <w:num w:numId="26">
    <w:abstractNumId w:val="11"/>
  </w:num>
  <w:num w:numId="27">
    <w:abstractNumId w:val="12"/>
  </w:num>
  <w:num w:numId="28">
    <w:abstractNumId w:val="8"/>
  </w:num>
  <w:num w:numId="29">
    <w:abstractNumId w:val="18"/>
  </w:num>
  <w:num w:numId="30">
    <w:abstractNumId w:val="13"/>
  </w:num>
  <w:num w:numId="31">
    <w:abstractNumId w:val="1"/>
  </w:num>
  <w:num w:numId="32">
    <w:abstractNumId w:val="2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E0"/>
    <w:rsid w:val="00024509"/>
    <w:rsid w:val="00024FCE"/>
    <w:rsid w:val="000321D0"/>
    <w:rsid w:val="00043A54"/>
    <w:rsid w:val="000556FF"/>
    <w:rsid w:val="000649A5"/>
    <w:rsid w:val="0006540D"/>
    <w:rsid w:val="000848E4"/>
    <w:rsid w:val="00095259"/>
    <w:rsid w:val="000A6D4A"/>
    <w:rsid w:val="000C72AE"/>
    <w:rsid w:val="000E572C"/>
    <w:rsid w:val="001111BF"/>
    <w:rsid w:val="00143843"/>
    <w:rsid w:val="00147F11"/>
    <w:rsid w:val="00162F5C"/>
    <w:rsid w:val="001631DD"/>
    <w:rsid w:val="00171A03"/>
    <w:rsid w:val="00183A75"/>
    <w:rsid w:val="001B1698"/>
    <w:rsid w:val="001C4578"/>
    <w:rsid w:val="001E167C"/>
    <w:rsid w:val="001E70D5"/>
    <w:rsid w:val="001F7CF1"/>
    <w:rsid w:val="002036DB"/>
    <w:rsid w:val="00214B0E"/>
    <w:rsid w:val="00225C09"/>
    <w:rsid w:val="002907C1"/>
    <w:rsid w:val="002B6865"/>
    <w:rsid w:val="002F0248"/>
    <w:rsid w:val="002F0880"/>
    <w:rsid w:val="00301549"/>
    <w:rsid w:val="003126B2"/>
    <w:rsid w:val="00364B54"/>
    <w:rsid w:val="00410722"/>
    <w:rsid w:val="00414995"/>
    <w:rsid w:val="00414E84"/>
    <w:rsid w:val="00436BC9"/>
    <w:rsid w:val="00455950"/>
    <w:rsid w:val="00516AF2"/>
    <w:rsid w:val="0051750A"/>
    <w:rsid w:val="005259C5"/>
    <w:rsid w:val="005311B1"/>
    <w:rsid w:val="00532C34"/>
    <w:rsid w:val="00562E49"/>
    <w:rsid w:val="005733D2"/>
    <w:rsid w:val="0057359D"/>
    <w:rsid w:val="00573CAA"/>
    <w:rsid w:val="005A5B19"/>
    <w:rsid w:val="006372A1"/>
    <w:rsid w:val="00637CAD"/>
    <w:rsid w:val="00650F65"/>
    <w:rsid w:val="006B1B14"/>
    <w:rsid w:val="006B739A"/>
    <w:rsid w:val="006D057B"/>
    <w:rsid w:val="006E54B2"/>
    <w:rsid w:val="006F16A8"/>
    <w:rsid w:val="00712AFD"/>
    <w:rsid w:val="00715B10"/>
    <w:rsid w:val="00734C8C"/>
    <w:rsid w:val="00744DFA"/>
    <w:rsid w:val="00755B48"/>
    <w:rsid w:val="00761321"/>
    <w:rsid w:val="007D5FC3"/>
    <w:rsid w:val="00803F39"/>
    <w:rsid w:val="00846AFB"/>
    <w:rsid w:val="008601C8"/>
    <w:rsid w:val="008730EA"/>
    <w:rsid w:val="00873D39"/>
    <w:rsid w:val="00876636"/>
    <w:rsid w:val="008910D8"/>
    <w:rsid w:val="0089655F"/>
    <w:rsid w:val="008B119C"/>
    <w:rsid w:val="008B5C20"/>
    <w:rsid w:val="008C7262"/>
    <w:rsid w:val="008D5B4A"/>
    <w:rsid w:val="008E1C5E"/>
    <w:rsid w:val="009042F4"/>
    <w:rsid w:val="0095455F"/>
    <w:rsid w:val="00956466"/>
    <w:rsid w:val="009737E7"/>
    <w:rsid w:val="009C0AEF"/>
    <w:rsid w:val="009C30E9"/>
    <w:rsid w:val="009E27C4"/>
    <w:rsid w:val="009F4A48"/>
    <w:rsid w:val="00A00B85"/>
    <w:rsid w:val="00A139F1"/>
    <w:rsid w:val="00A33145"/>
    <w:rsid w:val="00A4587A"/>
    <w:rsid w:val="00A832E0"/>
    <w:rsid w:val="00A872B2"/>
    <w:rsid w:val="00A924D6"/>
    <w:rsid w:val="00AC2F26"/>
    <w:rsid w:val="00AF072C"/>
    <w:rsid w:val="00AF6ED2"/>
    <w:rsid w:val="00B00E0F"/>
    <w:rsid w:val="00B5665B"/>
    <w:rsid w:val="00B60F4D"/>
    <w:rsid w:val="00B70E2E"/>
    <w:rsid w:val="00BA65D4"/>
    <w:rsid w:val="00BE0FA0"/>
    <w:rsid w:val="00BE22CB"/>
    <w:rsid w:val="00BF4A49"/>
    <w:rsid w:val="00C1240A"/>
    <w:rsid w:val="00C1572D"/>
    <w:rsid w:val="00C4729F"/>
    <w:rsid w:val="00C541D2"/>
    <w:rsid w:val="00CB5F9A"/>
    <w:rsid w:val="00CC7ECD"/>
    <w:rsid w:val="00CE5C85"/>
    <w:rsid w:val="00CE760A"/>
    <w:rsid w:val="00CF35F4"/>
    <w:rsid w:val="00D15EDF"/>
    <w:rsid w:val="00D2580F"/>
    <w:rsid w:val="00D376B4"/>
    <w:rsid w:val="00D81ED4"/>
    <w:rsid w:val="00D921FA"/>
    <w:rsid w:val="00D92EDD"/>
    <w:rsid w:val="00DD78DC"/>
    <w:rsid w:val="00DF6554"/>
    <w:rsid w:val="00E2427F"/>
    <w:rsid w:val="00E34D1E"/>
    <w:rsid w:val="00E35B08"/>
    <w:rsid w:val="00E36A88"/>
    <w:rsid w:val="00E64B9F"/>
    <w:rsid w:val="00EC6ED4"/>
    <w:rsid w:val="00EF36B7"/>
    <w:rsid w:val="00EF5C09"/>
    <w:rsid w:val="00F01F75"/>
    <w:rsid w:val="00F10234"/>
    <w:rsid w:val="00F62A40"/>
    <w:rsid w:val="00F63FDE"/>
    <w:rsid w:val="00F869F5"/>
    <w:rsid w:val="00FE31DF"/>
    <w:rsid w:val="00FF6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2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7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B2"/>
    <w:pPr>
      <w:spacing w:after="24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rsid w:val="00414995"/>
    <w:pPr>
      <w:outlineLvl w:val="0"/>
    </w:pPr>
    <w:rPr>
      <w:i w:val="0"/>
      <w:u w:val="single"/>
    </w:rPr>
  </w:style>
  <w:style w:type="paragraph" w:styleId="Heading2">
    <w:name w:val="heading 2"/>
    <w:basedOn w:val="Normal"/>
    <w:next w:val="Normal"/>
    <w:link w:val="Heading2Char"/>
    <w:qFormat/>
    <w:rsid w:val="00414995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A832E0"/>
    <w:pPr>
      <w:keepNext/>
      <w:spacing w:after="12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A832E0"/>
    <w:pPr>
      <w:keepNext/>
      <w:spacing w:before="240" w:after="60"/>
      <w:outlineLvl w:val="3"/>
    </w:pPr>
    <w:rPr>
      <w:rFonts w:ascii="Arial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545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5455F"/>
    <w:pPr>
      <w:spacing w:after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455F"/>
    <w:rPr>
      <w:rFonts w:ascii="Times New Roman" w:hAnsi="Times New Roman"/>
    </w:rPr>
  </w:style>
  <w:style w:type="paragraph" w:customStyle="1" w:styleId="TableTitle">
    <w:name w:val="TableTitle"/>
    <w:basedOn w:val="Heading5"/>
    <w:qFormat/>
    <w:rsid w:val="0095455F"/>
    <w:pPr>
      <w:spacing w:before="0" w:after="120"/>
    </w:pPr>
    <w:rPr>
      <w:rFonts w:ascii="Arial" w:hAnsi="Arial"/>
      <w:b/>
      <w:color w:val="auto"/>
      <w:sz w:val="20"/>
    </w:rPr>
  </w:style>
  <w:style w:type="character" w:customStyle="1" w:styleId="Heading5Char">
    <w:name w:val="Heading 5 Char"/>
    <w:basedOn w:val="DefaultParagraphFont"/>
    <w:link w:val="Heading5"/>
    <w:rsid w:val="009545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Head">
    <w:name w:val="TableHead"/>
    <w:basedOn w:val="Normal"/>
    <w:qFormat/>
    <w:rsid w:val="002F0880"/>
    <w:rPr>
      <w:rFonts w:ascii="Arial" w:hAnsi="Arial" w:cs="Arial"/>
      <w:b/>
      <w:bCs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4995"/>
    <w:rPr>
      <w:rFonts w:ascii="Arial" w:hAnsi="Arial"/>
      <w:b/>
      <w:bCs/>
      <w:i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414995"/>
    <w:rPr>
      <w:rFonts w:ascii="Arial" w:hAnsi="Arial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832E0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32E0"/>
    <w:rPr>
      <w:rFonts w:ascii="Arial" w:hAnsi="Arial"/>
      <w:b/>
      <w:bCs/>
      <w:i/>
      <w:sz w:val="24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832E0"/>
  </w:style>
  <w:style w:type="table" w:customStyle="1" w:styleId="LightList2">
    <w:name w:val="Light List2"/>
    <w:basedOn w:val="TableNormal"/>
    <w:uiPriority w:val="61"/>
    <w:rsid w:val="00A832E0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NoSpacing1">
    <w:name w:val="No Spacing1"/>
    <w:link w:val="NoSpacingChar"/>
    <w:uiPriority w:val="1"/>
    <w:qFormat/>
    <w:rsid w:val="00A832E0"/>
    <w:rPr>
      <w:rFonts w:ascii="Times New Roman" w:eastAsia="Calibri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qFormat/>
    <w:rsid w:val="00A832E0"/>
    <w:rPr>
      <w:rFonts w:eastAsia="Calibri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32E0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32E0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2E0"/>
    <w:rPr>
      <w:rFonts w:ascii="Times New Roman" w:eastAsia="Calibri" w:hAnsi="Times New Roman"/>
    </w:rPr>
  </w:style>
  <w:style w:type="paragraph" w:styleId="Header">
    <w:name w:val="header"/>
    <w:basedOn w:val="Normal"/>
    <w:link w:val="HeaderChar"/>
    <w:uiPriority w:val="99"/>
    <w:unhideWhenUsed/>
    <w:rsid w:val="00A832E0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A832E0"/>
    <w:rPr>
      <w:rFonts w:ascii="Times New Roman" w:eastAsia="Calibr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2E0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A832E0"/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832E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832E0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A832E0"/>
    <w:rPr>
      <w:rFonts w:ascii="Times New Roman" w:eastAsia="Calibri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32E0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32E0"/>
    <w:rPr>
      <w:rFonts w:ascii="Times New Roman" w:eastAsia="Calibri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832E0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A832E0"/>
    <w:rPr>
      <w:rFonts w:ascii="Times New Roman" w:eastAsia="Calibri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A832E0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832E0"/>
    <w:rPr>
      <w:rFonts w:ascii="Times New Roman" w:eastAsia="Calibri" w:hAnsi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32E0"/>
    <w:pPr>
      <w:spacing w:after="120"/>
      <w:ind w:left="360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32E0"/>
    <w:rPr>
      <w:rFonts w:ascii="Times New Roman" w:eastAsia="Calibri" w:hAnsi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2E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E0"/>
    <w:rPr>
      <w:rFonts w:ascii="Times New Roman" w:eastAsia="Calibri" w:hAnsi="Times New Roman"/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A832E0"/>
    <w:pPr>
      <w:ind w:left="720"/>
      <w:contextualSpacing/>
    </w:pPr>
    <w:rPr>
      <w:rFonts w:eastAsia="Calibri"/>
    </w:rPr>
  </w:style>
  <w:style w:type="character" w:customStyle="1" w:styleId="reference-content">
    <w:name w:val="reference-content"/>
    <w:basedOn w:val="DefaultParagraphFont"/>
    <w:rsid w:val="00A832E0"/>
  </w:style>
  <w:style w:type="character" w:customStyle="1" w:styleId="name">
    <w:name w:val="name"/>
    <w:basedOn w:val="DefaultParagraphFont"/>
    <w:rsid w:val="00A832E0"/>
  </w:style>
  <w:style w:type="character" w:customStyle="1" w:styleId="surname">
    <w:name w:val="surname"/>
    <w:basedOn w:val="DefaultParagraphFont"/>
    <w:rsid w:val="00A832E0"/>
  </w:style>
  <w:style w:type="character" w:customStyle="1" w:styleId="forenames">
    <w:name w:val="forenames"/>
    <w:basedOn w:val="DefaultParagraphFont"/>
    <w:rsid w:val="00A832E0"/>
  </w:style>
  <w:style w:type="character" w:customStyle="1" w:styleId="reference-document-title">
    <w:name w:val="reference-document-title"/>
    <w:basedOn w:val="DefaultParagraphFont"/>
    <w:rsid w:val="00A832E0"/>
  </w:style>
  <w:style w:type="character" w:customStyle="1" w:styleId="reference-journal-title">
    <w:name w:val="reference-journal-title"/>
    <w:basedOn w:val="DefaultParagraphFont"/>
    <w:rsid w:val="00A832E0"/>
  </w:style>
  <w:style w:type="character" w:customStyle="1" w:styleId="reference-date">
    <w:name w:val="reference-date"/>
    <w:basedOn w:val="DefaultParagraphFont"/>
    <w:rsid w:val="00A832E0"/>
  </w:style>
  <w:style w:type="character" w:customStyle="1" w:styleId="reference-volume">
    <w:name w:val="reference-volume"/>
    <w:basedOn w:val="DefaultParagraphFont"/>
    <w:rsid w:val="00A832E0"/>
  </w:style>
  <w:style w:type="character" w:customStyle="1" w:styleId="reference-page">
    <w:name w:val="reference-page"/>
    <w:basedOn w:val="DefaultParagraphFont"/>
    <w:rsid w:val="00A832E0"/>
  </w:style>
  <w:style w:type="paragraph" w:customStyle="1" w:styleId="Default">
    <w:name w:val="Default"/>
    <w:rsid w:val="00A832E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itle">
    <w:name w:val="Title"/>
    <w:link w:val="TitleChar"/>
    <w:uiPriority w:val="10"/>
    <w:qFormat/>
    <w:rsid w:val="00A832E0"/>
    <w:pPr>
      <w:jc w:val="center"/>
    </w:pPr>
    <w:rPr>
      <w:rFonts w:ascii="Franklin Gothic Demi" w:hAnsi="Franklin Gothic Demi"/>
      <w:color w:val="006699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A832E0"/>
    <w:rPr>
      <w:rFonts w:ascii="Franklin Gothic Demi" w:hAnsi="Franklin Gothic Demi"/>
      <w:color w:val="006699"/>
      <w:kern w:val="28"/>
      <w:sz w:val="144"/>
      <w:szCs w:val="144"/>
    </w:rPr>
  </w:style>
  <w:style w:type="table" w:styleId="LightGrid-Accent2">
    <w:name w:val="Light Grid Accent 2"/>
    <w:basedOn w:val="TableNormal"/>
    <w:uiPriority w:val="67"/>
    <w:rsid w:val="00A832E0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NoSpacingChar">
    <w:name w:val="No Spacing Char"/>
    <w:basedOn w:val="DefaultParagraphFont"/>
    <w:link w:val="NoSpacing1"/>
    <w:uiPriority w:val="1"/>
    <w:rsid w:val="00A832E0"/>
    <w:rPr>
      <w:rFonts w:ascii="Times New Roman" w:eastAsia="Calibri" w:hAnsi="Times New Roman"/>
      <w:sz w:val="24"/>
      <w:szCs w:val="22"/>
    </w:rPr>
  </w:style>
  <w:style w:type="table" w:styleId="TableGrid">
    <w:name w:val="Table Grid"/>
    <w:basedOn w:val="TableNormal"/>
    <w:uiPriority w:val="59"/>
    <w:rsid w:val="00A832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A832E0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BTFL">
    <w:name w:val="BTFL"/>
    <w:basedOn w:val="Normal"/>
    <w:rsid w:val="00A832E0"/>
    <w:pPr>
      <w:keepLines/>
      <w:tabs>
        <w:tab w:val="left" w:pos="220"/>
      </w:tabs>
      <w:spacing w:line="189" w:lineRule="exact"/>
      <w:jc w:val="both"/>
    </w:pPr>
    <w:rPr>
      <w:rFonts w:ascii="Garamond LightCondensed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rsid w:val="00A832E0"/>
  </w:style>
  <w:style w:type="character" w:styleId="Strong">
    <w:name w:val="Strong"/>
    <w:basedOn w:val="DefaultParagraphFont"/>
    <w:uiPriority w:val="22"/>
    <w:qFormat/>
    <w:rsid w:val="00A832E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A832E0"/>
    <w:rPr>
      <w:rFonts w:ascii="Times New Roman" w:eastAsia="Calibri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32E0"/>
    <w:rPr>
      <w:color w:val="800080"/>
      <w:u w:val="single"/>
    </w:rPr>
  </w:style>
  <w:style w:type="paragraph" w:styleId="NormalWeb">
    <w:name w:val="Normal (Web)"/>
    <w:basedOn w:val="Normal"/>
    <w:unhideWhenUsed/>
    <w:rsid w:val="00A832E0"/>
    <w:pPr>
      <w:spacing w:before="100" w:beforeAutospacing="1" w:after="100" w:afterAutospacing="1"/>
    </w:pPr>
    <w:rPr>
      <w:color w:val="000066"/>
    </w:rPr>
  </w:style>
  <w:style w:type="table" w:styleId="MediumGrid1-Accent1">
    <w:name w:val="Medium Grid 1 Accent 1"/>
    <w:basedOn w:val="TableNormal"/>
    <w:uiPriority w:val="62"/>
    <w:rsid w:val="00A832E0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imSun" w:eastAsia="Times New Roman" w:hAnsi="SimSu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imSun" w:eastAsia="Times New Roman" w:hAnsi="SimSu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imSun" w:eastAsia="Times New Roman" w:hAnsi="SimSun" w:cs="Times New Roman"/>
        <w:b/>
        <w:bCs/>
      </w:rPr>
    </w:tblStylePr>
    <w:tblStylePr w:type="lastCol">
      <w:rPr>
        <w:rFonts w:ascii="SimSun" w:eastAsia="Times New Roman" w:hAnsi="SimSu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Bullet2">
    <w:name w:val="List Bullet 2"/>
    <w:basedOn w:val="Normal"/>
    <w:rsid w:val="00A832E0"/>
    <w:pPr>
      <w:numPr>
        <w:numId w:val="6"/>
      </w:numPr>
      <w:contextualSpacing/>
    </w:pPr>
    <w:rPr>
      <w:rFonts w:eastAsia="Calibri"/>
    </w:rPr>
  </w:style>
  <w:style w:type="paragraph" w:styleId="ListBullet">
    <w:name w:val="List Bullet"/>
    <w:basedOn w:val="Normal"/>
    <w:rsid w:val="00A832E0"/>
    <w:pPr>
      <w:numPr>
        <w:numId w:val="5"/>
      </w:numPr>
      <w:contextualSpacing/>
    </w:pPr>
    <w:rPr>
      <w:rFonts w:eastAsia="Calibri"/>
    </w:rPr>
  </w:style>
  <w:style w:type="paragraph" w:customStyle="1" w:styleId="TableText">
    <w:name w:val="TableText"/>
    <w:basedOn w:val="Normal"/>
    <w:qFormat/>
    <w:rsid w:val="00A832E0"/>
    <w:pPr>
      <w:spacing w:after="0"/>
    </w:pPr>
    <w:rPr>
      <w:rFonts w:eastAsia="Calibri"/>
      <w:kern w:val="28"/>
    </w:rPr>
  </w:style>
  <w:style w:type="paragraph" w:styleId="ListBullet3">
    <w:name w:val="List Bullet 3"/>
    <w:basedOn w:val="Normal"/>
    <w:rsid w:val="00A832E0"/>
    <w:pPr>
      <w:numPr>
        <w:numId w:val="7"/>
      </w:numPr>
      <w:contextualSpacing/>
    </w:pPr>
    <w:rPr>
      <w:rFonts w:eastAsia="Calibri"/>
    </w:rPr>
  </w:style>
  <w:style w:type="character" w:styleId="BookTitle">
    <w:name w:val="Book Title"/>
    <w:basedOn w:val="DefaultParagraphFont"/>
    <w:qFormat/>
    <w:rsid w:val="00A832E0"/>
    <w:rPr>
      <w:b/>
      <w:bCs/>
      <w:smallCaps/>
      <w:spacing w:val="5"/>
    </w:rPr>
  </w:style>
  <w:style w:type="paragraph" w:styleId="Caption">
    <w:name w:val="caption"/>
    <w:basedOn w:val="Normal"/>
    <w:next w:val="Normal"/>
    <w:unhideWhenUsed/>
    <w:qFormat/>
    <w:rsid w:val="00A832E0"/>
    <w:rPr>
      <w:rFonts w:ascii="Arial" w:eastAsia="Calibri" w:hAnsi="Arial"/>
      <w:b/>
      <w:bCs/>
      <w:sz w:val="20"/>
      <w:szCs w:val="20"/>
    </w:rPr>
  </w:style>
  <w:style w:type="paragraph" w:styleId="ListNumber2">
    <w:name w:val="List Number 2"/>
    <w:basedOn w:val="Normal"/>
    <w:rsid w:val="00A832E0"/>
    <w:pPr>
      <w:numPr>
        <w:numId w:val="9"/>
      </w:numPr>
      <w:contextualSpacing/>
    </w:pPr>
    <w:rPr>
      <w:rFonts w:eastAsia="Calibri"/>
    </w:rPr>
  </w:style>
  <w:style w:type="paragraph" w:styleId="ListBullet4">
    <w:name w:val="List Bullet 4"/>
    <w:basedOn w:val="Normal"/>
    <w:rsid w:val="00A832E0"/>
    <w:pPr>
      <w:numPr>
        <w:numId w:val="8"/>
      </w:numPr>
      <w:contextualSpacing/>
    </w:pPr>
    <w:rPr>
      <w:rFonts w:eastAsia="Calibri"/>
    </w:rPr>
  </w:style>
  <w:style w:type="paragraph" w:styleId="Index5">
    <w:name w:val="index 5"/>
    <w:basedOn w:val="Normal"/>
    <w:next w:val="Normal"/>
    <w:autoRedefine/>
    <w:rsid w:val="00A832E0"/>
    <w:pPr>
      <w:ind w:left="1200" w:hanging="240"/>
    </w:pPr>
    <w:rPr>
      <w:rFonts w:eastAsia="Calibri"/>
    </w:rPr>
  </w:style>
  <w:style w:type="paragraph" w:styleId="ListNumber">
    <w:name w:val="List Number"/>
    <w:basedOn w:val="Normal"/>
    <w:rsid w:val="00A832E0"/>
    <w:pPr>
      <w:contextualSpacing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846AF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730EA"/>
    <w:rPr>
      <w:vertAlign w:val="superscript"/>
    </w:rPr>
  </w:style>
  <w:style w:type="paragraph" w:styleId="ListBullet5">
    <w:name w:val="List Bullet 5"/>
    <w:basedOn w:val="Normal"/>
    <w:uiPriority w:val="99"/>
    <w:unhideWhenUsed/>
    <w:rsid w:val="00F63FDE"/>
    <w:pPr>
      <w:numPr>
        <w:numId w:val="3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2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7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B2"/>
    <w:pPr>
      <w:spacing w:after="24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rsid w:val="00414995"/>
    <w:pPr>
      <w:outlineLvl w:val="0"/>
    </w:pPr>
    <w:rPr>
      <w:i w:val="0"/>
      <w:u w:val="single"/>
    </w:rPr>
  </w:style>
  <w:style w:type="paragraph" w:styleId="Heading2">
    <w:name w:val="heading 2"/>
    <w:basedOn w:val="Normal"/>
    <w:next w:val="Normal"/>
    <w:link w:val="Heading2Char"/>
    <w:qFormat/>
    <w:rsid w:val="00414995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A832E0"/>
    <w:pPr>
      <w:keepNext/>
      <w:spacing w:after="12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A832E0"/>
    <w:pPr>
      <w:keepNext/>
      <w:spacing w:before="240" w:after="60"/>
      <w:outlineLvl w:val="3"/>
    </w:pPr>
    <w:rPr>
      <w:rFonts w:ascii="Arial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545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5455F"/>
    <w:pPr>
      <w:spacing w:after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455F"/>
    <w:rPr>
      <w:rFonts w:ascii="Times New Roman" w:hAnsi="Times New Roman"/>
    </w:rPr>
  </w:style>
  <w:style w:type="paragraph" w:customStyle="1" w:styleId="TableTitle">
    <w:name w:val="TableTitle"/>
    <w:basedOn w:val="Heading5"/>
    <w:qFormat/>
    <w:rsid w:val="0095455F"/>
    <w:pPr>
      <w:spacing w:before="0" w:after="120"/>
    </w:pPr>
    <w:rPr>
      <w:rFonts w:ascii="Arial" w:hAnsi="Arial"/>
      <w:b/>
      <w:color w:val="auto"/>
      <w:sz w:val="20"/>
    </w:rPr>
  </w:style>
  <w:style w:type="character" w:customStyle="1" w:styleId="Heading5Char">
    <w:name w:val="Heading 5 Char"/>
    <w:basedOn w:val="DefaultParagraphFont"/>
    <w:link w:val="Heading5"/>
    <w:rsid w:val="009545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Head">
    <w:name w:val="TableHead"/>
    <w:basedOn w:val="Normal"/>
    <w:qFormat/>
    <w:rsid w:val="002F0880"/>
    <w:rPr>
      <w:rFonts w:ascii="Arial" w:hAnsi="Arial" w:cs="Arial"/>
      <w:b/>
      <w:bCs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4995"/>
    <w:rPr>
      <w:rFonts w:ascii="Arial" w:hAnsi="Arial"/>
      <w:b/>
      <w:bCs/>
      <w:i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414995"/>
    <w:rPr>
      <w:rFonts w:ascii="Arial" w:hAnsi="Arial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832E0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32E0"/>
    <w:rPr>
      <w:rFonts w:ascii="Arial" w:hAnsi="Arial"/>
      <w:b/>
      <w:bCs/>
      <w:i/>
      <w:sz w:val="24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832E0"/>
  </w:style>
  <w:style w:type="table" w:customStyle="1" w:styleId="LightList2">
    <w:name w:val="Light List2"/>
    <w:basedOn w:val="TableNormal"/>
    <w:uiPriority w:val="61"/>
    <w:rsid w:val="00A832E0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NoSpacing1">
    <w:name w:val="No Spacing1"/>
    <w:link w:val="NoSpacingChar"/>
    <w:uiPriority w:val="1"/>
    <w:qFormat/>
    <w:rsid w:val="00A832E0"/>
    <w:rPr>
      <w:rFonts w:ascii="Times New Roman" w:eastAsia="Calibri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qFormat/>
    <w:rsid w:val="00A832E0"/>
    <w:rPr>
      <w:rFonts w:eastAsia="Calibri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32E0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32E0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2E0"/>
    <w:rPr>
      <w:rFonts w:ascii="Times New Roman" w:eastAsia="Calibri" w:hAnsi="Times New Roman"/>
    </w:rPr>
  </w:style>
  <w:style w:type="paragraph" w:styleId="Header">
    <w:name w:val="header"/>
    <w:basedOn w:val="Normal"/>
    <w:link w:val="HeaderChar"/>
    <w:uiPriority w:val="99"/>
    <w:unhideWhenUsed/>
    <w:rsid w:val="00A832E0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A832E0"/>
    <w:rPr>
      <w:rFonts w:ascii="Times New Roman" w:eastAsia="Calibr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2E0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A832E0"/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832E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832E0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A832E0"/>
    <w:rPr>
      <w:rFonts w:ascii="Times New Roman" w:eastAsia="Calibri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32E0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32E0"/>
    <w:rPr>
      <w:rFonts w:ascii="Times New Roman" w:eastAsia="Calibri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832E0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A832E0"/>
    <w:rPr>
      <w:rFonts w:ascii="Times New Roman" w:eastAsia="Calibri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A832E0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832E0"/>
    <w:rPr>
      <w:rFonts w:ascii="Times New Roman" w:eastAsia="Calibri" w:hAnsi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32E0"/>
    <w:pPr>
      <w:spacing w:after="120"/>
      <w:ind w:left="360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32E0"/>
    <w:rPr>
      <w:rFonts w:ascii="Times New Roman" w:eastAsia="Calibri" w:hAnsi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2E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E0"/>
    <w:rPr>
      <w:rFonts w:ascii="Times New Roman" w:eastAsia="Calibri" w:hAnsi="Times New Roman"/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A832E0"/>
    <w:pPr>
      <w:ind w:left="720"/>
      <w:contextualSpacing/>
    </w:pPr>
    <w:rPr>
      <w:rFonts w:eastAsia="Calibri"/>
    </w:rPr>
  </w:style>
  <w:style w:type="character" w:customStyle="1" w:styleId="reference-content">
    <w:name w:val="reference-content"/>
    <w:basedOn w:val="DefaultParagraphFont"/>
    <w:rsid w:val="00A832E0"/>
  </w:style>
  <w:style w:type="character" w:customStyle="1" w:styleId="name">
    <w:name w:val="name"/>
    <w:basedOn w:val="DefaultParagraphFont"/>
    <w:rsid w:val="00A832E0"/>
  </w:style>
  <w:style w:type="character" w:customStyle="1" w:styleId="surname">
    <w:name w:val="surname"/>
    <w:basedOn w:val="DefaultParagraphFont"/>
    <w:rsid w:val="00A832E0"/>
  </w:style>
  <w:style w:type="character" w:customStyle="1" w:styleId="forenames">
    <w:name w:val="forenames"/>
    <w:basedOn w:val="DefaultParagraphFont"/>
    <w:rsid w:val="00A832E0"/>
  </w:style>
  <w:style w:type="character" w:customStyle="1" w:styleId="reference-document-title">
    <w:name w:val="reference-document-title"/>
    <w:basedOn w:val="DefaultParagraphFont"/>
    <w:rsid w:val="00A832E0"/>
  </w:style>
  <w:style w:type="character" w:customStyle="1" w:styleId="reference-journal-title">
    <w:name w:val="reference-journal-title"/>
    <w:basedOn w:val="DefaultParagraphFont"/>
    <w:rsid w:val="00A832E0"/>
  </w:style>
  <w:style w:type="character" w:customStyle="1" w:styleId="reference-date">
    <w:name w:val="reference-date"/>
    <w:basedOn w:val="DefaultParagraphFont"/>
    <w:rsid w:val="00A832E0"/>
  </w:style>
  <w:style w:type="character" w:customStyle="1" w:styleId="reference-volume">
    <w:name w:val="reference-volume"/>
    <w:basedOn w:val="DefaultParagraphFont"/>
    <w:rsid w:val="00A832E0"/>
  </w:style>
  <w:style w:type="character" w:customStyle="1" w:styleId="reference-page">
    <w:name w:val="reference-page"/>
    <w:basedOn w:val="DefaultParagraphFont"/>
    <w:rsid w:val="00A832E0"/>
  </w:style>
  <w:style w:type="paragraph" w:customStyle="1" w:styleId="Default">
    <w:name w:val="Default"/>
    <w:rsid w:val="00A832E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itle">
    <w:name w:val="Title"/>
    <w:link w:val="TitleChar"/>
    <w:uiPriority w:val="10"/>
    <w:qFormat/>
    <w:rsid w:val="00A832E0"/>
    <w:pPr>
      <w:jc w:val="center"/>
    </w:pPr>
    <w:rPr>
      <w:rFonts w:ascii="Franklin Gothic Demi" w:hAnsi="Franklin Gothic Demi"/>
      <w:color w:val="006699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A832E0"/>
    <w:rPr>
      <w:rFonts w:ascii="Franklin Gothic Demi" w:hAnsi="Franklin Gothic Demi"/>
      <w:color w:val="006699"/>
      <w:kern w:val="28"/>
      <w:sz w:val="144"/>
      <w:szCs w:val="144"/>
    </w:rPr>
  </w:style>
  <w:style w:type="table" w:styleId="LightGrid-Accent2">
    <w:name w:val="Light Grid Accent 2"/>
    <w:basedOn w:val="TableNormal"/>
    <w:uiPriority w:val="67"/>
    <w:rsid w:val="00A832E0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NoSpacingChar">
    <w:name w:val="No Spacing Char"/>
    <w:basedOn w:val="DefaultParagraphFont"/>
    <w:link w:val="NoSpacing1"/>
    <w:uiPriority w:val="1"/>
    <w:rsid w:val="00A832E0"/>
    <w:rPr>
      <w:rFonts w:ascii="Times New Roman" w:eastAsia="Calibri" w:hAnsi="Times New Roman"/>
      <w:sz w:val="24"/>
      <w:szCs w:val="22"/>
    </w:rPr>
  </w:style>
  <w:style w:type="table" w:styleId="TableGrid">
    <w:name w:val="Table Grid"/>
    <w:basedOn w:val="TableNormal"/>
    <w:uiPriority w:val="59"/>
    <w:rsid w:val="00A832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A832E0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BTFL">
    <w:name w:val="BTFL"/>
    <w:basedOn w:val="Normal"/>
    <w:rsid w:val="00A832E0"/>
    <w:pPr>
      <w:keepLines/>
      <w:tabs>
        <w:tab w:val="left" w:pos="220"/>
      </w:tabs>
      <w:spacing w:line="189" w:lineRule="exact"/>
      <w:jc w:val="both"/>
    </w:pPr>
    <w:rPr>
      <w:rFonts w:ascii="Garamond LightCondensed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rsid w:val="00A832E0"/>
  </w:style>
  <w:style w:type="character" w:styleId="Strong">
    <w:name w:val="Strong"/>
    <w:basedOn w:val="DefaultParagraphFont"/>
    <w:uiPriority w:val="22"/>
    <w:qFormat/>
    <w:rsid w:val="00A832E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A832E0"/>
    <w:rPr>
      <w:rFonts w:ascii="Times New Roman" w:eastAsia="Calibri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32E0"/>
    <w:rPr>
      <w:color w:val="800080"/>
      <w:u w:val="single"/>
    </w:rPr>
  </w:style>
  <w:style w:type="paragraph" w:styleId="NormalWeb">
    <w:name w:val="Normal (Web)"/>
    <w:basedOn w:val="Normal"/>
    <w:unhideWhenUsed/>
    <w:rsid w:val="00A832E0"/>
    <w:pPr>
      <w:spacing w:before="100" w:beforeAutospacing="1" w:after="100" w:afterAutospacing="1"/>
    </w:pPr>
    <w:rPr>
      <w:color w:val="000066"/>
    </w:rPr>
  </w:style>
  <w:style w:type="table" w:styleId="MediumGrid1-Accent1">
    <w:name w:val="Medium Grid 1 Accent 1"/>
    <w:basedOn w:val="TableNormal"/>
    <w:uiPriority w:val="62"/>
    <w:rsid w:val="00A832E0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imSun" w:eastAsia="Times New Roman" w:hAnsi="SimSu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imSun" w:eastAsia="Times New Roman" w:hAnsi="SimSu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imSun" w:eastAsia="Times New Roman" w:hAnsi="SimSun" w:cs="Times New Roman"/>
        <w:b/>
        <w:bCs/>
      </w:rPr>
    </w:tblStylePr>
    <w:tblStylePr w:type="lastCol">
      <w:rPr>
        <w:rFonts w:ascii="SimSun" w:eastAsia="Times New Roman" w:hAnsi="SimSu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Bullet2">
    <w:name w:val="List Bullet 2"/>
    <w:basedOn w:val="Normal"/>
    <w:rsid w:val="00A832E0"/>
    <w:pPr>
      <w:numPr>
        <w:numId w:val="6"/>
      </w:numPr>
      <w:contextualSpacing/>
    </w:pPr>
    <w:rPr>
      <w:rFonts w:eastAsia="Calibri"/>
    </w:rPr>
  </w:style>
  <w:style w:type="paragraph" w:styleId="ListBullet">
    <w:name w:val="List Bullet"/>
    <w:basedOn w:val="Normal"/>
    <w:rsid w:val="00A832E0"/>
    <w:pPr>
      <w:numPr>
        <w:numId w:val="5"/>
      </w:numPr>
      <w:contextualSpacing/>
    </w:pPr>
    <w:rPr>
      <w:rFonts w:eastAsia="Calibri"/>
    </w:rPr>
  </w:style>
  <w:style w:type="paragraph" w:customStyle="1" w:styleId="TableText">
    <w:name w:val="TableText"/>
    <w:basedOn w:val="Normal"/>
    <w:qFormat/>
    <w:rsid w:val="00A832E0"/>
    <w:pPr>
      <w:spacing w:after="0"/>
    </w:pPr>
    <w:rPr>
      <w:rFonts w:eastAsia="Calibri"/>
      <w:kern w:val="28"/>
    </w:rPr>
  </w:style>
  <w:style w:type="paragraph" w:styleId="ListBullet3">
    <w:name w:val="List Bullet 3"/>
    <w:basedOn w:val="Normal"/>
    <w:rsid w:val="00A832E0"/>
    <w:pPr>
      <w:numPr>
        <w:numId w:val="7"/>
      </w:numPr>
      <w:contextualSpacing/>
    </w:pPr>
    <w:rPr>
      <w:rFonts w:eastAsia="Calibri"/>
    </w:rPr>
  </w:style>
  <w:style w:type="character" w:styleId="BookTitle">
    <w:name w:val="Book Title"/>
    <w:basedOn w:val="DefaultParagraphFont"/>
    <w:qFormat/>
    <w:rsid w:val="00A832E0"/>
    <w:rPr>
      <w:b/>
      <w:bCs/>
      <w:smallCaps/>
      <w:spacing w:val="5"/>
    </w:rPr>
  </w:style>
  <w:style w:type="paragraph" w:styleId="Caption">
    <w:name w:val="caption"/>
    <w:basedOn w:val="Normal"/>
    <w:next w:val="Normal"/>
    <w:unhideWhenUsed/>
    <w:qFormat/>
    <w:rsid w:val="00A832E0"/>
    <w:rPr>
      <w:rFonts w:ascii="Arial" w:eastAsia="Calibri" w:hAnsi="Arial"/>
      <w:b/>
      <w:bCs/>
      <w:sz w:val="20"/>
      <w:szCs w:val="20"/>
    </w:rPr>
  </w:style>
  <w:style w:type="paragraph" w:styleId="ListNumber2">
    <w:name w:val="List Number 2"/>
    <w:basedOn w:val="Normal"/>
    <w:rsid w:val="00A832E0"/>
    <w:pPr>
      <w:numPr>
        <w:numId w:val="9"/>
      </w:numPr>
      <w:contextualSpacing/>
    </w:pPr>
    <w:rPr>
      <w:rFonts w:eastAsia="Calibri"/>
    </w:rPr>
  </w:style>
  <w:style w:type="paragraph" w:styleId="ListBullet4">
    <w:name w:val="List Bullet 4"/>
    <w:basedOn w:val="Normal"/>
    <w:rsid w:val="00A832E0"/>
    <w:pPr>
      <w:numPr>
        <w:numId w:val="8"/>
      </w:numPr>
      <w:contextualSpacing/>
    </w:pPr>
    <w:rPr>
      <w:rFonts w:eastAsia="Calibri"/>
    </w:rPr>
  </w:style>
  <w:style w:type="paragraph" w:styleId="Index5">
    <w:name w:val="index 5"/>
    <w:basedOn w:val="Normal"/>
    <w:next w:val="Normal"/>
    <w:autoRedefine/>
    <w:rsid w:val="00A832E0"/>
    <w:pPr>
      <w:ind w:left="1200" w:hanging="240"/>
    </w:pPr>
    <w:rPr>
      <w:rFonts w:eastAsia="Calibri"/>
    </w:rPr>
  </w:style>
  <w:style w:type="paragraph" w:styleId="ListNumber">
    <w:name w:val="List Number"/>
    <w:basedOn w:val="Normal"/>
    <w:rsid w:val="00A832E0"/>
    <w:pPr>
      <w:contextualSpacing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846AF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730EA"/>
    <w:rPr>
      <w:vertAlign w:val="superscript"/>
    </w:rPr>
  </w:style>
  <w:style w:type="paragraph" w:styleId="ListBullet5">
    <w:name w:val="List Bullet 5"/>
    <w:basedOn w:val="Normal"/>
    <w:uiPriority w:val="99"/>
    <w:unhideWhenUsed/>
    <w:rsid w:val="00F63FDE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B668-7370-490A-B82F-2CA1A9DD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Pressure Ulcer Prevention Toolkit</dc:title>
  <dc:subject>Module 1 Tools </dc:subject>
  <dc:creator>HHS and AHRQ</dc:creator>
  <cp:keywords>HHS; AHRQ; Module, 1; Pressure; Ulcer; Prevention; Toolkit;</cp:keywords>
  <cp:lastModifiedBy>Hill, Derrick *</cp:lastModifiedBy>
  <cp:revision>4</cp:revision>
  <cp:lastPrinted>2011-04-06T22:28:00Z</cp:lastPrinted>
  <dcterms:created xsi:type="dcterms:W3CDTF">2017-07-28T19:21:00Z</dcterms:created>
  <dcterms:modified xsi:type="dcterms:W3CDTF">2017-08-02T13:47:00Z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