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25BE" w14:textId="77777777" w:rsidR="00A114A4" w:rsidRPr="00A114A4" w:rsidRDefault="00A114A4" w:rsidP="00A114A4">
      <w:pPr>
        <w:pStyle w:val="Heading1"/>
      </w:pPr>
      <w:r w:rsidRPr="00A114A4">
        <w:t>Release Form for Meeting Participants</w:t>
      </w:r>
    </w:p>
    <w:p w14:paraId="73DCE035" w14:textId="1C2BE1BE" w:rsidR="00DB5B39" w:rsidRDefault="0046060D" w:rsidP="00A114A4">
      <w:pPr>
        <w:pStyle w:val="Heading2"/>
      </w:pPr>
      <w:r>
        <w:t>Instructions</w:t>
      </w:r>
    </w:p>
    <w:p w14:paraId="7B92483D" w14:textId="77777777" w:rsidR="00DB5B39" w:rsidRDefault="0046060D" w:rsidP="00A114A4"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speakers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participating audience members at a meeting. If audience members are not known </w:t>
      </w:r>
      <w:proofErr w:type="gramStart"/>
      <w:r>
        <w:t>before</w:t>
      </w:r>
      <w:proofErr w:type="gramEnd"/>
      <w:r>
        <w:t xml:space="preserve"> they speak, efforts should be made to have them sign the Release Form before they leave the room.</w:t>
      </w:r>
    </w:p>
    <w:p w14:paraId="5BC5848A" w14:textId="309CC477" w:rsidR="0046060D" w:rsidRDefault="0046060D" w:rsidP="00A114A4">
      <w:r>
        <w:t>Print one form for each speaker and one each for the expected number of attendees. If you expect walk-ins, such as at a town hall or other meeting that opens the floor to questions and comments, print extra copies.</w:t>
      </w:r>
    </w:p>
    <w:p w14:paraId="1D6A15DF" w14:textId="77777777" w:rsidR="00A114A4" w:rsidRDefault="00A114A4">
      <w:pPr>
        <w:rPr>
          <w:b/>
          <w:bCs/>
          <w:color w:val="231F20"/>
          <w:sz w:val="32"/>
          <w:szCs w:val="24"/>
        </w:rPr>
      </w:pPr>
      <w:r>
        <w:rPr>
          <w:color w:val="231F20"/>
        </w:rPr>
        <w:br w:type="page"/>
      </w:r>
    </w:p>
    <w:p w14:paraId="35EA3715" w14:textId="5A5C2E53" w:rsidR="00DB5B39" w:rsidRDefault="0046060D" w:rsidP="00A114A4">
      <w:pPr>
        <w:pStyle w:val="Heading2"/>
      </w:pPr>
      <w:r>
        <w:lastRenderedPageBreak/>
        <w:t>Release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Participants</w:t>
      </w:r>
    </w:p>
    <w:p w14:paraId="75500242" w14:textId="77777777" w:rsidR="00DB5B39" w:rsidRDefault="0046060D" w:rsidP="00A114A4">
      <w:r>
        <w:t>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authorize</w:t>
      </w:r>
      <w:r>
        <w:rPr>
          <w:spacing w:val="-14"/>
        </w:rPr>
        <w:t xml:space="preserve"> </w:t>
      </w:r>
      <w:r>
        <w:t>AHRQ,</w:t>
      </w:r>
      <w:r>
        <w:rPr>
          <w:spacing w:val="-4"/>
        </w:rPr>
        <w:t xml:space="preserve"> </w:t>
      </w:r>
      <w:r>
        <w:t>assignees,</w:t>
      </w:r>
      <w:r>
        <w:rPr>
          <w:spacing w:val="-4"/>
        </w:rPr>
        <w:t xml:space="preserve"> </w:t>
      </w:r>
      <w:r>
        <w:t>successors,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pursuant to its authority to:</w:t>
      </w:r>
    </w:p>
    <w:p w14:paraId="197391D2" w14:textId="77777777" w:rsidR="00DB5B39" w:rsidRDefault="0046060D" w:rsidP="00A114A4">
      <w:pPr>
        <w:pStyle w:val="ListNumber2"/>
      </w:pPr>
      <w:r>
        <w:t>Record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videotape,</w:t>
      </w:r>
      <w:r>
        <w:rPr>
          <w:spacing w:val="-4"/>
        </w:rPr>
        <w:t xml:space="preserve"> </w:t>
      </w:r>
      <w:r>
        <w:t>audiotape, film, or photograph, on a real or digital or other medium.</w:t>
      </w:r>
    </w:p>
    <w:p w14:paraId="01ADD1E0" w14:textId="77777777" w:rsidR="00DB5B39" w:rsidRDefault="0046060D" w:rsidP="00A114A4">
      <w:pPr>
        <w:pStyle w:val="ListNumber2"/>
      </w:pPr>
      <w:r>
        <w:t>Use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likeness,</w:t>
      </w:r>
      <w:r>
        <w:rPr>
          <w:spacing w:val="-4"/>
        </w:rPr>
        <w:t xml:space="preserve"> </w:t>
      </w:r>
      <w:r>
        <w:t>voice,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biographical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or promotion of these recordings.</w:t>
      </w:r>
    </w:p>
    <w:p w14:paraId="045934C7" w14:textId="77777777" w:rsidR="00DB5B39" w:rsidRDefault="0046060D" w:rsidP="00A114A4">
      <w:pPr>
        <w:pStyle w:val="ListNumber2"/>
      </w:pPr>
      <w:r>
        <w:t>Exhibit, broadcast, webcast, store and forward, copy, edit, and/or distribute such recording in whole or in part without restriction or limitation for any educational, commercial,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promotional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AHRQ,</w:t>
      </w:r>
      <w:r>
        <w:rPr>
          <w:spacing w:val="-4"/>
        </w:rPr>
        <w:t xml:space="preserve"> </w:t>
      </w:r>
      <w:r>
        <w:t>assignees,</w:t>
      </w:r>
      <w:r>
        <w:rPr>
          <w:spacing w:val="-5"/>
        </w:rPr>
        <w:t xml:space="preserve"> </w:t>
      </w:r>
      <w:r>
        <w:t>successors,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those acting pursuant to its authority, deem appropriate.</w:t>
      </w:r>
    </w:p>
    <w:p w14:paraId="6D4A64D3" w14:textId="77777777" w:rsidR="00DB5B39" w:rsidRDefault="0046060D" w:rsidP="00A114A4">
      <w:pPr>
        <w:pStyle w:val="ListNumber2"/>
      </w:pPr>
      <w:r>
        <w:t>No</w:t>
      </w:r>
      <w:r>
        <w:rPr>
          <w:spacing w:val="-1"/>
        </w:rPr>
        <w:t xml:space="preserve"> </w:t>
      </w:r>
      <w:r>
        <w:t>royalties,</w:t>
      </w:r>
      <w:r>
        <w:rPr>
          <w:spacing w:val="-1"/>
        </w:rPr>
        <w:t xml:space="preserve"> </w:t>
      </w:r>
      <w:r>
        <w:t>compensation,</w:t>
      </w:r>
      <w:r>
        <w:rPr>
          <w:spacing w:val="-1"/>
        </w:rPr>
        <w:t xml:space="preserve"> </w:t>
      </w:r>
      <w:r>
        <w:t>or residuals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paid.</w:t>
      </w:r>
    </w:p>
    <w:p w14:paraId="5A0ADBC4" w14:textId="77777777" w:rsidR="00DB5B39" w:rsidRDefault="0046060D" w:rsidP="00A114A4">
      <w:pPr>
        <w:pStyle w:val="ListNumber2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waive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inspect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rough</w:t>
      </w:r>
      <w:r>
        <w:rPr>
          <w:spacing w:val="-3"/>
        </w:rPr>
        <w:t xml:space="preserve"> </w:t>
      </w:r>
      <w:r>
        <w:t>cut,</w:t>
      </w:r>
      <w:r>
        <w:rPr>
          <w:spacing w:val="-3"/>
        </w:rPr>
        <w:t xml:space="preserve"> </w:t>
      </w:r>
      <w:r>
        <w:t>promotional,</w:t>
      </w:r>
      <w:r>
        <w:rPr>
          <w:spacing w:val="-3"/>
        </w:rPr>
        <w:t xml:space="preserve"> </w:t>
      </w:r>
      <w:r>
        <w:t>or finished product.</w:t>
      </w:r>
    </w:p>
    <w:p w14:paraId="6D9DD920" w14:textId="77777777" w:rsidR="00DB5B39" w:rsidRDefault="00DB5B39">
      <w:pPr>
        <w:pStyle w:val="BodyText"/>
        <w:spacing w:before="78"/>
      </w:pPr>
    </w:p>
    <w:p w14:paraId="3A5CF62C" w14:textId="40377005" w:rsidR="00A114A4" w:rsidRDefault="0046060D" w:rsidP="00A114A4">
      <w:pPr>
        <w:rPr>
          <w:spacing w:val="-17"/>
        </w:rPr>
      </w:pPr>
      <w:r>
        <w:rPr>
          <w:spacing w:val="-2"/>
        </w:rPr>
        <w:t>Name:</w:t>
      </w:r>
      <w:r w:rsidR="00A114A4">
        <w:rPr>
          <w:spacing w:val="-2"/>
        </w:rPr>
        <w:t xml:space="preserve"> </w:t>
      </w:r>
      <w:r w:rsidR="00A114A4">
        <w:rPr>
          <w:spacing w:val="-2"/>
        </w:rPr>
        <w:tab/>
      </w:r>
    </w:p>
    <w:p w14:paraId="4EE90E00" w14:textId="29D15007" w:rsidR="00A114A4" w:rsidRDefault="0046060D" w:rsidP="00A114A4">
      <w:r>
        <w:t xml:space="preserve">Address: </w:t>
      </w:r>
      <w:r w:rsidR="00A114A4">
        <w:tab/>
      </w:r>
    </w:p>
    <w:p w14:paraId="4FE3BFCF" w14:textId="5DF7D8B5" w:rsidR="00A114A4" w:rsidRDefault="0046060D" w:rsidP="00A114A4">
      <w:r>
        <w:t xml:space="preserve">Phone Number: </w:t>
      </w:r>
      <w:r w:rsidR="00A114A4">
        <w:tab/>
      </w:r>
    </w:p>
    <w:p w14:paraId="5B7F1038" w14:textId="0841927D" w:rsidR="00A114A4" w:rsidRDefault="0046060D" w:rsidP="00A114A4">
      <w:r>
        <w:t xml:space="preserve">Email: </w:t>
      </w:r>
      <w:r w:rsidR="00A114A4">
        <w:tab/>
      </w:r>
    </w:p>
    <w:p w14:paraId="5B9F822E" w14:textId="569D8D1E" w:rsidR="00DB5B39" w:rsidRDefault="0046060D" w:rsidP="00A114A4">
      <w:r>
        <w:t xml:space="preserve">Signature: </w:t>
      </w:r>
      <w:r w:rsidR="00A114A4">
        <w:tab/>
      </w:r>
    </w:p>
    <w:sectPr w:rsidR="00DB5B39" w:rsidSect="00A114A4">
      <w:footerReference w:type="default" r:id="rId7"/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BFCD" w14:textId="77777777" w:rsidR="00A114A4" w:rsidRDefault="00A114A4" w:rsidP="00A114A4">
      <w:pPr>
        <w:spacing w:after="0"/>
      </w:pPr>
      <w:r>
        <w:separator/>
      </w:r>
    </w:p>
  </w:endnote>
  <w:endnote w:type="continuationSeparator" w:id="0">
    <w:p w14:paraId="275A9F74" w14:textId="77777777" w:rsidR="00A114A4" w:rsidRDefault="00A114A4" w:rsidP="00A11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FBC4" w14:textId="77777777" w:rsidR="00A114A4" w:rsidRDefault="00A114A4" w:rsidP="00A114A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2637" w14:textId="621F249C" w:rsidR="00A114A4" w:rsidRDefault="00A114A4" w:rsidP="00A114A4">
    <w:pPr>
      <w:pStyle w:val="Footer"/>
      <w:jc w:val="right"/>
    </w:pPr>
    <w:r>
      <w:t>July 2024</w:t>
    </w:r>
    <w:r>
      <w:rPr>
        <w:rFonts w:eastAsia="Times New Roman"/>
        <w:b/>
        <w:noProof/>
      </w:rPr>
      <w:drawing>
        <wp:anchor distT="0" distB="0" distL="0" distR="182880" simplePos="0" relativeHeight="251659776" behindDoc="0" locked="0" layoutInCell="1" allowOverlap="1" wp14:anchorId="5FCC6EE1" wp14:editId="644F034A">
          <wp:simplePos x="0" y="0"/>
          <wp:positionH relativeFrom="column">
            <wp:align>left</wp:align>
          </wp:positionH>
          <wp:positionV relativeFrom="margin">
            <wp:posOffset>8321040</wp:posOffset>
          </wp:positionV>
          <wp:extent cx="1472184" cy="503007"/>
          <wp:effectExtent l="0" t="0" r="0" b="0"/>
          <wp:wrapSquare wrapText="bothSides"/>
          <wp:docPr id="31" name="Picture 31" descr="HHS and AHRQ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HHS and AHRQ logo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184" cy="503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1753" w14:textId="77777777" w:rsidR="00A114A4" w:rsidRDefault="00A114A4" w:rsidP="00A114A4">
      <w:pPr>
        <w:spacing w:after="0"/>
      </w:pPr>
      <w:r>
        <w:separator/>
      </w:r>
    </w:p>
  </w:footnote>
  <w:footnote w:type="continuationSeparator" w:id="0">
    <w:p w14:paraId="19254E9A" w14:textId="77777777" w:rsidR="00A114A4" w:rsidRDefault="00A114A4" w:rsidP="00A114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2AAF0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CA34653"/>
    <w:multiLevelType w:val="hybridMultilevel"/>
    <w:tmpl w:val="35822434"/>
    <w:lvl w:ilvl="0" w:tplc="64EE9918">
      <w:start w:val="1"/>
      <w:numFmt w:val="decimal"/>
      <w:lvlText w:val="%1."/>
      <w:lvlJc w:val="left"/>
      <w:pPr>
        <w:ind w:left="1728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A46E96BC">
      <w:numFmt w:val="bullet"/>
      <w:lvlText w:val="•"/>
      <w:lvlJc w:val="left"/>
      <w:pPr>
        <w:ind w:left="2772" w:hanging="288"/>
      </w:pPr>
      <w:rPr>
        <w:rFonts w:hint="default"/>
        <w:lang w:val="en-US" w:eastAsia="en-US" w:bidi="ar-SA"/>
      </w:rPr>
    </w:lvl>
    <w:lvl w:ilvl="2" w:tplc="4F0048C6">
      <w:numFmt w:val="bullet"/>
      <w:lvlText w:val="•"/>
      <w:lvlJc w:val="left"/>
      <w:pPr>
        <w:ind w:left="3824" w:hanging="288"/>
      </w:pPr>
      <w:rPr>
        <w:rFonts w:hint="default"/>
        <w:lang w:val="en-US" w:eastAsia="en-US" w:bidi="ar-SA"/>
      </w:rPr>
    </w:lvl>
    <w:lvl w:ilvl="3" w:tplc="509AA5BC">
      <w:numFmt w:val="bullet"/>
      <w:lvlText w:val="•"/>
      <w:lvlJc w:val="left"/>
      <w:pPr>
        <w:ind w:left="4876" w:hanging="288"/>
      </w:pPr>
      <w:rPr>
        <w:rFonts w:hint="default"/>
        <w:lang w:val="en-US" w:eastAsia="en-US" w:bidi="ar-SA"/>
      </w:rPr>
    </w:lvl>
    <w:lvl w:ilvl="4" w:tplc="A9468AB6">
      <w:numFmt w:val="bullet"/>
      <w:lvlText w:val="•"/>
      <w:lvlJc w:val="left"/>
      <w:pPr>
        <w:ind w:left="5928" w:hanging="288"/>
      </w:pPr>
      <w:rPr>
        <w:rFonts w:hint="default"/>
        <w:lang w:val="en-US" w:eastAsia="en-US" w:bidi="ar-SA"/>
      </w:rPr>
    </w:lvl>
    <w:lvl w:ilvl="5" w:tplc="D9F42978">
      <w:numFmt w:val="bullet"/>
      <w:lvlText w:val="•"/>
      <w:lvlJc w:val="left"/>
      <w:pPr>
        <w:ind w:left="6980" w:hanging="288"/>
      </w:pPr>
      <w:rPr>
        <w:rFonts w:hint="default"/>
        <w:lang w:val="en-US" w:eastAsia="en-US" w:bidi="ar-SA"/>
      </w:rPr>
    </w:lvl>
    <w:lvl w:ilvl="6" w:tplc="6A444506">
      <w:numFmt w:val="bullet"/>
      <w:lvlText w:val="•"/>
      <w:lvlJc w:val="left"/>
      <w:pPr>
        <w:ind w:left="8032" w:hanging="288"/>
      </w:pPr>
      <w:rPr>
        <w:rFonts w:hint="default"/>
        <w:lang w:val="en-US" w:eastAsia="en-US" w:bidi="ar-SA"/>
      </w:rPr>
    </w:lvl>
    <w:lvl w:ilvl="7" w:tplc="6BEA471C">
      <w:numFmt w:val="bullet"/>
      <w:lvlText w:val="•"/>
      <w:lvlJc w:val="left"/>
      <w:pPr>
        <w:ind w:left="9084" w:hanging="288"/>
      </w:pPr>
      <w:rPr>
        <w:rFonts w:hint="default"/>
        <w:lang w:val="en-US" w:eastAsia="en-US" w:bidi="ar-SA"/>
      </w:rPr>
    </w:lvl>
    <w:lvl w:ilvl="8" w:tplc="5EB23B26">
      <w:numFmt w:val="bullet"/>
      <w:lvlText w:val="•"/>
      <w:lvlJc w:val="left"/>
      <w:pPr>
        <w:ind w:left="10136" w:hanging="288"/>
      </w:pPr>
      <w:rPr>
        <w:rFonts w:hint="default"/>
        <w:lang w:val="en-US" w:eastAsia="en-US" w:bidi="ar-SA"/>
      </w:rPr>
    </w:lvl>
  </w:abstractNum>
  <w:num w:numId="1" w16cid:durableId="68964725">
    <w:abstractNumId w:val="1"/>
  </w:num>
  <w:num w:numId="2" w16cid:durableId="123242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B39"/>
    <w:rsid w:val="0046060D"/>
    <w:rsid w:val="0053081B"/>
    <w:rsid w:val="00A114A4"/>
    <w:rsid w:val="00D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0C719"/>
  <w15:docId w15:val="{2BD8910F-C4E8-4F94-B6E4-923DE4C1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A4"/>
    <w:pPr>
      <w:tabs>
        <w:tab w:val="right" w:leader="underscore" w:pos="9360"/>
      </w:tabs>
      <w:spacing w:after="240"/>
    </w:pPr>
    <w:rPr>
      <w:rFonts w:ascii="Times New Roman" w:eastAsia="Arial" w:hAnsi="Times New Roman" w:cs="Arial"/>
      <w:sz w:val="24"/>
    </w:rPr>
  </w:style>
  <w:style w:type="paragraph" w:styleId="Heading1">
    <w:name w:val="heading 1"/>
    <w:basedOn w:val="Normal"/>
    <w:uiPriority w:val="9"/>
    <w:qFormat/>
    <w:rsid w:val="00A114A4"/>
    <w:pPr>
      <w:outlineLvl w:val="0"/>
    </w:pPr>
    <w:rPr>
      <w:rFonts w:ascii="Arial" w:hAnsi="Arial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4A4"/>
    <w:pPr>
      <w:keepNext/>
      <w:keepLines/>
      <w:spacing w:after="12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hAnsi="Arial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728" w:hanging="288"/>
    </w:pPr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A114A4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A114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14A4"/>
    <w:rPr>
      <w:rFonts w:ascii="Times New Roman" w:eastAsia="Arial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114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14A4"/>
    <w:rPr>
      <w:rFonts w:ascii="Times New Roman" w:eastAsia="Arial" w:hAnsi="Times New Roman" w:cs="Arial"/>
      <w:sz w:val="24"/>
    </w:rPr>
  </w:style>
  <w:style w:type="paragraph" w:styleId="ListNumber2">
    <w:name w:val="List Number 2"/>
    <w:basedOn w:val="Normal"/>
    <w:uiPriority w:val="99"/>
    <w:unhideWhenUsed/>
    <w:rsid w:val="00A114A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Form for Meeting Participants</dc:title>
  <dc:creator>Agency for Healthcare Research and Quality (AHRQ)</dc:creator>
  <cp:lastModifiedBy>Bonnett, Doreen (AHRQ/OC)</cp:lastModifiedBy>
  <cp:revision>4</cp:revision>
  <dcterms:created xsi:type="dcterms:W3CDTF">2024-07-03T01:46:00Z</dcterms:created>
  <dcterms:modified xsi:type="dcterms:W3CDTF">2024-07-03T19:37:00Z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2024-07-03T00:00:00Z</vt:filetime>
  </property>
  <property fmtid="{D5CDD505-2E9C-101B-9397-08002B2CF9AE}" pid="5" name="Producer">
    <vt:lpwstr>Adobe PDF Library 17.0</vt:lpwstr>
  </property>
</Properties>
</file>